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1979" w:rsidP="00971979">
      <w:pPr>
        <w:pStyle w:val="Title"/>
      </w:pPr>
      <w:r>
        <w:fldChar w:fldCharType="begin"/>
      </w:r>
      <w:r>
        <w:instrText xml:space="preserve"> TITLE   \* MERGEFORMAT </w:instrText>
      </w:r>
      <w:r>
        <w:fldChar w:fldCharType="separate"/>
      </w:r>
      <w:r>
        <w:t>AMPR205 Use basic methods of meat cookery</w:t>
      </w:r>
      <w:r>
        <w:fldChar w:fldCharType="end"/>
      </w:r>
    </w:p>
    <w:p w:rsidR="00971979" w:rsidP="00971979">
      <w:pPr>
        <w:pStyle w:val="Version"/>
        <w:sectPr w:rsidSect="008D5E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5EFB" w:rsidP="008D5EFB">
      <w:pPr>
        <w:pStyle w:val="SuperHeading"/>
      </w:pPr>
      <w:r w:rsidRPr="008D5EFB">
        <w:t>AMPR205 Use basic methods of meat cookery</w:t>
      </w:r>
    </w:p>
    <w:p w:rsidR="00000000" w:rsidRPr="008D5EFB" w:rsidP="008D5EFB">
      <w:pPr>
        <w:pStyle w:val="Heading1"/>
      </w:pPr>
      <w:bookmarkStart w:id="1" w:name="O_736581"/>
      <w:bookmarkEnd w:id="1"/>
      <w:r w:rsidRPr="008D5EFB">
        <w:t>Modification History</w:t>
      </w:r>
    </w:p>
    <w:tbl>
      <w:tblPr>
        <w:tblW w:w="9465" w:type="dxa"/>
        <w:tblLayout w:type="fixed"/>
        <w:tblCellMar>
          <w:left w:w="62" w:type="dxa"/>
          <w:right w:w="62" w:type="dxa"/>
        </w:tblCellMar>
        <w:tblLook w:val="0000"/>
      </w:tblPr>
      <w:tblGrid>
        <w:gridCol w:w="1276"/>
        <w:gridCol w:w="1702"/>
        <w:gridCol w:w="6487"/>
      </w:tblGrid>
      <w:tr w:rsidTr="008D5EFB">
        <w:tblPrEx>
          <w:tblW w:w="9465" w:type="dxa"/>
          <w:tblLayout w:type="fixed"/>
          <w:tblCellMar>
            <w:left w:w="62" w:type="dxa"/>
            <w:right w:w="62" w:type="dxa"/>
          </w:tblCellMar>
          <w:tblLook w:val="0000"/>
        </w:tblPrEx>
        <w:tc>
          <w:tcPr>
            <w:tcW w:w="127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D5EFB">
            <w:pPr>
              <w:pStyle w:val="TableHeading"/>
              <w:rPr>
                <w:lang w:val="en-NZ"/>
              </w:rPr>
            </w:pPr>
            <w:r w:rsidRPr="008D5EFB">
              <w:t>Release</w:t>
            </w:r>
          </w:p>
        </w:tc>
        <w:tc>
          <w:tcPr>
            <w:tcW w:w="170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D5EFB">
            <w:pPr>
              <w:pStyle w:val="TableHeading"/>
              <w:rPr>
                <w:lang w:val="en-NZ"/>
              </w:rPr>
            </w:pPr>
            <w:r w:rsidRPr="008D5EFB">
              <w:t>TP Version</w:t>
            </w:r>
          </w:p>
        </w:tc>
        <w:tc>
          <w:tcPr>
            <w:tcW w:w="648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D5EFB">
            <w:pPr>
              <w:pStyle w:val="TableHeading"/>
              <w:rPr>
                <w:lang w:val="en-NZ"/>
              </w:rPr>
            </w:pPr>
            <w:r w:rsidRPr="008D5EFB">
              <w:t>Comment</w:t>
            </w:r>
          </w:p>
        </w:tc>
      </w:tr>
      <w:tr w:rsidTr="008D5EFB">
        <w:tblPrEx>
          <w:tblW w:w="9465" w:type="dxa"/>
          <w:tblLayout w:type="fixed"/>
          <w:tblCellMar>
            <w:left w:w="62" w:type="dxa"/>
            <w:right w:w="62" w:type="dxa"/>
          </w:tblCellMar>
          <w:tblLook w:val="0000"/>
        </w:tblPrEx>
        <w:tc>
          <w:tcPr>
            <w:tcW w:w="127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D5EFB">
            <w:pPr>
              <w:pStyle w:val="BodyText"/>
              <w:rPr>
                <w:lang w:val="en-NZ"/>
              </w:rPr>
            </w:pPr>
            <w:r w:rsidRPr="008D5EFB">
              <w:t>1</w:t>
            </w:r>
          </w:p>
        </w:tc>
        <w:tc>
          <w:tcPr>
            <w:tcW w:w="1702" w:type="dxa"/>
            <w:tcBorders>
              <w:top w:val="nil"/>
              <w:left w:val="nil"/>
              <w:bottom w:val="single" w:sz="8" w:space="0" w:color="auto"/>
              <w:right w:val="single" w:sz="8" w:space="0" w:color="auto"/>
            </w:tcBorders>
            <w:tcMar>
              <w:top w:w="0" w:type="dxa"/>
              <w:left w:w="62" w:type="dxa"/>
              <w:bottom w:w="0" w:type="dxa"/>
              <w:right w:w="62" w:type="dxa"/>
            </w:tcMar>
          </w:tcPr>
          <w:p w:rsidR="00000000" w:rsidP="008D5EFB">
            <w:pPr>
              <w:pStyle w:val="BodyText"/>
              <w:rPr>
                <w:lang w:val="en-NZ"/>
              </w:rPr>
            </w:pPr>
            <w:r w:rsidRPr="008D5EFB">
              <w:t>AMPv1.0</w:t>
            </w:r>
          </w:p>
        </w:tc>
        <w:tc>
          <w:tcPr>
            <w:tcW w:w="6487" w:type="dxa"/>
            <w:tcBorders>
              <w:top w:val="nil"/>
              <w:left w:val="nil"/>
              <w:bottom w:val="single" w:sz="8" w:space="0" w:color="auto"/>
              <w:right w:val="single" w:sz="8" w:space="0" w:color="auto"/>
            </w:tcBorders>
            <w:tcMar>
              <w:top w:w="0" w:type="dxa"/>
              <w:left w:w="62" w:type="dxa"/>
              <w:bottom w:w="0" w:type="dxa"/>
              <w:right w:w="62" w:type="dxa"/>
            </w:tcMar>
          </w:tcPr>
          <w:p w:rsidR="00000000" w:rsidRPr="008D5EFB" w:rsidP="008D5EFB">
            <w:pPr>
              <w:pStyle w:val="BodyText"/>
            </w:pPr>
            <w:r w:rsidRPr="008D5EFB">
              <w:t>Initial release</w:t>
            </w:r>
          </w:p>
        </w:tc>
      </w:tr>
    </w:tbl>
    <w:p w:rsidR="00000000" w:rsidRPr="008D5EFB" w:rsidP="008D5EFB">
      <w:pPr>
        <w:pStyle w:val="BodyText"/>
      </w:pPr>
    </w:p>
    <w:p w:rsidR="00000000" w:rsidRPr="008D5EFB" w:rsidP="008D5EFB">
      <w:pPr>
        <w:pStyle w:val="AllowPageBreak"/>
      </w:pPr>
    </w:p>
    <w:p w:rsidR="00000000" w:rsidRPr="008D5EFB" w:rsidP="008D5EFB">
      <w:pPr>
        <w:pStyle w:val="Heading1"/>
      </w:pPr>
      <w:bookmarkStart w:id="2" w:name="O_736582"/>
      <w:bookmarkEnd w:id="2"/>
      <w:r w:rsidRPr="008D5EFB">
        <w:t>Application</w:t>
      </w:r>
    </w:p>
    <w:p w:rsidR="00000000" w:rsidRPr="008D5EFB" w:rsidP="00971979">
      <w:pPr>
        <w:pStyle w:val="BodyText"/>
      </w:pPr>
      <w:r w:rsidRPr="008D5EFB">
        <w:t>This unit describes the skills and knowledge required to use a range of cookery methods to prepare meat dishes.</w:t>
      </w:r>
    </w:p>
    <w:p w:rsidR="00000000" w:rsidRPr="008D5EFB" w:rsidP="00971979">
      <w:pPr>
        <w:pStyle w:val="BodyText"/>
      </w:pPr>
      <w:r w:rsidRPr="008D5EFB">
        <w:t>This unit is applicable to workers in meat retailing, food services and smallgoods operations. Cookery methods are used to prepare meat and meat dishes for sale, and in the preparation of smallgoods products. Cookery methods are also used for recommendatio</w:t>
      </w:r>
      <w:r w:rsidRPr="008D5EFB">
        <w:t>ns when selling meat.</w:t>
      </w:r>
    </w:p>
    <w:p w:rsidR="00000000" w:rsidRPr="008D5EFB" w:rsidP="00971979">
      <w:pPr>
        <w:pStyle w:val="BodyText"/>
      </w:pPr>
      <w:r w:rsidRPr="008D5EFB">
        <w:t>All training must be conducted against Australian meat industry standards and regulations.</w:t>
      </w:r>
    </w:p>
    <w:p w:rsidR="00000000" w:rsidRPr="008D5EFB" w:rsidP="00971979">
      <w:pPr>
        <w:pStyle w:val="BodyText"/>
      </w:pPr>
      <w:r w:rsidRPr="008D5EFB">
        <w:t>All work should be carried out to comply with workplace and hygiene requirements.</w:t>
      </w:r>
    </w:p>
    <w:p w:rsidR="00000000" w:rsidRPr="008D5EFB" w:rsidP="00971979">
      <w:pPr>
        <w:pStyle w:val="BodyText"/>
      </w:pPr>
      <w:r w:rsidRPr="008D5EFB">
        <w:t>This unit applies to individuals who work under general su</w:t>
      </w:r>
      <w:r w:rsidRPr="008D5EFB">
        <w:t>pervision, exercise limited autonomy and have some accountability for their own work.</w:t>
      </w:r>
    </w:p>
    <w:p w:rsidR="00000000" w:rsidRPr="008D5EFB" w:rsidP="00971979">
      <w:pPr>
        <w:pStyle w:val="BodyText"/>
      </w:pPr>
      <w:r w:rsidRPr="008D5EFB">
        <w:t>No occupational licensing, legislative or certification requirements are known to apply to this unit at the time of publication.</w:t>
      </w:r>
    </w:p>
    <w:p w:rsidR="00000000" w:rsidRPr="008D5EFB" w:rsidP="008D5EFB">
      <w:pPr>
        <w:pStyle w:val="Heading1"/>
      </w:pPr>
      <w:bookmarkStart w:id="3" w:name="O_736583"/>
      <w:bookmarkEnd w:id="3"/>
      <w:r w:rsidRPr="008D5EFB">
        <w:t>Pre-requisite Unit</w:t>
      </w:r>
    </w:p>
    <w:p w:rsidR="00000000" w:rsidRPr="008D5EFB" w:rsidP="00971979">
      <w:pPr>
        <w:pStyle w:val="BodyText"/>
      </w:pPr>
      <w:r w:rsidRPr="008D5EFB">
        <w:t>AMPX</w:t>
      </w:r>
      <w:r w:rsidRPr="008D5EFB">
        <w:t>209 Sharpen knives</w:t>
      </w:r>
    </w:p>
    <w:p w:rsidR="00000000" w:rsidRPr="008D5EFB" w:rsidP="008D5EFB">
      <w:pPr>
        <w:pStyle w:val="Heading1"/>
      </w:pPr>
      <w:bookmarkStart w:id="4" w:name="O_736585"/>
      <w:bookmarkEnd w:id="4"/>
      <w:r w:rsidRPr="008D5EFB">
        <w:t>Unit Sector</w:t>
      </w:r>
    </w:p>
    <w:p w:rsidR="00000000" w:rsidRPr="008D5EFB" w:rsidP="008D5EFB">
      <w:pPr>
        <w:pStyle w:val="Heading1"/>
      </w:pPr>
      <w:bookmarkStart w:id="5" w:name="O_736586"/>
      <w:bookmarkEnd w:id="5"/>
      <w:r w:rsidRPr="008D5EFB">
        <w:t>Elements and Performance Criteria</w:t>
      </w:r>
    </w:p>
    <w:tbl>
      <w:tblPr>
        <w:tblW w:w="9570" w:type="dxa"/>
        <w:tblLayout w:type="fixed"/>
        <w:tblCellMar>
          <w:left w:w="62" w:type="dxa"/>
          <w:right w:w="62" w:type="dxa"/>
        </w:tblCellMar>
        <w:tblLook w:val="0000"/>
      </w:tblPr>
      <w:tblGrid>
        <w:gridCol w:w="2731"/>
        <w:gridCol w:w="6839"/>
      </w:tblGrid>
      <w:tr w:rsidTr="00971979">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D5EFB">
            <w:pPr>
              <w:pStyle w:val="TableHeading"/>
              <w:rPr>
                <w:lang w:val="en-NZ"/>
              </w:rPr>
            </w:pPr>
            <w:r w:rsidRPr="008D5EFB">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D5EFB">
            <w:pPr>
              <w:pStyle w:val="TableHeading"/>
              <w:rPr>
                <w:lang w:val="en-NZ"/>
              </w:rPr>
            </w:pPr>
            <w:r w:rsidRPr="008D5EFB">
              <w:t>Performance criteria</w:t>
            </w:r>
          </w:p>
        </w:tc>
      </w:tr>
      <w:tr w:rsidTr="00971979">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D5EFB">
            <w:pPr>
              <w:pStyle w:val="BodyText"/>
              <w:rPr>
                <w:lang w:val="en-NZ"/>
              </w:rPr>
            </w:pPr>
            <w:r w:rsidRPr="008D5EFB">
              <w:t xml:space="preserve">Elements describe the </w:t>
            </w:r>
            <w:r w:rsidRPr="008D5EFB">
              <w:t>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D5EFB">
            <w:pPr>
              <w:pStyle w:val="BodyText"/>
              <w:rPr>
                <w:lang w:val="en-NZ"/>
              </w:rPr>
            </w:pPr>
            <w:r w:rsidRPr="008D5EFB">
              <w:t>Performan</w:t>
            </w:r>
            <w:r w:rsidRPr="008D5EFB">
              <w:t xml:space="preserve">ce criteria describe the performance needed to demonstrate </w:t>
            </w:r>
            <w:r w:rsidRPr="008D5EFB">
              <w:t>achievement of the element.</w:t>
            </w:r>
          </w:p>
        </w:tc>
      </w:tr>
      <w:tr w:rsidTr="0097197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EFB">
            <w:pPr>
              <w:pStyle w:val="List"/>
              <w:rPr>
                <w:lang w:val="en-NZ"/>
              </w:rPr>
            </w:pPr>
            <w:r w:rsidRPr="008D5EFB">
              <w:t>1.</w:t>
            </w:r>
            <w:r w:rsidRPr="008D5EFB">
              <w:tab/>
              <w:t>Select and use cooking equipment and technology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EFB" w:rsidP="008D5EFB">
            <w:pPr>
              <w:pStyle w:val="List"/>
            </w:pPr>
            <w:r w:rsidRPr="008D5EFB">
              <w:t>1.1</w:t>
            </w:r>
            <w:r w:rsidRPr="008D5EFB">
              <w:tab/>
              <w:t>Select appropriate equipment or technology for particular cooking methods</w:t>
            </w:r>
          </w:p>
          <w:p w:rsidR="00000000" w:rsidP="008D5EFB">
            <w:pPr>
              <w:pStyle w:val="List"/>
              <w:rPr>
                <w:lang w:val="en-NZ"/>
              </w:rPr>
            </w:pPr>
            <w:r w:rsidRPr="008D5EFB">
              <w:t>1.2</w:t>
            </w:r>
            <w:r w:rsidRPr="008D5EFB">
              <w:tab/>
              <w:t xml:space="preserve">Use equipment hygienically, safely </w:t>
            </w:r>
            <w:r w:rsidRPr="008D5EFB">
              <w:t>and in accordance with manufacturer</w:t>
            </w:r>
            <w:r>
              <w:t>’</w:t>
            </w:r>
            <w:r w:rsidRPr="008D5EFB">
              <w:t>s instructions</w:t>
            </w:r>
          </w:p>
        </w:tc>
      </w:tr>
      <w:tr w:rsidTr="0097197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EFB">
            <w:pPr>
              <w:pStyle w:val="List"/>
              <w:rPr>
                <w:lang w:val="en-NZ"/>
              </w:rPr>
            </w:pPr>
            <w:r w:rsidRPr="008D5EFB">
              <w:t>2.</w:t>
            </w:r>
            <w:r w:rsidRPr="008D5EFB">
              <w:tab/>
              <w:t>Use methods of meat cookery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EFB" w:rsidP="008D5EFB">
            <w:pPr>
              <w:pStyle w:val="List"/>
            </w:pPr>
            <w:r w:rsidRPr="008D5EFB">
              <w:t>2.1</w:t>
            </w:r>
            <w:r w:rsidRPr="008D5EFB">
              <w:tab/>
              <w:t>Use various cookery methods to prepare dishes to enterprise standard</w:t>
            </w:r>
          </w:p>
          <w:p w:rsidR="00000000" w:rsidRPr="008D5EFB" w:rsidP="008D5EFB">
            <w:pPr>
              <w:pStyle w:val="List"/>
            </w:pPr>
            <w:r w:rsidRPr="008D5EFB">
              <w:t>2.2</w:t>
            </w:r>
            <w:r w:rsidRPr="008D5EFB">
              <w:tab/>
              <w:t>Calculate correct quantities and ratios of commodities for specific cookery methods</w:t>
            </w:r>
          </w:p>
          <w:p w:rsidR="00000000" w:rsidRPr="008D5EFB" w:rsidP="008D5EFB">
            <w:pPr>
              <w:pStyle w:val="List"/>
            </w:pPr>
            <w:r w:rsidRPr="008D5EFB">
              <w:t>2.3</w:t>
            </w:r>
            <w:r w:rsidRPr="008D5EFB">
              <w:tab/>
            </w:r>
            <w:r w:rsidRPr="008D5EFB">
              <w:t>Complete cooking process in a logical and safe manner</w:t>
            </w:r>
          </w:p>
          <w:p w:rsidR="00000000" w:rsidRPr="008D5EFB" w:rsidP="008D5EFB">
            <w:pPr>
              <w:pStyle w:val="List"/>
            </w:pPr>
            <w:r w:rsidRPr="008D5EFB">
              <w:t>2.4</w:t>
            </w:r>
            <w:r w:rsidRPr="008D5EFB">
              <w:tab/>
              <w:t>Identify problems with the cooking process and promptly take corrective action</w:t>
            </w:r>
          </w:p>
          <w:p w:rsidR="00000000" w:rsidRPr="008D5EFB" w:rsidP="008D5EFB">
            <w:pPr>
              <w:pStyle w:val="List"/>
            </w:pPr>
            <w:r w:rsidRPr="008D5EFB">
              <w:t>2.5</w:t>
            </w:r>
            <w:r w:rsidRPr="008D5EFB">
              <w:tab/>
              <w:t>Prepare dishes using a range of methods and current technology within acceptable enterprise time frames</w:t>
            </w:r>
          </w:p>
        </w:tc>
      </w:tr>
    </w:tbl>
    <w:p w:rsidR="00000000" w:rsidRPr="008D5EFB" w:rsidP="008D5EFB">
      <w:pPr>
        <w:pStyle w:val="BodyText"/>
      </w:pPr>
    </w:p>
    <w:p w:rsidR="00000000" w:rsidRPr="008D5EFB" w:rsidP="008D5EFB">
      <w:pPr>
        <w:pStyle w:val="AllowPageBreak"/>
      </w:pPr>
    </w:p>
    <w:p w:rsidR="00000000" w:rsidRPr="008D5EFB" w:rsidP="008D5EFB">
      <w:pPr>
        <w:pStyle w:val="Heading1"/>
      </w:pPr>
      <w:bookmarkStart w:id="6" w:name="O_736587"/>
      <w:bookmarkEnd w:id="6"/>
      <w:r w:rsidRPr="008D5EFB">
        <w:t>Foundation Skills</w:t>
      </w:r>
    </w:p>
    <w:p w:rsidR="00000000" w:rsidRPr="008D5EFB" w:rsidP="00971979">
      <w:pPr>
        <w:pStyle w:val="BodyText"/>
      </w:pPr>
      <w:r w:rsidRPr="008D5EFB">
        <w:t>Foundation Skills essential to performance are explicit in the performance criteria of this unit of competency.</w:t>
      </w:r>
    </w:p>
    <w:p w:rsidR="00000000" w:rsidRPr="008D5EFB" w:rsidP="008D5EFB">
      <w:pPr>
        <w:pStyle w:val="Heading1"/>
      </w:pPr>
      <w:bookmarkStart w:id="7" w:name="O_736588"/>
      <w:bookmarkEnd w:id="7"/>
      <w:r w:rsidRPr="008D5EFB">
        <w:t>Range of Conditions</w:t>
      </w:r>
    </w:p>
    <w:p w:rsidR="00000000" w:rsidRPr="008D5EFB" w:rsidP="008D5EFB">
      <w:pPr>
        <w:pStyle w:val="Heading1"/>
      </w:pPr>
      <w:bookmarkStart w:id="8" w:name="O_736589"/>
      <w:bookmarkEnd w:id="8"/>
      <w:r w:rsidRPr="008D5EFB">
        <w:t>Unit Mapping Information</w:t>
      </w:r>
    </w:p>
    <w:tbl>
      <w:tblPr>
        <w:tblW w:w="9367" w:type="dxa"/>
        <w:tblLayout w:type="fixed"/>
        <w:tblCellMar>
          <w:left w:w="62" w:type="dxa"/>
          <w:right w:w="62" w:type="dxa"/>
        </w:tblCellMar>
        <w:tblLook w:val="0000"/>
      </w:tblPr>
      <w:tblGrid>
        <w:gridCol w:w="8287"/>
        <w:gridCol w:w="1080"/>
      </w:tblGrid>
      <w:tr w:rsidTr="00971979">
        <w:tblPrEx>
          <w:tblW w:w="9367" w:type="dxa"/>
          <w:tblLayout w:type="fixed"/>
          <w:tblCellMar>
            <w:left w:w="62" w:type="dxa"/>
            <w:right w:w="62" w:type="dxa"/>
          </w:tblCellMar>
          <w:tblLook w:val="0000"/>
        </w:tblPrEx>
        <w:trPr>
          <w:trHeight w:val="496"/>
        </w:trPr>
        <w:tc>
          <w:tcPr>
            <w:tcW w:w="828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D5EFB">
            <w:pPr>
              <w:pStyle w:val="BodyText"/>
              <w:rPr>
                <w:lang w:val="en-NZ"/>
              </w:rPr>
            </w:pPr>
            <w:r w:rsidRPr="008D5EFB">
              <w:t>MTMR207B Use basic methods of meat cooke</w:t>
            </w:r>
            <w:r w:rsidRPr="008D5EFB">
              <w:t>ry</w:t>
            </w:r>
          </w:p>
        </w:tc>
        <w:tc>
          <w:tcPr>
            <w:tcW w:w="10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8D5EFB" w:rsidP="008D5EFB">
            <w:pPr>
              <w:pStyle w:val="BodyText"/>
            </w:pPr>
            <w:r w:rsidRPr="008D5EFB">
              <w:t>E</w:t>
            </w:r>
          </w:p>
        </w:tc>
      </w:tr>
    </w:tbl>
    <w:p w:rsidR="00000000" w:rsidRPr="008D5EFB" w:rsidP="008D5EFB">
      <w:pPr>
        <w:pStyle w:val="BodyText"/>
      </w:pPr>
    </w:p>
    <w:p w:rsidR="00000000" w:rsidRPr="008D5EFB" w:rsidP="008D5EFB">
      <w:pPr>
        <w:pStyle w:val="AllowPageBreak"/>
      </w:pPr>
    </w:p>
    <w:p w:rsidR="00000000" w:rsidRPr="008D5EFB" w:rsidP="008D5EFB">
      <w:pPr>
        <w:pStyle w:val="Heading1"/>
      </w:pPr>
      <w:bookmarkStart w:id="9" w:name="O_736596"/>
      <w:bookmarkEnd w:id="9"/>
      <w:r w:rsidRPr="008D5EFB">
        <w:t>Links</w:t>
      </w:r>
    </w:p>
    <w:p w:rsidR="00000000" w:rsidRPr="008D5EFB" w:rsidP="00971979">
      <w:pPr>
        <w:pStyle w:val="BodyText"/>
      </w:pPr>
      <w:r w:rsidRPr="008D5EFB">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1C1D1C">
        <w:rPr>
          <w:rStyle w:val="Hyperlink"/>
        </w:rPr>
        <w:t>https://vetnet.gov.au/Pages/TrainingDocs.aspx?q=5e2e56b7-698f-4822-84bb-25adbb8443a7</w:t>
      </w:r>
      <w:r>
        <w:fldChar w:fldCharType="end"/>
      </w:r>
    </w:p>
    <w:p w:rsidR="00000000" w:rsidRPr="008D5EFB" w:rsidP="008D5EFB"/>
    <w:sectPr w:rsidSect="008D5EF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E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EFB" w:rsidRPr="00971979" w:rsidP="009719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E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979" w:rsidP="008D5E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71979" w:rsidP="008D5EF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971979" w:rsidP="008D5E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E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9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5EFB" w:rsidRPr="00971979" w:rsidP="009719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E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979" w:rsidRPr="002D2AF8" w:rsidP="008D5EFB">
    <w:pPr>
      <w:pStyle w:val="Header"/>
      <w:framePr w:wrap="around"/>
    </w:pPr>
    <w:r>
      <w:fldChar w:fldCharType="begin"/>
    </w:r>
    <w:r>
      <w:instrText xml:space="preserve"> TITLE   \* MERGEFORMAT </w:instrText>
    </w:r>
    <w:r>
      <w:fldChar w:fldCharType="separate"/>
    </w:r>
    <w:r>
      <w:t>AMPR205 Use basic methods of meat cookery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971979" w:rsidP="008D5E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5E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5EFB"/>
    <w:pPr>
      <w:spacing w:before="360" w:after="60"/>
      <w:outlineLvl w:val="0"/>
    </w:pPr>
    <w:rPr>
      <w:sz w:val="32"/>
    </w:rPr>
  </w:style>
  <w:style w:type="paragraph" w:styleId="Heading2">
    <w:name w:val="heading 2"/>
    <w:basedOn w:val="HeadingBase"/>
    <w:next w:val="BodyText"/>
    <w:link w:val="Heading2Char"/>
    <w:qFormat/>
    <w:rsid w:val="008D5EFB"/>
    <w:pPr>
      <w:keepLines/>
      <w:spacing w:before="240" w:after="120"/>
      <w:outlineLvl w:val="1"/>
    </w:pPr>
    <w:rPr>
      <w:sz w:val="28"/>
      <w:szCs w:val="40"/>
    </w:rPr>
  </w:style>
  <w:style w:type="paragraph" w:styleId="Heading3">
    <w:name w:val="heading 3"/>
    <w:basedOn w:val="HeadingBase"/>
    <w:next w:val="BodyText"/>
    <w:link w:val="Heading3Char"/>
    <w:qFormat/>
    <w:rsid w:val="008D5EFB"/>
    <w:pPr>
      <w:spacing w:before="180" w:after="120"/>
      <w:outlineLvl w:val="2"/>
    </w:pPr>
    <w:rPr>
      <w:spacing w:val="-10"/>
      <w:kern w:val="32"/>
    </w:rPr>
  </w:style>
  <w:style w:type="paragraph" w:styleId="Heading4">
    <w:name w:val="heading 4"/>
    <w:basedOn w:val="HeadingBase"/>
    <w:next w:val="BodyText"/>
    <w:link w:val="Heading4Char"/>
    <w:qFormat/>
    <w:rsid w:val="008D5EFB"/>
    <w:pPr>
      <w:spacing w:before="160" w:after="120"/>
      <w:outlineLvl w:val="3"/>
    </w:pPr>
    <w:rPr>
      <w:sz w:val="22"/>
    </w:rPr>
  </w:style>
  <w:style w:type="paragraph" w:styleId="Heading5">
    <w:name w:val="heading 5"/>
    <w:basedOn w:val="HeadingBase"/>
    <w:next w:val="Normal"/>
    <w:link w:val="Heading5Char"/>
    <w:qFormat/>
    <w:rsid w:val="008D5EFB"/>
    <w:pPr>
      <w:spacing w:before="80"/>
      <w:outlineLvl w:val="4"/>
    </w:pPr>
    <w:rPr>
      <w:color w:val="918585"/>
      <w:sz w:val="20"/>
    </w:rPr>
  </w:style>
  <w:style w:type="paragraph" w:styleId="Heading6">
    <w:name w:val="heading 6"/>
    <w:basedOn w:val="HeadingBase"/>
    <w:next w:val="Normal"/>
    <w:link w:val="Heading6Char"/>
    <w:qFormat/>
    <w:rsid w:val="008D5EFB"/>
    <w:pPr>
      <w:spacing w:before="60"/>
      <w:outlineLvl w:val="5"/>
    </w:pPr>
    <w:rPr>
      <w:color w:val="918585"/>
      <w:sz w:val="20"/>
    </w:rPr>
  </w:style>
  <w:style w:type="paragraph" w:styleId="Heading7">
    <w:name w:val="heading 7"/>
    <w:basedOn w:val="Normal"/>
    <w:next w:val="Normal"/>
    <w:link w:val="Heading7Char"/>
    <w:qFormat/>
    <w:rsid w:val="008D5EFB"/>
    <w:pPr>
      <w:ind w:left="720"/>
      <w:outlineLvl w:val="6"/>
    </w:pPr>
    <w:rPr>
      <w:i/>
    </w:rPr>
  </w:style>
  <w:style w:type="paragraph" w:styleId="Heading8">
    <w:name w:val="heading 8"/>
    <w:basedOn w:val="Normal"/>
    <w:next w:val="Normal"/>
    <w:link w:val="Heading8Char"/>
    <w:qFormat/>
    <w:rsid w:val="008D5EFB"/>
    <w:pPr>
      <w:ind w:left="720"/>
      <w:outlineLvl w:val="7"/>
    </w:pPr>
    <w:rPr>
      <w:i/>
    </w:rPr>
  </w:style>
  <w:style w:type="paragraph" w:styleId="Heading9">
    <w:name w:val="heading 9"/>
    <w:basedOn w:val="Normal"/>
    <w:next w:val="Normal"/>
    <w:link w:val="Heading9Char"/>
    <w:qFormat/>
    <w:rsid w:val="008D5EFB"/>
    <w:pPr>
      <w:ind w:left="720"/>
      <w:outlineLvl w:val="8"/>
    </w:pPr>
    <w:rPr>
      <w:i/>
    </w:rPr>
  </w:style>
  <w:style w:type="character" w:default="1" w:styleId="DefaultParagraphFont">
    <w:name w:val="Default Paragraph Font"/>
    <w:uiPriority w:val="1"/>
    <w:unhideWhenUsed/>
    <w:rsid w:val="008D5E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5EFB"/>
  </w:style>
  <w:style w:type="character" w:customStyle="1" w:styleId="Heading1Char">
    <w:name w:val="Heading 1 Char"/>
    <w:basedOn w:val="DefaultParagraphFont"/>
    <w:link w:val="Heading1"/>
    <w:rsid w:val="008D5EFB"/>
    <w:rPr>
      <w:rFonts w:ascii="Times New Roman" w:eastAsia="Times New Roman" w:hAnsi="Times New Roman" w:cs="Times New Roman"/>
      <w:b/>
      <w:sz w:val="32"/>
      <w:szCs w:val="20"/>
      <w:lang w:eastAsia="en-US"/>
    </w:rPr>
  </w:style>
  <w:style w:type="paragraph" w:styleId="BodyText">
    <w:name w:val="Body Text"/>
    <w:basedOn w:val="Normal"/>
    <w:link w:val="BodyTextChar"/>
    <w:rsid w:val="008D5E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5EFB"/>
    <w:rPr>
      <w:rFonts w:ascii="Times New Roman" w:eastAsia="Times New Roman" w:hAnsi="Times New Roman" w:cs="Times New Roman"/>
      <w:sz w:val="24"/>
      <w:lang w:eastAsia="en-US"/>
    </w:rPr>
  </w:style>
  <w:style w:type="paragraph" w:styleId="List">
    <w:name w:val="List"/>
    <w:basedOn w:val="BodyText"/>
    <w:next w:val="BodyText"/>
    <w:rsid w:val="008D5EFB"/>
    <w:pPr>
      <w:tabs>
        <w:tab w:val="left" w:pos="340"/>
      </w:tabs>
      <w:spacing w:before="60" w:after="60"/>
      <w:ind w:left="340" w:hanging="340"/>
    </w:pPr>
  </w:style>
  <w:style w:type="paragraph" w:customStyle="1" w:styleId="SuperHeading">
    <w:name w:val="SuperHeading"/>
    <w:basedOn w:val="Normal"/>
    <w:rsid w:val="008D5EFB"/>
    <w:pPr>
      <w:spacing w:before="240" w:after="120"/>
      <w:outlineLvl w:val="0"/>
    </w:pPr>
    <w:rPr>
      <w:rFonts w:ascii="Times New Roman" w:hAnsi="Times New Roman"/>
      <w:b/>
      <w:sz w:val="32"/>
    </w:rPr>
  </w:style>
  <w:style w:type="paragraph" w:customStyle="1" w:styleId="TableHeading">
    <w:name w:val="Table Heading"/>
    <w:basedOn w:val="HeadingBase"/>
    <w:rsid w:val="008D5EFB"/>
    <w:pPr>
      <w:keepLines/>
      <w:pBdr>
        <w:bottom w:val="single" w:sz="6" w:space="1" w:color="918585"/>
      </w:pBdr>
      <w:spacing w:before="240"/>
    </w:pPr>
  </w:style>
  <w:style w:type="paragraph" w:customStyle="1" w:styleId="AllowPageBreak">
    <w:name w:val="AllowPageBreak"/>
    <w:rsid w:val="008D5E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5E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5E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5E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5E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5E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5E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5E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5EFB"/>
    <w:rPr>
      <w:rFonts w:ascii="Courier New" w:eastAsia="Times New Roman" w:hAnsi="Courier New" w:cs="Times New Roman"/>
      <w:i/>
      <w:szCs w:val="20"/>
      <w:lang w:eastAsia="en-US"/>
    </w:rPr>
  </w:style>
  <w:style w:type="paragraph" w:customStyle="1" w:styleId="HeadingBase">
    <w:name w:val="Heading Base"/>
    <w:rsid w:val="008D5E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5EFB"/>
    <w:pPr>
      <w:tabs>
        <w:tab w:val="right" w:leader="dot" w:pos="9072"/>
      </w:tabs>
      <w:ind w:left="567"/>
    </w:pPr>
    <w:rPr>
      <w:szCs w:val="22"/>
    </w:rPr>
  </w:style>
  <w:style w:type="paragraph" w:customStyle="1" w:styleId="TOCBase">
    <w:name w:val="TOC Base"/>
    <w:rsid w:val="008D5E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5EFB"/>
    <w:pPr>
      <w:tabs>
        <w:tab w:val="right" w:leader="dot" w:pos="9072"/>
      </w:tabs>
      <w:spacing w:before="40" w:after="40"/>
      <w:ind w:left="284"/>
    </w:pPr>
    <w:rPr>
      <w:rFonts w:ascii="Times New Roman" w:hAnsi="Times New Roman"/>
    </w:rPr>
  </w:style>
  <w:style w:type="paragraph" w:styleId="TOC1">
    <w:name w:val="toc 1"/>
    <w:basedOn w:val="TOCBase"/>
    <w:next w:val="Normal"/>
    <w:rsid w:val="008D5E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5E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5EFB"/>
    <w:rPr>
      <w:rFonts w:ascii="Times New Roman" w:eastAsia="Times New Roman" w:hAnsi="Times New Roman" w:cs="Times New Roman"/>
      <w:sz w:val="16"/>
      <w:lang w:eastAsia="en-US"/>
    </w:rPr>
  </w:style>
  <w:style w:type="paragraph" w:styleId="Title">
    <w:name w:val="Title"/>
    <w:basedOn w:val="HeadingBase"/>
    <w:link w:val="TitleChar"/>
    <w:qFormat/>
    <w:rsid w:val="008D5EFB"/>
    <w:pPr>
      <w:spacing w:before="5040"/>
      <w:jc w:val="center"/>
    </w:pPr>
    <w:rPr>
      <w:sz w:val="48"/>
      <w:szCs w:val="72"/>
      <w:lang w:val="en-US"/>
    </w:rPr>
  </w:style>
  <w:style w:type="character" w:customStyle="1" w:styleId="TitleChar">
    <w:name w:val="Title Char"/>
    <w:basedOn w:val="DefaultParagraphFont"/>
    <w:link w:val="Title"/>
    <w:rsid w:val="008D5E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5EFB"/>
    <w:pPr>
      <w:tabs>
        <w:tab w:val="left" w:pos="3600"/>
        <w:tab w:val="left" w:pos="3958"/>
      </w:tabs>
    </w:pPr>
  </w:style>
  <w:style w:type="paragraph" w:styleId="ListBullet">
    <w:name w:val="List Bullet"/>
    <w:basedOn w:val="List"/>
    <w:rsid w:val="008D5EFB"/>
    <w:pPr>
      <w:numPr>
        <w:numId w:val="10"/>
      </w:numPr>
      <w:tabs>
        <w:tab w:val="clear" w:pos="340"/>
      </w:tabs>
      <w:spacing w:before="40" w:after="40"/>
    </w:pPr>
  </w:style>
  <w:style w:type="paragraph" w:customStyle="1" w:styleId="Note">
    <w:name w:val="Note"/>
    <w:basedOn w:val="BodyText"/>
    <w:rsid w:val="008D5EF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D5EFB"/>
    <w:rPr>
      <w:b/>
      <w:spacing w:val="0"/>
    </w:rPr>
  </w:style>
  <w:style w:type="paragraph" w:customStyle="1" w:styleId="SuperTitle">
    <w:name w:val="SuperTitle"/>
    <w:basedOn w:val="Title"/>
    <w:rsid w:val="008D5EFB"/>
    <w:pPr>
      <w:framePr w:wrap="auto" w:hAnchor="text" w:y="6049"/>
    </w:pPr>
    <w:rPr>
      <w:color w:val="000000"/>
      <w:sz w:val="40"/>
    </w:rPr>
  </w:style>
  <w:style w:type="paragraph" w:customStyle="1" w:styleId="TOCTitle">
    <w:name w:val="TOCTitle"/>
    <w:basedOn w:val="Heading1"/>
    <w:rsid w:val="008D5EFB"/>
    <w:pPr>
      <w:spacing w:after="240"/>
      <w:jc w:val="center"/>
      <w:outlineLvl w:val="9"/>
    </w:pPr>
    <w:rPr>
      <w:caps/>
    </w:rPr>
  </w:style>
  <w:style w:type="paragraph" w:customStyle="1" w:styleId="Version">
    <w:name w:val="Version"/>
    <w:rsid w:val="008D5E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5EFB"/>
    <w:pPr>
      <w:numPr>
        <w:numId w:val="11"/>
      </w:numPr>
      <w:tabs>
        <w:tab w:val="clear" w:pos="680"/>
      </w:tabs>
    </w:pPr>
  </w:style>
  <w:style w:type="paragraph" w:styleId="Index1">
    <w:name w:val="index 1"/>
    <w:basedOn w:val="Normal"/>
    <w:next w:val="Normal"/>
    <w:semiHidden/>
    <w:rsid w:val="008D5EFB"/>
    <w:pPr>
      <w:keepNext w:val="0"/>
      <w:tabs>
        <w:tab w:val="right" w:pos="4176"/>
      </w:tabs>
      <w:ind w:left="198" w:hanging="198"/>
    </w:pPr>
    <w:rPr>
      <w:rFonts w:ascii="Garamond" w:hAnsi="Garamond"/>
    </w:rPr>
  </w:style>
  <w:style w:type="paragraph" w:styleId="IndexHeading">
    <w:name w:val="index heading"/>
    <w:basedOn w:val="Normal"/>
    <w:next w:val="Index1"/>
    <w:semiHidden/>
    <w:rsid w:val="008D5EFB"/>
    <w:pPr>
      <w:spacing w:before="120" w:after="120"/>
    </w:pPr>
    <w:rPr>
      <w:rFonts w:ascii="Arial" w:hAnsi="Arial"/>
      <w:b/>
      <w:color w:val="918585"/>
      <w:sz w:val="24"/>
    </w:rPr>
  </w:style>
  <w:style w:type="paragraph" w:styleId="Header">
    <w:name w:val="header"/>
    <w:basedOn w:val="Normal"/>
    <w:link w:val="HeaderChar"/>
    <w:rsid w:val="008D5E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5EFB"/>
    <w:rPr>
      <w:rFonts w:ascii="Times New Roman" w:eastAsia="Times New Roman" w:hAnsi="Times New Roman" w:cs="Times New Roman"/>
      <w:sz w:val="16"/>
      <w:szCs w:val="20"/>
      <w:lang w:val="en-GB" w:eastAsia="en-US"/>
    </w:rPr>
  </w:style>
  <w:style w:type="paragraph" w:customStyle="1" w:styleId="Chapter">
    <w:name w:val="Chapter"/>
    <w:basedOn w:val="Normal"/>
    <w:rsid w:val="008D5EFB"/>
    <w:pPr>
      <w:spacing w:before="240"/>
    </w:pPr>
    <w:rPr>
      <w:rFonts w:ascii="Times New Roman" w:hAnsi="Times New Roman"/>
      <w:smallCaps/>
      <w:spacing w:val="80"/>
      <w:sz w:val="28"/>
    </w:rPr>
  </w:style>
  <w:style w:type="paragraph" w:customStyle="1" w:styleId="InChapter">
    <w:name w:val="InChapter"/>
    <w:basedOn w:val="Heading3"/>
    <w:rsid w:val="008D5EFB"/>
    <w:pPr>
      <w:spacing w:after="240"/>
      <w:outlineLvl w:val="9"/>
    </w:pPr>
    <w:rPr>
      <w:noProof/>
    </w:rPr>
  </w:style>
  <w:style w:type="paragraph" w:styleId="Index2">
    <w:name w:val="index 2"/>
    <w:basedOn w:val="Normal"/>
    <w:next w:val="Normal"/>
    <w:semiHidden/>
    <w:rsid w:val="008D5EFB"/>
    <w:pPr>
      <w:tabs>
        <w:tab w:val="right" w:pos="4176"/>
      </w:tabs>
      <w:ind w:left="568" w:hanging="284"/>
    </w:pPr>
    <w:rPr>
      <w:rFonts w:ascii="Garamond" w:hAnsi="Garamond"/>
    </w:rPr>
  </w:style>
  <w:style w:type="paragraph" w:customStyle="1" w:styleId="Byline">
    <w:name w:val="Byline"/>
    <w:rsid w:val="008D5E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5EFB"/>
    <w:pPr>
      <w:tabs>
        <w:tab w:val="clear" w:pos="3600"/>
        <w:tab w:val="clear" w:pos="3958"/>
      </w:tabs>
      <w:jc w:val="right"/>
    </w:pPr>
  </w:style>
  <w:style w:type="character" w:styleId="Emphasis">
    <w:name w:val="Emphasis"/>
    <w:basedOn w:val="DefaultParagraphFont"/>
    <w:qFormat/>
    <w:rsid w:val="008D5EFB"/>
    <w:rPr>
      <w:i/>
    </w:rPr>
  </w:style>
  <w:style w:type="paragraph" w:styleId="Caption">
    <w:name w:val="caption"/>
    <w:basedOn w:val="BodyText"/>
    <w:next w:val="Normal"/>
    <w:qFormat/>
    <w:rsid w:val="008D5EFB"/>
    <w:pPr>
      <w:framePr w:w="2268" w:hSpace="181" w:vSpace="181" w:wrap="around" w:vAnchor="text" w:hAnchor="page" w:x="1135" w:y="285" w:anchorLock="1"/>
    </w:pPr>
    <w:rPr>
      <w:i/>
    </w:rPr>
  </w:style>
  <w:style w:type="paragraph" w:customStyle="1" w:styleId="MiniTOCTitle">
    <w:name w:val="MiniTOCTitle"/>
    <w:basedOn w:val="Heading4"/>
    <w:rsid w:val="008D5EFB"/>
    <w:pPr>
      <w:spacing w:before="240"/>
      <w:outlineLvl w:val="9"/>
    </w:pPr>
    <w:rPr>
      <w:noProof/>
      <w:sz w:val="24"/>
    </w:rPr>
  </w:style>
  <w:style w:type="paragraph" w:customStyle="1" w:styleId="MiniTOCItem">
    <w:name w:val="MiniTOCItem"/>
    <w:basedOn w:val="ListBullet"/>
    <w:rsid w:val="008D5EFB"/>
    <w:pPr>
      <w:numPr>
        <w:numId w:val="0"/>
      </w:numPr>
      <w:tabs>
        <w:tab w:val="right" w:leader="dot" w:pos="6521"/>
      </w:tabs>
      <w:spacing w:before="0" w:after="0"/>
    </w:pPr>
  </w:style>
  <w:style w:type="paragraph" w:customStyle="1" w:styleId="TOFTitle">
    <w:name w:val="TOFTitle"/>
    <w:basedOn w:val="TOCTitle"/>
    <w:rsid w:val="008D5EFB"/>
  </w:style>
  <w:style w:type="paragraph" w:styleId="TableofFigures">
    <w:name w:val="table of figures"/>
    <w:basedOn w:val="Normal"/>
    <w:next w:val="Normal"/>
    <w:semiHidden/>
    <w:rsid w:val="008D5EFB"/>
    <w:pPr>
      <w:tabs>
        <w:tab w:val="right" w:leader="dot" w:pos="9072"/>
      </w:tabs>
      <w:ind w:left="970" w:hanging="403"/>
    </w:pPr>
    <w:rPr>
      <w:rFonts w:ascii="Times New Roman" w:hAnsi="Times New Roman"/>
      <w:b/>
    </w:rPr>
  </w:style>
  <w:style w:type="paragraph" w:styleId="ListNumber">
    <w:name w:val="List Number"/>
    <w:basedOn w:val="List"/>
    <w:rsid w:val="008D5EFB"/>
    <w:pPr>
      <w:numPr>
        <w:numId w:val="13"/>
      </w:numPr>
      <w:tabs>
        <w:tab w:val="clear" w:pos="340"/>
      </w:tabs>
    </w:pPr>
  </w:style>
  <w:style w:type="character" w:customStyle="1" w:styleId="WingdingSymbols">
    <w:name w:val="Wingding Symbols"/>
    <w:rsid w:val="008D5EFB"/>
    <w:rPr>
      <w:rFonts w:ascii="Wingdings" w:hAnsi="Wingdings"/>
    </w:rPr>
  </w:style>
  <w:style w:type="character" w:customStyle="1" w:styleId="HotSpot">
    <w:name w:val="HotSpot"/>
    <w:rsid w:val="008D5EFB"/>
    <w:rPr>
      <w:color w:val="0033CC"/>
      <w:u w:val="none"/>
    </w:rPr>
  </w:style>
  <w:style w:type="paragraph" w:customStyle="1" w:styleId="BodyTextRight">
    <w:name w:val="Body Text Right"/>
    <w:basedOn w:val="BodyText"/>
    <w:rsid w:val="008D5EFB"/>
    <w:pPr>
      <w:spacing w:before="0" w:after="0"/>
      <w:jc w:val="right"/>
    </w:pPr>
  </w:style>
  <w:style w:type="paragraph" w:styleId="Index3">
    <w:name w:val="index 3"/>
    <w:basedOn w:val="ListNumber2"/>
    <w:next w:val="Normal"/>
    <w:semiHidden/>
    <w:rsid w:val="008D5EFB"/>
    <w:pPr>
      <w:numPr>
        <w:numId w:val="0"/>
      </w:numPr>
      <w:tabs>
        <w:tab w:val="right" w:leader="dot" w:pos="4176"/>
      </w:tabs>
    </w:pPr>
  </w:style>
  <w:style w:type="paragraph" w:styleId="ListNumber2">
    <w:name w:val="List Number 2"/>
    <w:basedOn w:val="List2"/>
    <w:rsid w:val="008D5EFB"/>
    <w:pPr>
      <w:numPr>
        <w:numId w:val="8"/>
      </w:numPr>
      <w:tabs>
        <w:tab w:val="clear" w:pos="1060"/>
      </w:tabs>
    </w:pPr>
  </w:style>
  <w:style w:type="paragraph" w:customStyle="1" w:styleId="MarginNote">
    <w:name w:val="Margin Note"/>
    <w:basedOn w:val="BodyText"/>
    <w:rsid w:val="008D5E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5E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5E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5EFB"/>
    <w:rPr>
      <w:sz w:val="32"/>
    </w:rPr>
  </w:style>
  <w:style w:type="paragraph" w:customStyle="1" w:styleId="HeadingProcedure">
    <w:name w:val="Heading Procedure"/>
    <w:basedOn w:val="HeadingBase"/>
    <w:next w:val="Normal"/>
    <w:rsid w:val="008D5EFB"/>
    <w:pPr>
      <w:tabs>
        <w:tab w:val="left" w:pos="0"/>
      </w:tabs>
      <w:spacing w:before="120" w:after="60"/>
    </w:pPr>
    <w:rPr>
      <w:i/>
      <w:color w:val="918585"/>
      <w:sz w:val="22"/>
    </w:rPr>
  </w:style>
  <w:style w:type="paragraph" w:customStyle="1" w:styleId="TableBodyText">
    <w:name w:val="Table Body Text"/>
    <w:basedOn w:val="BodyText"/>
    <w:rsid w:val="008D5EFB"/>
    <w:pPr>
      <w:spacing w:before="60" w:after="60"/>
    </w:pPr>
  </w:style>
  <w:style w:type="paragraph" w:styleId="ListContinue">
    <w:name w:val="List Continue"/>
    <w:basedOn w:val="List"/>
    <w:rsid w:val="008D5EFB"/>
    <w:pPr>
      <w:ind w:firstLine="0"/>
    </w:pPr>
  </w:style>
  <w:style w:type="paragraph" w:customStyle="1" w:styleId="ListNote">
    <w:name w:val="List Note"/>
    <w:basedOn w:val="List"/>
    <w:rsid w:val="008D5EFB"/>
    <w:pPr>
      <w:pBdr>
        <w:top w:val="single" w:sz="6" w:space="2" w:color="918585"/>
        <w:bottom w:val="single" w:sz="6" w:space="2" w:color="918585"/>
      </w:pBdr>
      <w:tabs>
        <w:tab w:val="left" w:pos="1021"/>
      </w:tabs>
      <w:ind w:firstLine="0"/>
    </w:pPr>
  </w:style>
  <w:style w:type="paragraph" w:customStyle="1" w:styleId="Warning">
    <w:name w:val="Warning"/>
    <w:basedOn w:val="BodyText"/>
    <w:rsid w:val="008D5EFB"/>
    <w:pPr>
      <w:shd w:val="clear" w:color="auto" w:fill="D9D9D9"/>
      <w:tabs>
        <w:tab w:val="left" w:pos="992"/>
      </w:tabs>
      <w:ind w:left="119" w:right="119"/>
    </w:pPr>
    <w:rPr>
      <w:sz w:val="20"/>
    </w:rPr>
  </w:style>
  <w:style w:type="paragraph" w:customStyle="1" w:styleId="MarginIcons">
    <w:name w:val="Margin Icons"/>
    <w:basedOn w:val="BodyText"/>
    <w:rsid w:val="008D5E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5EFB"/>
    <w:rPr>
      <w:rFonts w:ascii="Courier New" w:hAnsi="Courier New"/>
    </w:rPr>
  </w:style>
  <w:style w:type="paragraph" w:customStyle="1" w:styleId="NoteBullet">
    <w:name w:val="Note Bullet"/>
    <w:basedOn w:val="Note"/>
    <w:rsid w:val="008D5EFB"/>
    <w:pPr>
      <w:tabs>
        <w:tab w:val="clear" w:pos="680"/>
      </w:tabs>
      <w:spacing w:before="60" w:after="60"/>
    </w:pPr>
  </w:style>
  <w:style w:type="paragraph" w:customStyle="1" w:styleId="SubHeading2">
    <w:name w:val="SubHeading2"/>
    <w:basedOn w:val="HeadingBase"/>
    <w:rsid w:val="008D5EFB"/>
    <w:pPr>
      <w:spacing w:before="240" w:after="60"/>
    </w:pPr>
    <w:rPr>
      <w:sz w:val="20"/>
    </w:rPr>
  </w:style>
  <w:style w:type="paragraph" w:customStyle="1" w:styleId="SubHeading1">
    <w:name w:val="SubHeading1"/>
    <w:basedOn w:val="HeadingBase"/>
    <w:rsid w:val="008D5EFB"/>
    <w:pPr>
      <w:spacing w:before="240" w:after="60"/>
    </w:pPr>
    <w:rPr>
      <w:color w:val="918585"/>
      <w:sz w:val="22"/>
    </w:rPr>
  </w:style>
  <w:style w:type="paragraph" w:customStyle="1" w:styleId="SideHeading">
    <w:name w:val="Side Heading"/>
    <w:basedOn w:val="HeadingBase"/>
    <w:rsid w:val="008D5E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5EFB"/>
    <w:pPr>
      <w:numPr>
        <w:numId w:val="9"/>
      </w:numPr>
    </w:pPr>
  </w:style>
  <w:style w:type="paragraph" w:styleId="PlainText">
    <w:name w:val="Plain Text"/>
    <w:basedOn w:val="Normal"/>
    <w:link w:val="PlainTextChar"/>
    <w:rsid w:val="008D5EFB"/>
    <w:rPr>
      <w:sz w:val="20"/>
    </w:rPr>
  </w:style>
  <w:style w:type="character" w:customStyle="1" w:styleId="PlainTextChar">
    <w:name w:val="Plain Text Char"/>
    <w:basedOn w:val="DefaultParagraphFont"/>
    <w:link w:val="PlainText"/>
    <w:rsid w:val="008D5EFB"/>
    <w:rPr>
      <w:rFonts w:ascii="Courier New" w:eastAsia="Times New Roman" w:hAnsi="Courier New" w:cs="Times New Roman"/>
      <w:sz w:val="20"/>
      <w:szCs w:val="20"/>
      <w:lang w:eastAsia="en-US"/>
    </w:rPr>
  </w:style>
  <w:style w:type="character" w:customStyle="1" w:styleId="MenuOption">
    <w:name w:val="Menu Option"/>
    <w:basedOn w:val="DefaultParagraphFont"/>
    <w:rsid w:val="008D5EFB"/>
    <w:rPr>
      <w:b/>
      <w:smallCaps/>
    </w:rPr>
  </w:style>
  <w:style w:type="paragraph" w:customStyle="1" w:styleId="TableListNumber">
    <w:name w:val="Table List Number"/>
    <w:basedOn w:val="ListNumber"/>
    <w:rsid w:val="008D5EFB"/>
    <w:pPr>
      <w:numPr>
        <w:numId w:val="0"/>
      </w:numPr>
    </w:pPr>
  </w:style>
  <w:style w:type="paragraph" w:styleId="TOC4">
    <w:name w:val="toc 4"/>
    <w:basedOn w:val="TOCBase"/>
    <w:next w:val="Normal"/>
    <w:semiHidden/>
    <w:rsid w:val="008D5EFB"/>
    <w:pPr>
      <w:tabs>
        <w:tab w:val="right" w:leader="dot" w:pos="9071"/>
      </w:tabs>
      <w:ind w:left="1701"/>
    </w:pPr>
  </w:style>
  <w:style w:type="paragraph" w:customStyle="1" w:styleId="ListAlpha">
    <w:name w:val="List Alpha"/>
    <w:basedOn w:val="List"/>
    <w:rsid w:val="008D5EFB"/>
    <w:pPr>
      <w:numPr>
        <w:numId w:val="7"/>
      </w:numPr>
    </w:pPr>
  </w:style>
  <w:style w:type="paragraph" w:customStyle="1" w:styleId="ListAlpha2">
    <w:name w:val="List Alpha 2"/>
    <w:basedOn w:val="List2"/>
    <w:rsid w:val="008D5EFB"/>
    <w:pPr>
      <w:numPr>
        <w:numId w:val="6"/>
      </w:numPr>
    </w:pPr>
  </w:style>
  <w:style w:type="paragraph" w:styleId="List2">
    <w:name w:val="List 2"/>
    <w:basedOn w:val="BodyText"/>
    <w:rsid w:val="008D5EFB"/>
    <w:pPr>
      <w:tabs>
        <w:tab w:val="left" w:pos="680"/>
      </w:tabs>
      <w:spacing w:before="60" w:after="60"/>
      <w:ind w:left="680" w:hanging="340"/>
    </w:pPr>
  </w:style>
  <w:style w:type="paragraph" w:styleId="List3">
    <w:name w:val="List 3"/>
    <w:basedOn w:val="BodyText"/>
    <w:rsid w:val="008D5EFB"/>
    <w:pPr>
      <w:tabs>
        <w:tab w:val="left" w:pos="1021"/>
      </w:tabs>
      <w:spacing w:before="60" w:after="60"/>
      <w:ind w:left="1020" w:hanging="340"/>
    </w:pPr>
  </w:style>
  <w:style w:type="paragraph" w:styleId="List4">
    <w:name w:val="List 4"/>
    <w:basedOn w:val="BodyText"/>
    <w:rsid w:val="008D5EFB"/>
    <w:pPr>
      <w:tabs>
        <w:tab w:val="left" w:pos="1361"/>
      </w:tabs>
      <w:spacing w:before="60" w:after="60"/>
      <w:ind w:left="1361" w:hanging="340"/>
    </w:pPr>
  </w:style>
  <w:style w:type="paragraph" w:styleId="List5">
    <w:name w:val="List 5"/>
    <w:basedOn w:val="BodyText"/>
    <w:rsid w:val="008D5EFB"/>
    <w:pPr>
      <w:tabs>
        <w:tab w:val="left" w:pos="1701"/>
      </w:tabs>
      <w:spacing w:before="60" w:after="60"/>
      <w:ind w:left="1701" w:hanging="340"/>
    </w:pPr>
  </w:style>
  <w:style w:type="paragraph" w:styleId="ListBullet3">
    <w:name w:val="List Bullet 3"/>
    <w:basedOn w:val="List3"/>
    <w:rsid w:val="008D5EFB"/>
    <w:pPr>
      <w:numPr>
        <w:numId w:val="12"/>
      </w:numPr>
      <w:tabs>
        <w:tab w:val="clear" w:pos="1021"/>
      </w:tabs>
      <w:ind w:left="1037" w:hanging="357"/>
    </w:pPr>
  </w:style>
  <w:style w:type="paragraph" w:styleId="ListBullet4">
    <w:name w:val="List Bullet 4"/>
    <w:basedOn w:val="List4"/>
    <w:rsid w:val="008D5EFB"/>
    <w:pPr>
      <w:numPr>
        <w:numId w:val="1"/>
      </w:numPr>
      <w:tabs>
        <w:tab w:val="clear" w:pos="1361"/>
      </w:tabs>
    </w:pPr>
  </w:style>
  <w:style w:type="paragraph" w:styleId="ListBullet5">
    <w:name w:val="List Bullet 5"/>
    <w:basedOn w:val="List5"/>
    <w:rsid w:val="008D5EFB"/>
    <w:pPr>
      <w:numPr>
        <w:numId w:val="2"/>
      </w:numPr>
    </w:pPr>
  </w:style>
  <w:style w:type="paragraph" w:styleId="ListContinue2">
    <w:name w:val="List Continue 2"/>
    <w:basedOn w:val="List2"/>
    <w:rsid w:val="008D5EFB"/>
    <w:pPr>
      <w:ind w:firstLine="0"/>
    </w:pPr>
  </w:style>
  <w:style w:type="paragraph" w:styleId="ListContinue3">
    <w:name w:val="List Continue 3"/>
    <w:basedOn w:val="List3"/>
    <w:rsid w:val="008D5EFB"/>
    <w:pPr>
      <w:ind w:left="1021" w:firstLine="0"/>
    </w:pPr>
  </w:style>
  <w:style w:type="paragraph" w:styleId="ListContinue4">
    <w:name w:val="List Continue 4"/>
    <w:basedOn w:val="List4"/>
    <w:rsid w:val="008D5EFB"/>
    <w:pPr>
      <w:ind w:firstLine="0"/>
    </w:pPr>
  </w:style>
  <w:style w:type="paragraph" w:styleId="ListContinue5">
    <w:name w:val="List Continue 5"/>
    <w:basedOn w:val="List5"/>
    <w:rsid w:val="008D5EFB"/>
    <w:pPr>
      <w:ind w:firstLine="0"/>
    </w:pPr>
  </w:style>
  <w:style w:type="paragraph" w:styleId="ListNumber3">
    <w:name w:val="List Number 3"/>
    <w:basedOn w:val="List3"/>
    <w:rsid w:val="008D5EFB"/>
    <w:pPr>
      <w:numPr>
        <w:numId w:val="3"/>
      </w:numPr>
    </w:pPr>
  </w:style>
  <w:style w:type="paragraph" w:styleId="ListNumber4">
    <w:name w:val="List Number 4"/>
    <w:basedOn w:val="List4"/>
    <w:rsid w:val="008D5EFB"/>
    <w:pPr>
      <w:numPr>
        <w:numId w:val="4"/>
      </w:numPr>
    </w:pPr>
  </w:style>
  <w:style w:type="paragraph" w:styleId="ListNumber5">
    <w:name w:val="List Number 5"/>
    <w:basedOn w:val="List5"/>
    <w:rsid w:val="008D5EFB"/>
    <w:pPr>
      <w:numPr>
        <w:numId w:val="5"/>
      </w:numPr>
    </w:pPr>
  </w:style>
  <w:style w:type="paragraph" w:styleId="BlockText">
    <w:name w:val="Block Text"/>
    <w:basedOn w:val="Normal"/>
    <w:rsid w:val="008D5EFB"/>
    <w:pPr>
      <w:spacing w:after="120"/>
      <w:ind w:left="1440" w:right="1440"/>
    </w:pPr>
  </w:style>
  <w:style w:type="character" w:customStyle="1" w:styleId="Subscript">
    <w:name w:val="Subscript"/>
    <w:basedOn w:val="DefaultParagraphFont"/>
    <w:rsid w:val="008D5EFB"/>
    <w:rPr>
      <w:sz w:val="16"/>
      <w:vertAlign w:val="subscript"/>
    </w:rPr>
  </w:style>
  <w:style w:type="character" w:customStyle="1" w:styleId="Superscript">
    <w:name w:val="Superscript"/>
    <w:basedOn w:val="DefaultParagraphFont"/>
    <w:rsid w:val="008D5EFB"/>
    <w:rPr>
      <w:sz w:val="16"/>
      <w:vertAlign w:val="superscript"/>
    </w:rPr>
  </w:style>
  <w:style w:type="character" w:customStyle="1" w:styleId="Symbols">
    <w:name w:val="Symbols"/>
    <w:basedOn w:val="DefaultParagraphFont"/>
    <w:rsid w:val="008D5EFB"/>
    <w:rPr>
      <w:rFonts w:ascii="Symbol" w:hAnsi="Symbol"/>
    </w:rPr>
  </w:style>
  <w:style w:type="character" w:customStyle="1" w:styleId="MenuOptions">
    <w:name w:val="Menu Options"/>
    <w:basedOn w:val="DefaultParagraphFont"/>
    <w:rsid w:val="008D5EFB"/>
    <w:rPr>
      <w:rFonts w:ascii="Arial Narrow" w:hAnsi="Arial Narrow"/>
      <w:smallCaps/>
    </w:rPr>
  </w:style>
  <w:style w:type="character" w:customStyle="1" w:styleId="Buttons">
    <w:name w:val="Buttons"/>
    <w:basedOn w:val="DefaultParagraphFont"/>
    <w:rsid w:val="008D5EFB"/>
    <w:rPr>
      <w:b/>
    </w:rPr>
  </w:style>
  <w:style w:type="character" w:customStyle="1" w:styleId="Underlined">
    <w:name w:val="Underlined"/>
    <w:basedOn w:val="DefaultParagraphFont"/>
    <w:rsid w:val="008D5EFB"/>
    <w:rPr>
      <w:u w:val="single"/>
    </w:rPr>
  </w:style>
  <w:style w:type="paragraph" w:customStyle="1" w:styleId="TableBodyTextRight">
    <w:name w:val="Table Body Text Right"/>
    <w:basedOn w:val="TableBodyText"/>
    <w:rsid w:val="008D5EFB"/>
    <w:pPr>
      <w:widowControl w:val="0"/>
      <w:autoSpaceDE w:val="0"/>
      <w:autoSpaceDN w:val="0"/>
      <w:adjustRightInd w:val="0"/>
      <w:jc w:val="right"/>
    </w:pPr>
    <w:rPr>
      <w:rFonts w:cs="Arial"/>
      <w:szCs w:val="18"/>
    </w:rPr>
  </w:style>
  <w:style w:type="paragraph" w:customStyle="1" w:styleId="CopyrightText">
    <w:name w:val="Copyright Text"/>
    <w:basedOn w:val="BodyText"/>
    <w:rsid w:val="008D5EFB"/>
    <w:rPr>
      <w:sz w:val="18"/>
    </w:rPr>
  </w:style>
  <w:style w:type="paragraph" w:customStyle="1" w:styleId="BodySmallRight">
    <w:name w:val="Body Small Right"/>
    <w:basedOn w:val="BodyTextRight"/>
    <w:rsid w:val="008D5EFB"/>
    <w:rPr>
      <w:sz w:val="18"/>
      <w:szCs w:val="18"/>
    </w:rPr>
  </w:style>
  <w:style w:type="paragraph" w:customStyle="1" w:styleId="MarginEdition">
    <w:name w:val="Margin Edition"/>
    <w:basedOn w:val="MarginNote"/>
    <w:rsid w:val="008D5EFB"/>
    <w:pPr>
      <w:spacing w:before="0" w:after="0"/>
    </w:pPr>
    <w:rPr>
      <w:rFonts w:ascii="Times New Roman" w:hAnsi="Times New Roman"/>
      <w:color w:val="999999"/>
    </w:rPr>
  </w:style>
  <w:style w:type="paragraph" w:customStyle="1" w:styleId="Spacer">
    <w:name w:val="Spacer"/>
    <w:basedOn w:val="Normal"/>
    <w:rsid w:val="008D5EFB"/>
    <w:rPr>
      <w:sz w:val="2"/>
      <w:szCs w:val="2"/>
    </w:rPr>
  </w:style>
  <w:style w:type="character" w:customStyle="1" w:styleId="Small">
    <w:name w:val="Small"/>
    <w:basedOn w:val="DefaultParagraphFont"/>
    <w:rsid w:val="008D5EFB"/>
    <w:rPr>
      <w:sz w:val="16"/>
    </w:rPr>
  </w:style>
  <w:style w:type="paragraph" w:customStyle="1" w:styleId="WideTable">
    <w:name w:val="Wide Table"/>
    <w:basedOn w:val="Normal"/>
    <w:rsid w:val="008D5EFB"/>
    <w:pPr>
      <w:ind w:left="-1418"/>
    </w:pPr>
    <w:rPr>
      <w:sz w:val="2"/>
      <w:szCs w:val="2"/>
    </w:rPr>
  </w:style>
  <w:style w:type="character" w:styleId="PageNumber">
    <w:name w:val="page number"/>
    <w:basedOn w:val="DefaultParagraphFont"/>
    <w:rsid w:val="008D5EFB"/>
  </w:style>
  <w:style w:type="paragraph" w:styleId="Quote">
    <w:name w:val="Quote"/>
    <w:basedOn w:val="Heading1"/>
    <w:link w:val="QuoteChar"/>
    <w:qFormat/>
    <w:rsid w:val="008D5EFB"/>
    <w:rPr>
      <w:b w:val="0"/>
      <w:sz w:val="72"/>
      <w:szCs w:val="72"/>
      <w:lang w:val="en-NZ"/>
    </w:rPr>
  </w:style>
  <w:style w:type="character" w:customStyle="1" w:styleId="QuoteChar">
    <w:name w:val="Quote Char"/>
    <w:basedOn w:val="DefaultParagraphFont"/>
    <w:link w:val="Quote"/>
    <w:rsid w:val="008D5E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5EFB"/>
    <w:pPr>
      <w:pageBreakBefore/>
    </w:pPr>
  </w:style>
  <w:style w:type="paragraph" w:customStyle="1" w:styleId="Border">
    <w:name w:val="Border"/>
    <w:basedOn w:val="Normal"/>
    <w:qFormat/>
    <w:rsid w:val="008D5E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5EFB"/>
    <w:rPr>
      <w:b/>
      <w:bCs/>
      <w:i/>
      <w:iCs/>
      <w:color w:val="auto"/>
    </w:rPr>
  </w:style>
  <w:style w:type="paragraph" w:styleId="IntenseQuote">
    <w:name w:val="Intense Quote"/>
    <w:basedOn w:val="Normal"/>
    <w:next w:val="Normal"/>
    <w:link w:val="IntenseQuoteChar"/>
    <w:uiPriority w:val="30"/>
    <w:qFormat/>
    <w:rsid w:val="008D5E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5E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5EFB"/>
    <w:rPr>
      <w:smallCaps/>
      <w:color w:val="auto"/>
      <w:u w:val="single"/>
    </w:rPr>
  </w:style>
  <w:style w:type="character" w:styleId="IntenseReference">
    <w:name w:val="Intense Reference"/>
    <w:basedOn w:val="DefaultParagraphFont"/>
    <w:uiPriority w:val="32"/>
    <w:qFormat/>
    <w:rsid w:val="008D5EFB"/>
    <w:rPr>
      <w:b/>
      <w:bCs/>
      <w:smallCaps/>
      <w:color w:val="auto"/>
      <w:spacing w:val="5"/>
      <w:u w:val="single"/>
    </w:rPr>
  </w:style>
  <w:style w:type="paragraph" w:customStyle="1" w:styleId="2ColumnHeading">
    <w:name w:val="2Column Heading"/>
    <w:basedOn w:val="BodyText"/>
    <w:qFormat/>
    <w:rsid w:val="008D5EFB"/>
    <w:pPr>
      <w:spacing w:after="60"/>
      <w:ind w:left="-2268"/>
    </w:pPr>
    <w:rPr>
      <w:b/>
    </w:rPr>
  </w:style>
  <w:style w:type="paragraph" w:customStyle="1" w:styleId="Heading1TOC">
    <w:name w:val="Heading1 TOC"/>
    <w:basedOn w:val="Normal"/>
    <w:qFormat/>
    <w:rsid w:val="008D5EFB"/>
    <w:pPr>
      <w:spacing w:before="240" w:after="120"/>
    </w:pPr>
    <w:rPr>
      <w:rFonts w:ascii="Times New Roman" w:hAnsi="Times New Roman"/>
      <w:b/>
      <w:sz w:val="32"/>
    </w:rPr>
  </w:style>
  <w:style w:type="paragraph" w:customStyle="1" w:styleId="Heading2TOC">
    <w:name w:val="Heading2 TOC"/>
    <w:basedOn w:val="Normal"/>
    <w:qFormat/>
    <w:rsid w:val="008D5EFB"/>
    <w:pPr>
      <w:spacing w:before="240" w:after="60"/>
    </w:pPr>
    <w:rPr>
      <w:rFonts w:ascii="Times New Roman" w:hAnsi="Times New Roman"/>
      <w:b/>
      <w:sz w:val="28"/>
    </w:rPr>
  </w:style>
  <w:style w:type="character" w:customStyle="1" w:styleId="Underline">
    <w:name w:val="Underline"/>
    <w:basedOn w:val="DefaultParagraphFont"/>
    <w:qFormat/>
    <w:rsid w:val="008D5EFB"/>
    <w:rPr>
      <w:u w:val="single"/>
    </w:rPr>
  </w:style>
  <w:style w:type="character" w:customStyle="1" w:styleId="BoldandItalics">
    <w:name w:val="Bold and Italics"/>
    <w:qFormat/>
    <w:rsid w:val="008D5EFB"/>
    <w:rPr>
      <w:b/>
      <w:i/>
      <w:u w:val="none"/>
    </w:rPr>
  </w:style>
  <w:style w:type="paragraph" w:styleId="BalloonText">
    <w:name w:val="Balloon Text"/>
    <w:basedOn w:val="Normal"/>
    <w:link w:val="BalloonTextChar"/>
    <w:rsid w:val="008D5EFB"/>
    <w:rPr>
      <w:rFonts w:ascii="Tahoma" w:hAnsi="Tahoma" w:cs="Tahoma"/>
      <w:sz w:val="16"/>
      <w:szCs w:val="16"/>
    </w:rPr>
  </w:style>
  <w:style w:type="character" w:customStyle="1" w:styleId="BalloonTextChar">
    <w:name w:val="Balloon Text Char"/>
    <w:basedOn w:val="DefaultParagraphFont"/>
    <w:link w:val="BalloonText"/>
    <w:rsid w:val="008D5E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5E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5E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5EFB"/>
    <w:rPr>
      <w:b/>
      <w:color w:val="660033"/>
      <w:spacing w:val="0"/>
    </w:rPr>
  </w:style>
  <w:style w:type="paragraph" w:customStyle="1" w:styleId="Nameditemlist">
    <w:name w:val="Named item list"/>
    <w:basedOn w:val="BodyText"/>
    <w:qFormat/>
    <w:rsid w:val="008D5EFB"/>
    <w:pPr>
      <w:tabs>
        <w:tab w:val="left" w:pos="2835"/>
      </w:tabs>
      <w:ind w:left="2835" w:hanging="2835"/>
    </w:pPr>
  </w:style>
  <w:style w:type="paragraph" w:customStyle="1" w:styleId="BodyTextnopadding">
    <w:name w:val="Body Text no padding"/>
    <w:basedOn w:val="BodyText"/>
    <w:qFormat/>
    <w:rsid w:val="008D5EFB"/>
    <w:pPr>
      <w:spacing w:before="0" w:after="0"/>
    </w:pPr>
  </w:style>
  <w:style w:type="paragraph" w:customStyle="1" w:styleId="BodyTextBold">
    <w:name w:val="Body Text Bold"/>
    <w:basedOn w:val="BodyText"/>
    <w:qFormat/>
    <w:rsid w:val="008D5EFB"/>
    <w:rPr>
      <w:b/>
    </w:rPr>
  </w:style>
  <w:style w:type="character" w:styleId="Hyperlink">
    <w:name w:val="Hyperlink"/>
    <w:basedOn w:val="DefaultParagraphFont"/>
    <w:uiPriority w:val="99"/>
    <w:unhideWhenUsed/>
    <w:rsid w:val="009719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349</Words>
  <Characters>2139</Characters>
  <Application>Microsoft Office Word</Application>
  <DocSecurity>0</DocSecurity>
  <Lines>82</Lines>
  <Paragraphs>51</Paragraphs>
  <ScaleCrop>false</ScaleCrop>
  <Company>Author-it Software Corporation Ltd.</Company>
  <LinksUpToDate>false</LinksUpToDate>
  <CharactersWithSpaces>2437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AMPR205 Use basic methods of meat cookery</dc:title>
  <dc:subject>Approved</dc:subject>
  <dc:creator>Skills Impact</dc:creator>
  <cp:keywords>Release: 1</cp:keywords>
  <dc:description>Review Date: 12 April 2008</dc:description>
  <cp:lastModifiedBy>HSD_TPCMSd.prod</cp:lastModifiedBy>
  <cp:revision>3</cp:revision>
  <dcterms:created xsi:type="dcterms:W3CDTF">2023-01-24T23:01:00Z</dcterms:created>
  <dcterms:modified xsi:type="dcterms:W3CDTF">2023-01-24T23:01:00Z</dcterms:modified>
</cp:coreProperties>
</file>