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D95" w:rsidP="00E63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AMPR203 Select, weigh and package meat for sale</w:t>
      </w:r>
      <w:r>
        <w:fldChar w:fldCharType="end"/>
      </w:r>
    </w:p>
    <w:p w:rsidR="00E63D95" w:rsidP="00E63D95">
      <w:pPr>
        <w:pStyle w:val="Version"/>
        <w:sectPr w:rsidSect="008C3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4FA" w:rsidP="008C34FA">
      <w:pPr>
        <w:pStyle w:val="SuperHeading"/>
      </w:pPr>
      <w:r w:rsidRPr="008C34FA">
        <w:t>Assessment Requirements for AMPR203 Select, weigh and package meat for sale</w:t>
      </w:r>
    </w:p>
    <w:p w:rsidR="00000000" w:rsidRPr="008C34FA" w:rsidP="008C34FA">
      <w:pPr>
        <w:pStyle w:val="Heading1"/>
      </w:pPr>
      <w:bookmarkStart w:id="1" w:name="O_736369"/>
      <w:bookmarkEnd w:id="1"/>
      <w:r w:rsidRPr="008C34F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C34F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FA">
            <w:pPr>
              <w:pStyle w:val="TableHeading"/>
              <w:rPr>
                <w:lang w:val="en-NZ"/>
              </w:rPr>
            </w:pPr>
            <w:r w:rsidRPr="008C34F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FA">
            <w:pPr>
              <w:pStyle w:val="TableHeading"/>
              <w:rPr>
                <w:lang w:val="en-NZ"/>
              </w:rPr>
            </w:pPr>
            <w:r w:rsidRPr="008C34F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FA">
            <w:pPr>
              <w:pStyle w:val="TableHeading"/>
              <w:rPr>
                <w:lang w:val="en-NZ"/>
              </w:rPr>
            </w:pPr>
            <w:r w:rsidRPr="008C34FA">
              <w:t>Comment</w:t>
            </w:r>
          </w:p>
        </w:tc>
      </w:tr>
      <w:tr w:rsidTr="008C34F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FA">
            <w:pPr>
              <w:pStyle w:val="BodyText"/>
              <w:rPr>
                <w:lang w:val="en-NZ"/>
              </w:rPr>
            </w:pPr>
            <w:r w:rsidRPr="008C34F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FA">
            <w:pPr>
              <w:pStyle w:val="BodyText"/>
              <w:rPr>
                <w:lang w:val="en-NZ"/>
              </w:rPr>
            </w:pPr>
            <w:r w:rsidRPr="008C34F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FA" w:rsidP="008C34FA">
            <w:pPr>
              <w:pStyle w:val="BodyText"/>
            </w:pPr>
            <w:r w:rsidRPr="008C34FA">
              <w:t>Initial release</w:t>
            </w:r>
          </w:p>
        </w:tc>
      </w:tr>
    </w:tbl>
    <w:p w:rsidR="00000000" w:rsidRPr="008C34FA" w:rsidP="008C34FA">
      <w:pPr>
        <w:pStyle w:val="BodyText"/>
      </w:pPr>
    </w:p>
    <w:p w:rsidR="00000000" w:rsidRPr="008C34FA" w:rsidP="008C34FA">
      <w:pPr>
        <w:pStyle w:val="AllowPageBreak"/>
      </w:pPr>
    </w:p>
    <w:p w:rsidR="00000000" w:rsidRPr="008C34FA" w:rsidP="008C34FA">
      <w:pPr>
        <w:pStyle w:val="Heading1"/>
      </w:pPr>
      <w:bookmarkStart w:id="2" w:name="O_736370"/>
      <w:bookmarkEnd w:id="2"/>
      <w:r w:rsidRPr="008C34FA">
        <w:t>Performance Evidence</w:t>
      </w:r>
    </w:p>
    <w:p w:rsidR="00000000" w:rsidRPr="008C34FA" w:rsidP="00E63D95">
      <w:pPr>
        <w:pStyle w:val="BodyText"/>
      </w:pPr>
      <w:r w:rsidRPr="008C34FA">
        <w:t>Evidence must demonstrate the candidate</w:t>
      </w:r>
      <w:r>
        <w:t>’</w:t>
      </w:r>
      <w:r w:rsidRPr="008C34FA">
        <w:t>s consistency of performance over time.</w:t>
      </w:r>
    </w:p>
    <w:p w:rsidR="00000000" w:rsidRPr="008C34FA" w:rsidP="00E63D95">
      <w:pPr>
        <w:pStyle w:val="BodyText"/>
      </w:pPr>
      <w:r w:rsidRPr="008C34FA">
        <w:t xml:space="preserve">The candidate must: </w:t>
      </w:r>
    </w:p>
    <w:p w:rsidR="00000000" w:rsidRPr="008C34FA" w:rsidP="008C34FA">
      <w:pPr>
        <w:pStyle w:val="ListBullet"/>
      </w:pPr>
      <w:r w:rsidRPr="008C34FA">
        <w:t>identify meat products</w:t>
      </w:r>
    </w:p>
    <w:p w:rsidR="00000000" w:rsidRPr="008C34FA" w:rsidP="008C34FA">
      <w:pPr>
        <w:pStyle w:val="ListBullet"/>
      </w:pPr>
      <w:r w:rsidRPr="008C34FA">
        <w:t>identify the most appropriate packaging for products</w:t>
      </w:r>
    </w:p>
    <w:p w:rsidR="00000000" w:rsidRPr="008C34FA" w:rsidP="008C34FA">
      <w:pPr>
        <w:pStyle w:val="ListBullet"/>
      </w:pPr>
      <w:r w:rsidRPr="008C34FA">
        <w:t>prepare meat order to customer requirements</w:t>
      </w:r>
    </w:p>
    <w:p w:rsidR="00000000" w:rsidRPr="008C34FA" w:rsidP="008C34FA">
      <w:pPr>
        <w:pStyle w:val="ListBullet"/>
      </w:pPr>
      <w:r w:rsidRPr="008C34FA">
        <w:t>identify sub-standard products an</w:t>
      </w:r>
      <w:r w:rsidRPr="008C34FA">
        <w:t>d take required action</w:t>
      </w:r>
    </w:p>
    <w:p w:rsidR="00000000" w:rsidRPr="008C34FA" w:rsidP="008C34FA">
      <w:pPr>
        <w:pStyle w:val="ListBullet"/>
      </w:pPr>
      <w:r w:rsidRPr="008C34FA">
        <w:t>weigh items correctly following regulatory requirements</w:t>
      </w:r>
    </w:p>
    <w:p w:rsidR="00000000" w:rsidRPr="008C34FA" w:rsidP="008C34FA">
      <w:pPr>
        <w:pStyle w:val="ListBullet"/>
      </w:pPr>
      <w:r w:rsidRPr="008C34FA">
        <w:t>over wrap meat items according to weather conditions and customer requirements</w:t>
      </w:r>
    </w:p>
    <w:p w:rsidR="00000000" w:rsidRPr="008C34FA" w:rsidP="008C34FA">
      <w:pPr>
        <w:pStyle w:val="ListBullet"/>
      </w:pPr>
      <w:r w:rsidRPr="008C34FA">
        <w:t>use wrapping materials appropriately</w:t>
      </w:r>
    </w:p>
    <w:p w:rsidR="00000000" w:rsidRPr="008C34FA" w:rsidP="008C34FA">
      <w:pPr>
        <w:pStyle w:val="ListBullet"/>
      </w:pPr>
      <w:r w:rsidRPr="008C34FA">
        <w:t>price items accurately according to displayed price</w:t>
      </w:r>
    </w:p>
    <w:p w:rsidR="00000000" w:rsidRPr="008C34FA" w:rsidP="008C34FA">
      <w:pPr>
        <w:pStyle w:val="ListBullet"/>
      </w:pPr>
      <w:r w:rsidRPr="008C34FA">
        <w:t>use, read</w:t>
      </w:r>
      <w:r w:rsidRPr="008C34FA">
        <w:t xml:space="preserve"> and interpret scales, calculators, cash registers</w:t>
      </w:r>
    </w:p>
    <w:p w:rsidR="00000000" w:rsidRPr="008C34FA" w:rsidP="008C34FA">
      <w:pPr>
        <w:pStyle w:val="ListBullet"/>
      </w:pPr>
      <w:r w:rsidRPr="008C34FA">
        <w:t>explain regulatory requirements related to weighing products</w:t>
      </w:r>
    </w:p>
    <w:p w:rsidR="00000000" w:rsidRPr="008C34FA" w:rsidP="008C34FA">
      <w:pPr>
        <w:pStyle w:val="ListBullet"/>
      </w:pPr>
      <w:r w:rsidRPr="008C34FA">
        <w:t>work with team members</w:t>
      </w:r>
    </w:p>
    <w:p w:rsidR="00000000" w:rsidRPr="008C34FA" w:rsidP="008C34FA">
      <w:pPr>
        <w:pStyle w:val="ListBullet"/>
      </w:pPr>
      <w:r w:rsidRPr="008C34FA">
        <w:t>apply relevant workplace health and safety and regulatory requirements</w:t>
      </w:r>
    </w:p>
    <w:p w:rsidR="00000000" w:rsidRPr="008C34FA" w:rsidP="008C34FA">
      <w:pPr>
        <w:pStyle w:val="ListBullet"/>
      </w:pPr>
      <w:r w:rsidRPr="008C34FA">
        <w:t>record mathematical information accurately</w:t>
      </w:r>
    </w:p>
    <w:p w:rsidR="00000000" w:rsidRPr="008C34FA" w:rsidP="008C34FA">
      <w:pPr>
        <w:pStyle w:val="ListBullet"/>
      </w:pPr>
      <w:r w:rsidRPr="008C34FA">
        <w:t xml:space="preserve">report </w:t>
      </w:r>
      <w:r w:rsidRPr="008C34FA">
        <w:t>equipment faults, either verbally or in writing according to workplace requirements</w:t>
      </w:r>
    </w:p>
    <w:p w:rsidR="00000000" w:rsidRPr="008C34FA" w:rsidP="008C34FA">
      <w:pPr>
        <w:pStyle w:val="ListBullet"/>
      </w:pPr>
      <w:r w:rsidRPr="008C34FA">
        <w:t>seek advice from colleagues when working with new products or equipment</w:t>
      </w:r>
    </w:p>
    <w:p w:rsidR="00000000" w:rsidRPr="008C34FA" w:rsidP="008C34FA">
      <w:pPr>
        <w:pStyle w:val="ListBullet"/>
      </w:pPr>
      <w:r w:rsidRPr="008C34FA">
        <w:t>use relevant communication skills</w:t>
      </w:r>
    </w:p>
    <w:p w:rsidR="00000000" w:rsidRPr="008C34FA" w:rsidP="008C34FA">
      <w:pPr>
        <w:pStyle w:val="AllowPageBreak"/>
      </w:pPr>
    </w:p>
    <w:p w:rsidR="00000000" w:rsidRPr="008C34FA" w:rsidP="008C34FA">
      <w:pPr>
        <w:pStyle w:val="Heading1"/>
      </w:pPr>
      <w:bookmarkStart w:id="3" w:name="O_736371"/>
      <w:bookmarkEnd w:id="3"/>
      <w:r w:rsidRPr="008C34FA">
        <w:t>Knowledge Evidence</w:t>
      </w:r>
    </w:p>
    <w:p w:rsidR="00000000" w:rsidRPr="008C34FA" w:rsidP="00E63D95">
      <w:pPr>
        <w:pStyle w:val="BodyText"/>
      </w:pPr>
      <w:r w:rsidRPr="008C34FA">
        <w:t>The candidate must demonstrate a basic factual, technical and procedural knowledge of:</w:t>
      </w:r>
    </w:p>
    <w:p w:rsidR="00000000" w:rsidRPr="008C34FA" w:rsidP="008C34FA">
      <w:pPr>
        <w:pStyle w:val="ListBullet"/>
      </w:pPr>
      <w:r w:rsidRPr="008C34FA">
        <w:t>regulatory requirements related to weighing products</w:t>
      </w:r>
    </w:p>
    <w:p w:rsidR="00000000" w:rsidRPr="008C34FA" w:rsidP="008C34FA">
      <w:pPr>
        <w:pStyle w:val="ListBullet"/>
      </w:pPr>
      <w:r w:rsidRPr="008C34FA">
        <w:t>the effects of poor wrapping techniques on meat quality</w:t>
      </w:r>
    </w:p>
    <w:p w:rsidR="00000000" w:rsidRPr="008C34FA" w:rsidP="008C34FA">
      <w:pPr>
        <w:pStyle w:val="ListBullet"/>
      </w:pPr>
      <w:r w:rsidRPr="008C34FA">
        <w:t>relevant workplace health and safety and regulatory require</w:t>
      </w:r>
      <w:r w:rsidRPr="008C34FA">
        <w:t>ments</w:t>
      </w:r>
    </w:p>
    <w:p w:rsidR="00000000" w:rsidRPr="008C34FA" w:rsidP="008C34FA">
      <w:pPr>
        <w:pStyle w:val="AllowPageBreak"/>
      </w:pPr>
    </w:p>
    <w:p w:rsidR="00000000" w:rsidRPr="008C34FA" w:rsidP="008C34FA">
      <w:pPr>
        <w:pStyle w:val="Heading1"/>
      </w:pPr>
      <w:bookmarkStart w:id="4" w:name="O_736372"/>
      <w:bookmarkEnd w:id="4"/>
      <w:r w:rsidRPr="008C34FA">
        <w:t>Assessment Conditions</w:t>
      </w:r>
    </w:p>
    <w:p w:rsidR="00000000" w:rsidRPr="008C34FA" w:rsidP="00E63D95">
      <w:pPr>
        <w:pStyle w:val="BodyText"/>
      </w:pPr>
      <w:r w:rsidRPr="008C34FA">
        <w:t>Competency must be demonstrated over time and under typical operating conditions for the enterprise.</w:t>
      </w:r>
    </w:p>
    <w:p w:rsidR="00000000" w:rsidRPr="008C34FA" w:rsidP="00E63D95">
      <w:pPr>
        <w:pStyle w:val="BodyText"/>
      </w:pPr>
      <w:r w:rsidRPr="008C34FA">
        <w:t>Assessment must occur in the workplace under normal enterprise conditions or in a simulated environment.</w:t>
      </w:r>
    </w:p>
    <w:p w:rsidR="00000000" w:rsidRPr="008C34FA" w:rsidP="00E63D95">
      <w:pPr>
        <w:pStyle w:val="BodyText"/>
      </w:pPr>
      <w:r w:rsidRPr="008C34FA">
        <w:t>The</w:t>
      </w:r>
      <w:r w:rsidRPr="008C34FA">
        <w:t xml:space="preserve"> following three forms of assessment must be used:</w:t>
      </w:r>
    </w:p>
    <w:p w:rsidR="00000000" w:rsidRPr="008C34FA" w:rsidP="008C34FA">
      <w:pPr>
        <w:pStyle w:val="ListBullet"/>
      </w:pPr>
      <w:r w:rsidRPr="008C34FA">
        <w:t>quiz of underpinning knowledge</w:t>
      </w:r>
    </w:p>
    <w:p w:rsidR="00000000" w:rsidRPr="008C34FA" w:rsidP="008C34FA">
      <w:pPr>
        <w:pStyle w:val="ListBullet"/>
      </w:pPr>
      <w:r w:rsidRPr="008C34FA">
        <w:t>demonstration in the workplace or simulated environment</w:t>
      </w:r>
    </w:p>
    <w:p w:rsidR="00000000" w:rsidRPr="008C34FA" w:rsidP="008C34FA">
      <w:pPr>
        <w:pStyle w:val="ListBullet"/>
      </w:pPr>
      <w:r w:rsidRPr="008C34FA">
        <w:t>workplace referee or third-party report of performance over time</w:t>
      </w:r>
    </w:p>
    <w:p w:rsidR="00000000" w:rsidRPr="008C34FA" w:rsidP="008C34FA">
      <w:pPr>
        <w:pStyle w:val="BodyText"/>
      </w:pPr>
    </w:p>
    <w:p w:rsidR="00000000" w:rsidRPr="008C34FA" w:rsidP="00E63D95">
      <w:pPr>
        <w:pStyle w:val="BodyText"/>
      </w:pPr>
      <w:r w:rsidRPr="008C34FA">
        <w:t>Assessors must satisfy current standards for RTOs.</w:t>
      </w:r>
    </w:p>
    <w:p w:rsidR="00000000" w:rsidRPr="008C34FA" w:rsidP="008C34FA">
      <w:pPr>
        <w:pStyle w:val="Heading1"/>
      </w:pPr>
      <w:bookmarkStart w:id="5" w:name="O_736375"/>
      <w:bookmarkEnd w:id="5"/>
      <w:r w:rsidRPr="008C34FA">
        <w:t>Links</w:t>
      </w:r>
    </w:p>
    <w:p w:rsidR="00000000" w:rsidRPr="008C34FA" w:rsidP="00E63D95">
      <w:pPr>
        <w:pStyle w:val="BodyText"/>
      </w:pPr>
      <w:r w:rsidRPr="008C34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7D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C34FA" w:rsidP="008C34FA"/>
    <w:sectPr w:rsidSect="008C34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FA" w:rsidRPr="00E63D95" w:rsidP="00E63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95" w:rsidP="008C3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3D95" w:rsidP="008C3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3D95" w:rsidP="008C3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4FA" w:rsidRPr="00E63D95" w:rsidP="00E63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95" w:rsidRPr="002D2AF8" w:rsidP="008C3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AMPR203 Select, weigh and package meat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63D95" w:rsidP="008C3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E9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605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4FA"/>
  </w:style>
  <w:style w:type="character" w:customStyle="1" w:styleId="Heading1Char">
    <w:name w:val="Heading 1 Char"/>
    <w:basedOn w:val="DefaultParagraphFont"/>
    <w:link w:val="Heading1"/>
    <w:rsid w:val="008C3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4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C3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C34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C3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34FA"/>
    <w:rPr>
      <w:b/>
      <w:spacing w:val="0"/>
    </w:rPr>
  </w:style>
  <w:style w:type="paragraph" w:customStyle="1" w:styleId="SuperTitle">
    <w:name w:val="SuperTitle"/>
    <w:basedOn w:val="Title"/>
    <w:rsid w:val="008C3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4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4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4FA"/>
    <w:rPr>
      <w:i/>
    </w:rPr>
  </w:style>
  <w:style w:type="paragraph" w:styleId="Caption">
    <w:name w:val="caption"/>
    <w:basedOn w:val="BodyText"/>
    <w:next w:val="Normal"/>
    <w:qFormat/>
    <w:rsid w:val="008C3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4FA"/>
  </w:style>
  <w:style w:type="paragraph" w:styleId="TableofFigures">
    <w:name w:val="table of figures"/>
    <w:basedOn w:val="Normal"/>
    <w:next w:val="Normal"/>
    <w:semiHidden/>
    <w:rsid w:val="008C3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4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34FA"/>
    <w:rPr>
      <w:rFonts w:ascii="Wingdings" w:hAnsi="Wingdings"/>
    </w:rPr>
  </w:style>
  <w:style w:type="character" w:customStyle="1" w:styleId="HotSpot">
    <w:name w:val="HotSpot"/>
    <w:rsid w:val="008C34FA"/>
    <w:rPr>
      <w:color w:val="0033CC"/>
      <w:u w:val="none"/>
    </w:rPr>
  </w:style>
  <w:style w:type="paragraph" w:customStyle="1" w:styleId="BodyTextRight">
    <w:name w:val="Body Text Right"/>
    <w:basedOn w:val="BodyText"/>
    <w:rsid w:val="008C3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4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4FA"/>
    <w:rPr>
      <w:sz w:val="32"/>
    </w:rPr>
  </w:style>
  <w:style w:type="paragraph" w:customStyle="1" w:styleId="HeadingProcedure">
    <w:name w:val="Heading Procedure"/>
    <w:basedOn w:val="HeadingBase"/>
    <w:next w:val="Normal"/>
    <w:rsid w:val="008C3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4FA"/>
    <w:pPr>
      <w:spacing w:before="60" w:after="60"/>
    </w:pPr>
  </w:style>
  <w:style w:type="paragraph" w:styleId="ListContinue">
    <w:name w:val="List Continue"/>
    <w:basedOn w:val="List"/>
    <w:rsid w:val="008C34FA"/>
    <w:pPr>
      <w:ind w:firstLine="0"/>
    </w:pPr>
  </w:style>
  <w:style w:type="paragraph" w:customStyle="1" w:styleId="ListNote">
    <w:name w:val="List Note"/>
    <w:basedOn w:val="List"/>
    <w:rsid w:val="008C3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4FA"/>
    <w:rPr>
      <w:rFonts w:ascii="Courier New" w:hAnsi="Courier New"/>
    </w:rPr>
  </w:style>
  <w:style w:type="paragraph" w:customStyle="1" w:styleId="NoteBullet">
    <w:name w:val="Note Bullet"/>
    <w:basedOn w:val="Note"/>
    <w:rsid w:val="008C3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4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3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4FA"/>
    <w:rPr>
      <w:b/>
      <w:smallCaps/>
    </w:rPr>
  </w:style>
  <w:style w:type="paragraph" w:customStyle="1" w:styleId="TableListNumber">
    <w:name w:val="Table List Number"/>
    <w:basedOn w:val="ListNumber"/>
    <w:rsid w:val="008C3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4FA"/>
    <w:pPr>
      <w:numPr>
        <w:numId w:val="8"/>
      </w:numPr>
    </w:pPr>
  </w:style>
  <w:style w:type="paragraph" w:customStyle="1" w:styleId="ListAlpha2">
    <w:name w:val="List Alpha 2"/>
    <w:basedOn w:val="List2"/>
    <w:rsid w:val="008C34FA"/>
    <w:pPr>
      <w:numPr>
        <w:numId w:val="7"/>
      </w:numPr>
    </w:pPr>
  </w:style>
  <w:style w:type="paragraph" w:styleId="List2">
    <w:name w:val="List 2"/>
    <w:basedOn w:val="BodyText"/>
    <w:rsid w:val="008C3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4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4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34FA"/>
    <w:pPr>
      <w:numPr>
        <w:numId w:val="3"/>
      </w:numPr>
    </w:pPr>
  </w:style>
  <w:style w:type="paragraph" w:styleId="ListContinue2">
    <w:name w:val="List Continue 2"/>
    <w:basedOn w:val="List2"/>
    <w:rsid w:val="008C34FA"/>
    <w:pPr>
      <w:ind w:firstLine="0"/>
    </w:pPr>
  </w:style>
  <w:style w:type="paragraph" w:styleId="ListContinue3">
    <w:name w:val="List Continue 3"/>
    <w:basedOn w:val="List3"/>
    <w:rsid w:val="008C34FA"/>
    <w:pPr>
      <w:ind w:left="1021" w:firstLine="0"/>
    </w:pPr>
  </w:style>
  <w:style w:type="paragraph" w:styleId="ListContinue4">
    <w:name w:val="List Continue 4"/>
    <w:basedOn w:val="List4"/>
    <w:rsid w:val="008C34FA"/>
    <w:pPr>
      <w:ind w:firstLine="0"/>
    </w:pPr>
  </w:style>
  <w:style w:type="paragraph" w:styleId="ListContinue5">
    <w:name w:val="List Continue 5"/>
    <w:basedOn w:val="List5"/>
    <w:rsid w:val="008C34FA"/>
    <w:pPr>
      <w:ind w:firstLine="0"/>
    </w:pPr>
  </w:style>
  <w:style w:type="paragraph" w:styleId="ListNumber3">
    <w:name w:val="List Number 3"/>
    <w:basedOn w:val="List3"/>
    <w:rsid w:val="008C34FA"/>
    <w:pPr>
      <w:numPr>
        <w:numId w:val="4"/>
      </w:numPr>
    </w:pPr>
  </w:style>
  <w:style w:type="paragraph" w:styleId="ListNumber4">
    <w:name w:val="List Number 4"/>
    <w:basedOn w:val="List4"/>
    <w:rsid w:val="008C34FA"/>
    <w:pPr>
      <w:numPr>
        <w:numId w:val="5"/>
      </w:numPr>
    </w:pPr>
  </w:style>
  <w:style w:type="paragraph" w:styleId="ListNumber5">
    <w:name w:val="List Number 5"/>
    <w:basedOn w:val="List5"/>
    <w:rsid w:val="008C34FA"/>
    <w:pPr>
      <w:numPr>
        <w:numId w:val="6"/>
      </w:numPr>
    </w:pPr>
  </w:style>
  <w:style w:type="paragraph" w:styleId="BlockText">
    <w:name w:val="Block Text"/>
    <w:basedOn w:val="Normal"/>
    <w:rsid w:val="008C3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4FA"/>
    <w:rPr>
      <w:sz w:val="16"/>
      <w:vertAlign w:val="superscript"/>
    </w:rPr>
  </w:style>
  <w:style w:type="character" w:customStyle="1" w:styleId="Symbols">
    <w:name w:val="Symbols"/>
    <w:basedOn w:val="DefaultParagraphFont"/>
    <w:rsid w:val="008C34FA"/>
    <w:rPr>
      <w:rFonts w:ascii="Symbol" w:hAnsi="Symbol"/>
    </w:rPr>
  </w:style>
  <w:style w:type="character" w:customStyle="1" w:styleId="MenuOptions">
    <w:name w:val="Menu Options"/>
    <w:basedOn w:val="DefaultParagraphFont"/>
    <w:rsid w:val="008C3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4FA"/>
    <w:rPr>
      <w:b/>
    </w:rPr>
  </w:style>
  <w:style w:type="character" w:customStyle="1" w:styleId="Underlined">
    <w:name w:val="Underlined"/>
    <w:basedOn w:val="DefaultParagraphFont"/>
    <w:rsid w:val="008C34FA"/>
    <w:rPr>
      <w:u w:val="single"/>
    </w:rPr>
  </w:style>
  <w:style w:type="paragraph" w:customStyle="1" w:styleId="TableBodyTextRight">
    <w:name w:val="Table Body Text Right"/>
    <w:basedOn w:val="TableBodyText"/>
    <w:rsid w:val="008C3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4FA"/>
    <w:rPr>
      <w:sz w:val="18"/>
    </w:rPr>
  </w:style>
  <w:style w:type="paragraph" w:customStyle="1" w:styleId="BodySmallRight">
    <w:name w:val="Body Small Right"/>
    <w:basedOn w:val="BodyTextRight"/>
    <w:rsid w:val="008C34FA"/>
    <w:rPr>
      <w:sz w:val="18"/>
      <w:szCs w:val="18"/>
    </w:rPr>
  </w:style>
  <w:style w:type="paragraph" w:customStyle="1" w:styleId="MarginEdition">
    <w:name w:val="Margin Edition"/>
    <w:basedOn w:val="MarginNote"/>
    <w:rsid w:val="008C3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4FA"/>
    <w:rPr>
      <w:sz w:val="2"/>
      <w:szCs w:val="2"/>
    </w:rPr>
  </w:style>
  <w:style w:type="character" w:customStyle="1" w:styleId="Small">
    <w:name w:val="Small"/>
    <w:basedOn w:val="DefaultParagraphFont"/>
    <w:rsid w:val="008C34FA"/>
    <w:rPr>
      <w:sz w:val="16"/>
    </w:rPr>
  </w:style>
  <w:style w:type="paragraph" w:customStyle="1" w:styleId="WideTable">
    <w:name w:val="Wide Table"/>
    <w:basedOn w:val="Normal"/>
    <w:rsid w:val="008C3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4FA"/>
  </w:style>
  <w:style w:type="paragraph" w:styleId="Quote">
    <w:name w:val="Quote"/>
    <w:basedOn w:val="Heading1"/>
    <w:link w:val="QuoteChar"/>
    <w:qFormat/>
    <w:rsid w:val="008C3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4FA"/>
    <w:pPr>
      <w:pageBreakBefore/>
    </w:pPr>
  </w:style>
  <w:style w:type="paragraph" w:customStyle="1" w:styleId="Border">
    <w:name w:val="Border"/>
    <w:basedOn w:val="Normal"/>
    <w:qFormat/>
    <w:rsid w:val="008C3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4FA"/>
    <w:rPr>
      <w:u w:val="single"/>
    </w:rPr>
  </w:style>
  <w:style w:type="character" w:customStyle="1" w:styleId="BoldandItalics">
    <w:name w:val="Bold and Italics"/>
    <w:qFormat/>
    <w:rsid w:val="008C34FA"/>
    <w:rPr>
      <w:b/>
      <w:i/>
      <w:u w:val="none"/>
    </w:rPr>
  </w:style>
  <w:style w:type="paragraph" w:styleId="BalloonText">
    <w:name w:val="Balloon Text"/>
    <w:basedOn w:val="Normal"/>
    <w:link w:val="BalloonTextChar"/>
    <w:rsid w:val="008C3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4FA"/>
    <w:pPr>
      <w:spacing w:before="0" w:after="0"/>
    </w:pPr>
  </w:style>
  <w:style w:type="paragraph" w:customStyle="1" w:styleId="BodyTextBold">
    <w:name w:val="Body Text Bold"/>
    <w:basedOn w:val="BodyText"/>
    <w:qFormat/>
    <w:rsid w:val="008C34FA"/>
    <w:rPr>
      <w:b/>
    </w:rPr>
  </w:style>
  <w:style w:type="character" w:styleId="Hyperlink">
    <w:name w:val="Hyperlink"/>
    <w:basedOn w:val="DefaultParagraphFont"/>
    <w:uiPriority w:val="99"/>
    <w:unhideWhenUsed/>
    <w:rsid w:val="00E63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2015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AMPR203 Select, weigh and package meat for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