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4D5E" w:rsidP="00DB4D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AMPR106 Process sales transactions</w:t>
      </w:r>
      <w:r>
        <w:fldChar w:fldCharType="end"/>
      </w:r>
    </w:p>
    <w:p w:rsidR="00DB4D5E" w:rsidP="00DB4D5E">
      <w:pPr>
        <w:pStyle w:val="Version"/>
        <w:sectPr w:rsidSect="005A2D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2DBE" w:rsidP="005A2DBE">
      <w:pPr>
        <w:pStyle w:val="SuperHeading"/>
      </w:pPr>
      <w:r w:rsidRPr="005A2DBE">
        <w:t>Assessment Requirements for AMPR106 Process sales transactions</w:t>
      </w:r>
    </w:p>
    <w:p w:rsidR="00000000" w:rsidRPr="005A2DBE" w:rsidP="005A2DBE">
      <w:pPr>
        <w:pStyle w:val="Heading1"/>
      </w:pPr>
      <w:bookmarkStart w:id="1" w:name="O_735042"/>
      <w:bookmarkEnd w:id="1"/>
      <w:r w:rsidRPr="005A2DBE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5A2DBE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BE">
            <w:pPr>
              <w:pStyle w:val="TableHeading"/>
              <w:rPr>
                <w:lang w:val="en-NZ"/>
              </w:rPr>
            </w:pPr>
            <w:r w:rsidRPr="005A2DBE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BE">
            <w:pPr>
              <w:pStyle w:val="TableHeading"/>
              <w:rPr>
                <w:lang w:val="en-NZ"/>
              </w:rPr>
            </w:pPr>
            <w:r w:rsidRPr="005A2DBE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BE">
            <w:pPr>
              <w:pStyle w:val="TableHeading"/>
              <w:rPr>
                <w:lang w:val="en-NZ"/>
              </w:rPr>
            </w:pPr>
            <w:r w:rsidRPr="005A2DBE">
              <w:t>Comment</w:t>
            </w:r>
          </w:p>
        </w:tc>
      </w:tr>
      <w:tr w:rsidTr="005A2DBE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BE">
            <w:pPr>
              <w:pStyle w:val="BodyText"/>
              <w:rPr>
                <w:lang w:val="en-NZ"/>
              </w:rPr>
            </w:pPr>
            <w:r w:rsidRPr="005A2DBE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DBE">
            <w:pPr>
              <w:pStyle w:val="BodyText"/>
              <w:rPr>
                <w:lang w:val="en-NZ"/>
              </w:rPr>
            </w:pPr>
            <w:r w:rsidRPr="005A2DBE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DBE" w:rsidP="005A2DBE">
            <w:pPr>
              <w:pStyle w:val="BodyText"/>
            </w:pPr>
            <w:r w:rsidRPr="005A2DBE">
              <w:t>Initial release</w:t>
            </w:r>
          </w:p>
        </w:tc>
      </w:tr>
    </w:tbl>
    <w:p w:rsidR="00000000" w:rsidRPr="005A2DBE" w:rsidP="005A2DBE">
      <w:pPr>
        <w:pStyle w:val="BodyText"/>
      </w:pPr>
    </w:p>
    <w:p w:rsidR="00000000" w:rsidRPr="005A2DBE" w:rsidP="005A2DBE">
      <w:pPr>
        <w:pStyle w:val="AllowPageBreak"/>
      </w:pPr>
    </w:p>
    <w:p w:rsidR="00000000" w:rsidRPr="005A2DBE" w:rsidP="005A2DBE">
      <w:pPr>
        <w:pStyle w:val="Heading1"/>
      </w:pPr>
      <w:bookmarkStart w:id="2" w:name="O_735043"/>
      <w:bookmarkEnd w:id="2"/>
      <w:r w:rsidRPr="005A2DBE">
        <w:t>Performance Evidence</w:t>
      </w:r>
    </w:p>
    <w:p w:rsidR="00000000" w:rsidRPr="005A2DBE" w:rsidP="00DB4D5E">
      <w:pPr>
        <w:pStyle w:val="BodyText"/>
      </w:pPr>
      <w:r w:rsidRPr="005A2DBE">
        <w:t>Evidence must demonstrate the candidate</w:t>
      </w:r>
      <w:r>
        <w:t>’</w:t>
      </w:r>
      <w:r w:rsidRPr="005A2DBE">
        <w:t>s consistency of performance over time.</w:t>
      </w:r>
    </w:p>
    <w:p w:rsidR="00000000" w:rsidRPr="005A2DBE" w:rsidP="00DB4D5E">
      <w:pPr>
        <w:pStyle w:val="BodyText"/>
      </w:pPr>
      <w:r w:rsidRPr="005A2DBE">
        <w:t>The candidate must:</w:t>
      </w:r>
    </w:p>
    <w:p w:rsidR="00000000" w:rsidRPr="005A2DBE" w:rsidP="005A2DBE">
      <w:pPr>
        <w:pStyle w:val="ListBullet"/>
      </w:pPr>
      <w:r w:rsidRPr="005A2DBE">
        <w:t>identify point of sale equipment</w:t>
      </w:r>
    </w:p>
    <w:p w:rsidR="00000000" w:rsidRPr="005A2DBE" w:rsidP="005A2DBE">
      <w:pPr>
        <w:pStyle w:val="ListBullet"/>
      </w:pPr>
      <w:r w:rsidRPr="005A2DBE">
        <w:t>process a range of sales transactions to meet customer requirements in accordance with workplace requirements</w:t>
      </w:r>
    </w:p>
    <w:p w:rsidR="00000000" w:rsidRPr="005A2DBE" w:rsidP="005A2DBE">
      <w:pPr>
        <w:pStyle w:val="ListBullet"/>
      </w:pPr>
      <w:r w:rsidRPr="005A2DBE">
        <w:t>calculate t</w:t>
      </w:r>
      <w:r w:rsidRPr="005A2DBE">
        <w:t>otal cost of sale</w:t>
      </w:r>
    </w:p>
    <w:p w:rsidR="00000000" w:rsidRPr="005A2DBE" w:rsidP="005A2DBE">
      <w:pPr>
        <w:pStyle w:val="ListBullet"/>
      </w:pPr>
      <w:r w:rsidRPr="005A2DBE">
        <w:t>manually calculate change</w:t>
      </w:r>
    </w:p>
    <w:p w:rsidR="00000000" w:rsidRPr="005A2DBE" w:rsidP="005A2DBE">
      <w:pPr>
        <w:pStyle w:val="ListBullet"/>
      </w:pPr>
      <w:r w:rsidRPr="005A2DBE">
        <w:t>provide correct and accurate receipts to customers in line with workplace requirements</w:t>
      </w:r>
    </w:p>
    <w:p w:rsidR="00000000" w:rsidRPr="005A2DBE" w:rsidP="005A2DBE">
      <w:pPr>
        <w:pStyle w:val="ListBullet"/>
      </w:pPr>
      <w:r w:rsidRPr="005A2DBE">
        <w:t>demonstrate courteous and respectful customer relations</w:t>
      </w:r>
    </w:p>
    <w:p w:rsidR="00000000" w:rsidRPr="005A2DBE" w:rsidP="005A2DBE">
      <w:pPr>
        <w:pStyle w:val="ListBullet"/>
      </w:pPr>
      <w:r w:rsidRPr="005A2DBE">
        <w:t>refer enquiries to more senior staff if appropriate</w:t>
      </w:r>
    </w:p>
    <w:p w:rsidR="00000000" w:rsidRPr="005A2DBE" w:rsidP="005A2DBE">
      <w:pPr>
        <w:pStyle w:val="ListBullet"/>
      </w:pPr>
      <w:r w:rsidRPr="005A2DBE">
        <w:t>apply relevant wo</w:t>
      </w:r>
      <w:r w:rsidRPr="005A2DBE">
        <w:t>rkplace health and safety requirements</w:t>
      </w:r>
    </w:p>
    <w:p w:rsidR="00000000" w:rsidRPr="005A2DBE" w:rsidP="005A2DBE">
      <w:pPr>
        <w:pStyle w:val="ListBullet"/>
      </w:pPr>
      <w:r w:rsidRPr="005A2DBE">
        <w:t>use communication skills appropriate to customer and enterprise requirements</w:t>
      </w:r>
    </w:p>
    <w:p w:rsidR="00000000" w:rsidRPr="005A2DBE" w:rsidP="005A2DBE">
      <w:pPr>
        <w:pStyle w:val="ListBullet"/>
      </w:pPr>
      <w:r w:rsidRPr="005A2DBE">
        <w:t>use mathematical skills relevant to the task</w:t>
      </w:r>
    </w:p>
    <w:p w:rsidR="00000000" w:rsidRPr="005A2DBE" w:rsidP="005A2DBE">
      <w:pPr>
        <w:pStyle w:val="AllowPageBreak"/>
      </w:pPr>
    </w:p>
    <w:p w:rsidR="00000000" w:rsidRPr="005A2DBE" w:rsidP="005A2DBE">
      <w:pPr>
        <w:pStyle w:val="Heading1"/>
      </w:pPr>
      <w:bookmarkStart w:id="3" w:name="O_735044"/>
      <w:bookmarkEnd w:id="3"/>
      <w:r w:rsidRPr="005A2DBE">
        <w:t>Knowledge Evidence</w:t>
      </w:r>
    </w:p>
    <w:p w:rsidR="00000000" w:rsidRPr="005A2DBE" w:rsidP="00DB4D5E">
      <w:pPr>
        <w:pStyle w:val="BodyText"/>
      </w:pPr>
      <w:r w:rsidRPr="005A2DBE">
        <w:t>The candidate must demonstrate a basic functional knowledge</w:t>
      </w:r>
      <w:r w:rsidRPr="005A2DBE">
        <w:t xml:space="preserve"> of:</w:t>
      </w:r>
    </w:p>
    <w:p w:rsidR="00000000" w:rsidRPr="005A2DBE" w:rsidP="005A2DBE">
      <w:pPr>
        <w:pStyle w:val="ListBullet"/>
      </w:pPr>
      <w:r w:rsidRPr="005A2DBE">
        <w:t>procedures for using point of sale equipment</w:t>
      </w:r>
    </w:p>
    <w:p w:rsidR="00000000" w:rsidRPr="005A2DBE" w:rsidP="005A2DBE">
      <w:pPr>
        <w:pStyle w:val="ListBullet"/>
      </w:pPr>
      <w:r w:rsidRPr="005A2DBE">
        <w:t>workplace requirements for dealing with customer enquiries</w:t>
      </w:r>
    </w:p>
    <w:p w:rsidR="00000000" w:rsidRPr="005A2DBE" w:rsidP="005A2DBE">
      <w:pPr>
        <w:pStyle w:val="ListBullet"/>
      </w:pPr>
      <w:r w:rsidRPr="005A2DBE">
        <w:t>regulatory requirements related to weights and measures</w:t>
      </w:r>
    </w:p>
    <w:p w:rsidR="00000000" w:rsidRPr="005A2DBE" w:rsidP="005A2DBE">
      <w:pPr>
        <w:pStyle w:val="ListBullet"/>
      </w:pPr>
      <w:r w:rsidRPr="005A2DBE">
        <w:t>relevant workplace health and safety requirements</w:t>
      </w:r>
    </w:p>
    <w:p w:rsidR="00000000" w:rsidRPr="005A2DBE" w:rsidP="005A2DBE">
      <w:pPr>
        <w:pStyle w:val="ListBullet"/>
      </w:pPr>
      <w:r w:rsidRPr="005A2DBE">
        <w:t>legal requirements and details necessary for acceptance of cheques</w:t>
      </w:r>
    </w:p>
    <w:p w:rsidR="00000000" w:rsidRPr="005A2DBE" w:rsidP="005A2DBE">
      <w:pPr>
        <w:pStyle w:val="AllowPageBreak"/>
      </w:pPr>
    </w:p>
    <w:p w:rsidR="00000000" w:rsidRPr="005A2DBE" w:rsidP="005A2DBE">
      <w:pPr>
        <w:pStyle w:val="Heading1"/>
      </w:pPr>
      <w:bookmarkStart w:id="4" w:name="O_735045"/>
      <w:bookmarkEnd w:id="4"/>
      <w:r w:rsidRPr="005A2DBE">
        <w:t>Assessment Conditions</w:t>
      </w:r>
    </w:p>
    <w:p w:rsidR="00000000" w:rsidRPr="005A2DBE" w:rsidP="00DB4D5E">
      <w:pPr>
        <w:pStyle w:val="BodyText"/>
      </w:pPr>
      <w:r w:rsidRPr="005A2DBE">
        <w:t>Competency must be demonstrated over time and under typical operating conditions for the enterprise.</w:t>
      </w:r>
    </w:p>
    <w:p w:rsidR="00000000" w:rsidRPr="005A2DBE" w:rsidP="00DB4D5E">
      <w:pPr>
        <w:pStyle w:val="BodyText"/>
      </w:pPr>
      <w:r w:rsidRPr="005A2DBE">
        <w:t>Assessment must occur in the workplace under nor</w:t>
      </w:r>
      <w:r w:rsidRPr="005A2DBE">
        <w:t>mal enterprise conditions or in a simulated environment.</w:t>
      </w:r>
    </w:p>
    <w:p w:rsidR="00000000" w:rsidRPr="005A2DBE" w:rsidP="00DB4D5E">
      <w:pPr>
        <w:pStyle w:val="BodyText"/>
      </w:pPr>
      <w:r w:rsidRPr="005A2DBE">
        <w:t>The following three forms of assessment must be used:</w:t>
      </w:r>
    </w:p>
    <w:p w:rsidR="00000000" w:rsidRPr="005A2DBE" w:rsidP="005A2DBE">
      <w:pPr>
        <w:pStyle w:val="ListBullet"/>
      </w:pPr>
      <w:r w:rsidRPr="005A2DBE">
        <w:t>demonstration in the workplace or simulated environment</w:t>
      </w:r>
    </w:p>
    <w:p w:rsidR="00000000" w:rsidRPr="005A2DBE" w:rsidP="005A2DBE">
      <w:pPr>
        <w:pStyle w:val="ListBullet"/>
      </w:pPr>
      <w:r w:rsidRPr="005A2DBE">
        <w:t>quiz of underpinning knowledge</w:t>
      </w:r>
    </w:p>
    <w:p w:rsidR="00000000" w:rsidRPr="005A2DBE" w:rsidP="005A2DBE">
      <w:pPr>
        <w:pStyle w:val="ListBullet"/>
      </w:pPr>
      <w:r w:rsidRPr="005A2DBE">
        <w:t>workplace referee or third-party report of performance o</w:t>
      </w:r>
      <w:r w:rsidRPr="005A2DBE">
        <w:t>ver time</w:t>
      </w:r>
    </w:p>
    <w:p w:rsidR="00000000" w:rsidRPr="005A2DBE" w:rsidP="005A2DBE">
      <w:pPr>
        <w:pStyle w:val="BodyText"/>
      </w:pPr>
    </w:p>
    <w:p w:rsidR="00000000" w:rsidRPr="005A2DBE" w:rsidP="00DB4D5E">
      <w:pPr>
        <w:pStyle w:val="BodyText"/>
      </w:pPr>
      <w:r w:rsidRPr="005A2DBE">
        <w:t>Assessors must satisfy current standards for RTOs.</w:t>
      </w:r>
    </w:p>
    <w:p w:rsidR="00000000" w:rsidRPr="005A2DBE" w:rsidP="005A2DBE">
      <w:pPr>
        <w:pStyle w:val="Heading1"/>
      </w:pPr>
      <w:bookmarkStart w:id="5" w:name="O_735048"/>
      <w:bookmarkEnd w:id="5"/>
      <w:r w:rsidRPr="005A2DBE">
        <w:t>Links</w:t>
      </w:r>
    </w:p>
    <w:p w:rsidR="00000000" w:rsidRPr="005A2DBE" w:rsidP="00DB4D5E">
      <w:pPr>
        <w:pStyle w:val="BodyText"/>
      </w:pPr>
      <w:r w:rsidRPr="005A2D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5415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A2DBE" w:rsidP="005A2DBE"/>
    <w:sectPr w:rsidSect="005A2D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D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DBE" w:rsidRPr="00DB4D5E" w:rsidP="00DB4D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D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D5E" w:rsidP="005A2D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4D5E" w:rsidP="005A2D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B4D5E" w:rsidP="005A2D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D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D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2DBE" w:rsidRPr="00DB4D5E" w:rsidP="00DB4D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D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D5E" w:rsidRPr="002D2AF8" w:rsidP="005A2D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AMPR106 Process sales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B4D5E" w:rsidP="005A2D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A8EF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A892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D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2D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2D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2D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2D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2D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2D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2D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2D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2D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2D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2DBE"/>
  </w:style>
  <w:style w:type="character" w:customStyle="1" w:styleId="Heading1Char">
    <w:name w:val="Heading 1 Char"/>
    <w:basedOn w:val="DefaultParagraphFont"/>
    <w:link w:val="Heading1"/>
    <w:rsid w:val="005A2D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2D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2D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2DB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A2D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A2DB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A2D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2D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2D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2D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2D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2D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2D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2D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2D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2D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2D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2D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2D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2D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2D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2D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2D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2D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2D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2D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2D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2DBE"/>
    <w:rPr>
      <w:b/>
      <w:spacing w:val="0"/>
    </w:rPr>
  </w:style>
  <w:style w:type="paragraph" w:customStyle="1" w:styleId="SuperTitle">
    <w:name w:val="SuperTitle"/>
    <w:basedOn w:val="Title"/>
    <w:rsid w:val="005A2D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2D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2D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2D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2D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2D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2D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2D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2D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2D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2D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2D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2D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2DBE"/>
    <w:rPr>
      <w:i/>
    </w:rPr>
  </w:style>
  <w:style w:type="paragraph" w:styleId="Caption">
    <w:name w:val="caption"/>
    <w:basedOn w:val="BodyText"/>
    <w:next w:val="Normal"/>
    <w:qFormat/>
    <w:rsid w:val="005A2D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2D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2D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2DBE"/>
  </w:style>
  <w:style w:type="paragraph" w:styleId="TableofFigures">
    <w:name w:val="table of figures"/>
    <w:basedOn w:val="Normal"/>
    <w:next w:val="Normal"/>
    <w:semiHidden/>
    <w:rsid w:val="005A2D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2D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2DBE"/>
    <w:rPr>
      <w:rFonts w:ascii="Wingdings" w:hAnsi="Wingdings"/>
    </w:rPr>
  </w:style>
  <w:style w:type="character" w:customStyle="1" w:styleId="HotSpot">
    <w:name w:val="HotSpot"/>
    <w:rsid w:val="005A2DBE"/>
    <w:rPr>
      <w:color w:val="0033CC"/>
      <w:u w:val="none"/>
    </w:rPr>
  </w:style>
  <w:style w:type="paragraph" w:customStyle="1" w:styleId="BodyTextRight">
    <w:name w:val="Body Text Right"/>
    <w:basedOn w:val="BodyText"/>
    <w:rsid w:val="005A2D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2D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2D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2D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2D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2D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2DBE"/>
    <w:rPr>
      <w:sz w:val="32"/>
    </w:rPr>
  </w:style>
  <w:style w:type="paragraph" w:customStyle="1" w:styleId="HeadingProcedure">
    <w:name w:val="Heading Procedure"/>
    <w:basedOn w:val="HeadingBase"/>
    <w:next w:val="Normal"/>
    <w:rsid w:val="005A2D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2DBE"/>
    <w:pPr>
      <w:spacing w:before="60" w:after="60"/>
    </w:pPr>
  </w:style>
  <w:style w:type="paragraph" w:styleId="ListContinue">
    <w:name w:val="List Continue"/>
    <w:basedOn w:val="List"/>
    <w:rsid w:val="005A2DBE"/>
    <w:pPr>
      <w:ind w:firstLine="0"/>
    </w:pPr>
  </w:style>
  <w:style w:type="paragraph" w:customStyle="1" w:styleId="ListNote">
    <w:name w:val="List Note"/>
    <w:basedOn w:val="List"/>
    <w:rsid w:val="005A2D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2D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2D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2DBE"/>
    <w:rPr>
      <w:rFonts w:ascii="Courier New" w:hAnsi="Courier New"/>
    </w:rPr>
  </w:style>
  <w:style w:type="paragraph" w:customStyle="1" w:styleId="NoteBullet">
    <w:name w:val="Note Bullet"/>
    <w:basedOn w:val="Note"/>
    <w:rsid w:val="005A2D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2D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2D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2D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2D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2D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2D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2DBE"/>
    <w:rPr>
      <w:b/>
      <w:smallCaps/>
    </w:rPr>
  </w:style>
  <w:style w:type="paragraph" w:customStyle="1" w:styleId="TableListNumber">
    <w:name w:val="Table List Number"/>
    <w:basedOn w:val="ListNumber"/>
    <w:rsid w:val="005A2D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2D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2DBE"/>
    <w:pPr>
      <w:numPr>
        <w:numId w:val="8"/>
      </w:numPr>
    </w:pPr>
  </w:style>
  <w:style w:type="paragraph" w:customStyle="1" w:styleId="ListAlpha2">
    <w:name w:val="List Alpha 2"/>
    <w:basedOn w:val="List2"/>
    <w:rsid w:val="005A2DBE"/>
    <w:pPr>
      <w:numPr>
        <w:numId w:val="7"/>
      </w:numPr>
    </w:pPr>
  </w:style>
  <w:style w:type="paragraph" w:styleId="List2">
    <w:name w:val="List 2"/>
    <w:basedOn w:val="BodyText"/>
    <w:rsid w:val="005A2D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2D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2D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2D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2D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2D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2DBE"/>
    <w:pPr>
      <w:numPr>
        <w:numId w:val="3"/>
      </w:numPr>
    </w:pPr>
  </w:style>
  <w:style w:type="paragraph" w:styleId="ListContinue2">
    <w:name w:val="List Continue 2"/>
    <w:basedOn w:val="List2"/>
    <w:rsid w:val="005A2DBE"/>
    <w:pPr>
      <w:ind w:firstLine="0"/>
    </w:pPr>
  </w:style>
  <w:style w:type="paragraph" w:styleId="ListContinue3">
    <w:name w:val="List Continue 3"/>
    <w:basedOn w:val="List3"/>
    <w:rsid w:val="005A2DBE"/>
    <w:pPr>
      <w:ind w:left="1021" w:firstLine="0"/>
    </w:pPr>
  </w:style>
  <w:style w:type="paragraph" w:styleId="ListContinue4">
    <w:name w:val="List Continue 4"/>
    <w:basedOn w:val="List4"/>
    <w:rsid w:val="005A2DBE"/>
    <w:pPr>
      <w:ind w:firstLine="0"/>
    </w:pPr>
  </w:style>
  <w:style w:type="paragraph" w:styleId="ListContinue5">
    <w:name w:val="List Continue 5"/>
    <w:basedOn w:val="List5"/>
    <w:rsid w:val="005A2DBE"/>
    <w:pPr>
      <w:ind w:firstLine="0"/>
    </w:pPr>
  </w:style>
  <w:style w:type="paragraph" w:styleId="ListNumber3">
    <w:name w:val="List Number 3"/>
    <w:basedOn w:val="List3"/>
    <w:rsid w:val="005A2DBE"/>
    <w:pPr>
      <w:numPr>
        <w:numId w:val="4"/>
      </w:numPr>
    </w:pPr>
  </w:style>
  <w:style w:type="paragraph" w:styleId="ListNumber4">
    <w:name w:val="List Number 4"/>
    <w:basedOn w:val="List4"/>
    <w:rsid w:val="005A2DBE"/>
    <w:pPr>
      <w:numPr>
        <w:numId w:val="5"/>
      </w:numPr>
    </w:pPr>
  </w:style>
  <w:style w:type="paragraph" w:styleId="ListNumber5">
    <w:name w:val="List Number 5"/>
    <w:basedOn w:val="List5"/>
    <w:rsid w:val="005A2DBE"/>
    <w:pPr>
      <w:numPr>
        <w:numId w:val="6"/>
      </w:numPr>
    </w:pPr>
  </w:style>
  <w:style w:type="paragraph" w:styleId="BlockText">
    <w:name w:val="Block Text"/>
    <w:basedOn w:val="Normal"/>
    <w:rsid w:val="005A2D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2D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2DBE"/>
    <w:rPr>
      <w:sz w:val="16"/>
      <w:vertAlign w:val="superscript"/>
    </w:rPr>
  </w:style>
  <w:style w:type="character" w:customStyle="1" w:styleId="Symbols">
    <w:name w:val="Symbols"/>
    <w:basedOn w:val="DefaultParagraphFont"/>
    <w:rsid w:val="005A2DBE"/>
    <w:rPr>
      <w:rFonts w:ascii="Symbol" w:hAnsi="Symbol"/>
    </w:rPr>
  </w:style>
  <w:style w:type="character" w:customStyle="1" w:styleId="MenuOptions">
    <w:name w:val="Menu Options"/>
    <w:basedOn w:val="DefaultParagraphFont"/>
    <w:rsid w:val="005A2D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2DBE"/>
    <w:rPr>
      <w:b/>
    </w:rPr>
  </w:style>
  <w:style w:type="character" w:customStyle="1" w:styleId="Underlined">
    <w:name w:val="Underlined"/>
    <w:basedOn w:val="DefaultParagraphFont"/>
    <w:rsid w:val="005A2DBE"/>
    <w:rPr>
      <w:u w:val="single"/>
    </w:rPr>
  </w:style>
  <w:style w:type="paragraph" w:customStyle="1" w:styleId="TableBodyTextRight">
    <w:name w:val="Table Body Text Right"/>
    <w:basedOn w:val="TableBodyText"/>
    <w:rsid w:val="005A2D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2DBE"/>
    <w:rPr>
      <w:sz w:val="18"/>
    </w:rPr>
  </w:style>
  <w:style w:type="paragraph" w:customStyle="1" w:styleId="BodySmallRight">
    <w:name w:val="Body Small Right"/>
    <w:basedOn w:val="BodyTextRight"/>
    <w:rsid w:val="005A2DBE"/>
    <w:rPr>
      <w:sz w:val="18"/>
      <w:szCs w:val="18"/>
    </w:rPr>
  </w:style>
  <w:style w:type="paragraph" w:customStyle="1" w:styleId="MarginEdition">
    <w:name w:val="Margin Edition"/>
    <w:basedOn w:val="MarginNote"/>
    <w:rsid w:val="005A2D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2DBE"/>
    <w:rPr>
      <w:sz w:val="2"/>
      <w:szCs w:val="2"/>
    </w:rPr>
  </w:style>
  <w:style w:type="character" w:customStyle="1" w:styleId="Small">
    <w:name w:val="Small"/>
    <w:basedOn w:val="DefaultParagraphFont"/>
    <w:rsid w:val="005A2DBE"/>
    <w:rPr>
      <w:sz w:val="16"/>
    </w:rPr>
  </w:style>
  <w:style w:type="paragraph" w:customStyle="1" w:styleId="WideTable">
    <w:name w:val="Wide Table"/>
    <w:basedOn w:val="Normal"/>
    <w:rsid w:val="005A2D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2DBE"/>
  </w:style>
  <w:style w:type="paragraph" w:styleId="Quote">
    <w:name w:val="Quote"/>
    <w:basedOn w:val="Heading1"/>
    <w:link w:val="QuoteChar"/>
    <w:qFormat/>
    <w:rsid w:val="005A2D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2D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2DBE"/>
    <w:pPr>
      <w:pageBreakBefore/>
    </w:pPr>
  </w:style>
  <w:style w:type="paragraph" w:customStyle="1" w:styleId="Border">
    <w:name w:val="Border"/>
    <w:basedOn w:val="Normal"/>
    <w:qFormat/>
    <w:rsid w:val="005A2D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2D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D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D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2D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2D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2D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2D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2D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2DBE"/>
    <w:rPr>
      <w:u w:val="single"/>
    </w:rPr>
  </w:style>
  <w:style w:type="character" w:customStyle="1" w:styleId="BoldandItalics">
    <w:name w:val="Bold and Italics"/>
    <w:qFormat/>
    <w:rsid w:val="005A2DBE"/>
    <w:rPr>
      <w:b/>
      <w:i/>
      <w:u w:val="none"/>
    </w:rPr>
  </w:style>
  <w:style w:type="paragraph" w:styleId="BalloonText">
    <w:name w:val="Balloon Text"/>
    <w:basedOn w:val="Normal"/>
    <w:link w:val="BalloonTextChar"/>
    <w:rsid w:val="005A2D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2D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2D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2D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2D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2D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2DBE"/>
    <w:pPr>
      <w:spacing w:before="0" w:after="0"/>
    </w:pPr>
  </w:style>
  <w:style w:type="paragraph" w:customStyle="1" w:styleId="BodyTextBold">
    <w:name w:val="Body Text Bold"/>
    <w:basedOn w:val="BodyText"/>
    <w:qFormat/>
    <w:rsid w:val="005A2DBE"/>
    <w:rPr>
      <w:b/>
    </w:rPr>
  </w:style>
  <w:style w:type="character" w:styleId="Hyperlink">
    <w:name w:val="Hyperlink"/>
    <w:basedOn w:val="DefaultParagraphFont"/>
    <w:uiPriority w:val="99"/>
    <w:unhideWhenUsed/>
    <w:rsid w:val="00DB4D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</Words>
  <Characters>1815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AMPR106 Process sales transactions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2025-02-21T06:49:00Z</dcterms:created>
  <dcterms:modified xsi:type="dcterms:W3CDTF">2025-02-21T06:49:00Z</dcterms:modified>
</cp:coreProperties>
</file>