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E91" w:rsidP="009A1E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AMPR104 Prepare minced meat and minced meat products</w:t>
      </w:r>
      <w:r>
        <w:fldChar w:fldCharType="end"/>
      </w:r>
    </w:p>
    <w:p w:rsidR="009A1E91" w:rsidP="009A1E91">
      <w:pPr>
        <w:pStyle w:val="Version"/>
        <w:sectPr w:rsidSect="00C47A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ADC" w:rsidP="00C47ADC">
      <w:pPr>
        <w:pStyle w:val="SuperHeading"/>
      </w:pPr>
      <w:r w:rsidRPr="00C47ADC">
        <w:t>AMPR104 Prepare minced meat and minced meat products</w:t>
      </w:r>
    </w:p>
    <w:p w:rsidR="00000000" w:rsidRPr="00C47ADC" w:rsidP="00C47ADC">
      <w:pPr>
        <w:pStyle w:val="Heading1"/>
      </w:pPr>
      <w:bookmarkStart w:id="1" w:name="O_734917"/>
      <w:bookmarkEnd w:id="1"/>
      <w:r w:rsidRPr="00C47ADC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C47AD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TableHeading"/>
              <w:rPr>
                <w:lang w:val="en-NZ"/>
              </w:rPr>
            </w:pPr>
            <w:r w:rsidRPr="00C47ADC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TableHeading"/>
              <w:rPr>
                <w:lang w:val="en-NZ"/>
              </w:rPr>
            </w:pPr>
            <w:r w:rsidRPr="00C47ADC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TableHeading"/>
              <w:rPr>
                <w:lang w:val="en-NZ"/>
              </w:rPr>
            </w:pPr>
            <w:r w:rsidRPr="00C47ADC">
              <w:t>Comment</w:t>
            </w:r>
          </w:p>
        </w:tc>
      </w:tr>
      <w:tr w:rsidTr="00C47AD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BodyText"/>
              <w:rPr>
                <w:lang w:val="en-NZ"/>
              </w:rPr>
            </w:pPr>
            <w:r w:rsidRPr="00C47ADC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BodyText"/>
              <w:rPr>
                <w:lang w:val="en-NZ"/>
              </w:rPr>
            </w:pPr>
            <w:r w:rsidRPr="00C47ADC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ADC" w:rsidP="00C47ADC">
            <w:pPr>
              <w:pStyle w:val="BodyText"/>
            </w:pPr>
            <w:r w:rsidRPr="00C47ADC">
              <w:t>Initial release</w:t>
            </w:r>
          </w:p>
        </w:tc>
      </w:tr>
    </w:tbl>
    <w:p w:rsidR="009A1E91" w:rsidP="00C47ADC">
      <w:pPr>
        <w:pStyle w:val="BodyText"/>
      </w:pPr>
    </w:p>
    <w:p w:rsidR="009A1E91" w:rsidP="00C47ADC">
      <w:pPr>
        <w:pStyle w:val="BodyText"/>
      </w:pPr>
    </w:p>
    <w:p w:rsidR="00000000" w:rsidRPr="00C47ADC" w:rsidP="00C47ADC">
      <w:pPr>
        <w:pStyle w:val="Heading1"/>
      </w:pPr>
      <w:bookmarkStart w:id="2" w:name="O_734918"/>
      <w:bookmarkEnd w:id="2"/>
      <w:r w:rsidRPr="00C47ADC">
        <w:t>Application</w:t>
      </w:r>
    </w:p>
    <w:p w:rsidR="00000000" w:rsidRPr="00C47ADC" w:rsidP="009A1E91">
      <w:pPr>
        <w:pStyle w:val="BodyText"/>
      </w:pPr>
      <w:r w:rsidRPr="00C47ADC">
        <w:t>This unit describes the skills and knowledge required to prepare minced meat and minced meat products in accordance with regulatory requirements.</w:t>
      </w:r>
    </w:p>
    <w:p w:rsidR="00000000" w:rsidRPr="00C47ADC" w:rsidP="009A1E91">
      <w:pPr>
        <w:pStyle w:val="BodyText"/>
      </w:pPr>
      <w:r w:rsidRPr="00C47ADC">
        <w:t>This unit is applicable to workers in boning rooms, smallgoods manufacturing and meat retail operations.</w:t>
      </w:r>
    </w:p>
    <w:p w:rsidR="00000000" w:rsidRPr="00C47ADC" w:rsidP="009A1E91">
      <w:pPr>
        <w:pStyle w:val="BodyText"/>
      </w:pPr>
      <w:r w:rsidRPr="00C47ADC">
        <w:t>All</w:t>
      </w:r>
      <w:r w:rsidRPr="00C47ADC">
        <w:t xml:space="preserve"> training must be conducted according to Australian meat industry standards and regulations.</w:t>
      </w:r>
    </w:p>
    <w:p w:rsidR="00000000" w:rsidRPr="00C47ADC" w:rsidP="009A1E91">
      <w:pPr>
        <w:pStyle w:val="BodyText"/>
      </w:pPr>
      <w:r w:rsidRPr="00C47ADC">
        <w:t>All work should be carried out to comply with workplace and hygiene requirements.</w:t>
      </w:r>
    </w:p>
    <w:p w:rsidR="00000000" w:rsidRPr="00C47ADC" w:rsidP="009A1E91">
      <w:pPr>
        <w:pStyle w:val="BodyText"/>
      </w:pPr>
      <w:r w:rsidRPr="00C47ADC">
        <w:t>This unit applies to individuals who undertake routine activities in highly str</w:t>
      </w:r>
      <w:r w:rsidRPr="00C47ADC">
        <w:t>uctured and stable contexts.</w:t>
      </w:r>
    </w:p>
    <w:p w:rsidR="00000000" w:rsidRPr="00C47ADC" w:rsidP="009A1E91">
      <w:pPr>
        <w:pStyle w:val="BodyText"/>
      </w:pPr>
      <w:r w:rsidRPr="00C47ADC">
        <w:t>No occupational licensing, legislative or certification requirements are known to apply to this unit at the time of publication.</w:t>
      </w:r>
    </w:p>
    <w:p w:rsidR="00000000" w:rsidRPr="00C47ADC" w:rsidP="00C47ADC">
      <w:pPr>
        <w:pStyle w:val="Heading1"/>
      </w:pPr>
      <w:bookmarkStart w:id="3" w:name="O_734919"/>
      <w:bookmarkEnd w:id="3"/>
      <w:r w:rsidRPr="00C47ADC">
        <w:t>Pre-requisite Unit</w:t>
      </w:r>
    </w:p>
    <w:p w:rsidR="00000000" w:rsidRPr="00C47ADC" w:rsidP="009A1E91">
      <w:pPr>
        <w:pStyle w:val="BodyText"/>
      </w:pPr>
      <w:r w:rsidRPr="00C47ADC">
        <w:t>AMPX209 Sharpen knives</w:t>
      </w:r>
    </w:p>
    <w:p w:rsidR="00000000" w:rsidRPr="00C47ADC" w:rsidP="00C47ADC">
      <w:pPr>
        <w:pStyle w:val="Heading1"/>
      </w:pPr>
      <w:bookmarkStart w:id="4" w:name="O_734922"/>
      <w:bookmarkEnd w:id="4"/>
      <w:r w:rsidRPr="00C47ADC">
        <w:t>Elements and Performa</w:t>
      </w:r>
      <w:r w:rsidRPr="00C47ADC">
        <w:t>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A1E9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TableHeading"/>
              <w:rPr>
                <w:lang w:val="en-NZ"/>
              </w:rPr>
            </w:pPr>
            <w:r w:rsidRPr="00C47AD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TableHeading"/>
              <w:rPr>
                <w:lang w:val="en-NZ"/>
              </w:rPr>
            </w:pPr>
            <w:r w:rsidRPr="00C47ADC">
              <w:t>Performance criteria</w:t>
            </w:r>
          </w:p>
        </w:tc>
      </w:tr>
      <w:tr w:rsidTr="009A1E9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BodyText"/>
              <w:rPr>
                <w:lang w:val="en-NZ"/>
              </w:rPr>
            </w:pPr>
            <w:r w:rsidRPr="00C47AD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BodyText"/>
              <w:rPr>
                <w:lang w:val="en-NZ"/>
              </w:rPr>
            </w:pPr>
            <w:r w:rsidRPr="00C47ADC">
              <w:t>Performance criteria describe the performance needed to demonstrate achievement of the element.</w:t>
            </w:r>
          </w:p>
        </w:tc>
      </w:tr>
      <w:tr w:rsidTr="009A1E9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List"/>
              <w:rPr>
                <w:lang w:val="en-NZ"/>
              </w:rPr>
            </w:pPr>
            <w:r w:rsidRPr="00C47ADC">
              <w:t>1.</w:t>
            </w:r>
            <w:r w:rsidRPr="00C47ADC">
              <w:tab/>
            </w:r>
            <w:r w:rsidRPr="00C47ADC">
              <w:t>Clean and prepare processing equipment used in the preparation of minced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ADC" w:rsidP="00C47ADC">
            <w:pPr>
              <w:pStyle w:val="List"/>
            </w:pPr>
            <w:r w:rsidRPr="00C47ADC">
              <w:t>1.1</w:t>
            </w:r>
            <w:r w:rsidRPr="00C47ADC">
              <w:tab/>
              <w:t>Prepare mincing equipment according to manufacturer specifications and workplace health and safety, and hygiene and sanitation requirements</w:t>
            </w:r>
          </w:p>
          <w:p w:rsidR="00000000" w:rsidRPr="00C47ADC" w:rsidP="00C47ADC">
            <w:pPr>
              <w:pStyle w:val="List"/>
            </w:pPr>
            <w:r w:rsidRPr="00C47ADC">
              <w:t>1.2</w:t>
            </w:r>
            <w:r w:rsidRPr="00C47ADC">
              <w:tab/>
              <w:t>Clean mincing equipme</w:t>
            </w:r>
            <w:r w:rsidRPr="00C47ADC">
              <w:t>nt according to manufacturer specifications, and workplace health and safety requirements</w:t>
            </w:r>
          </w:p>
          <w:p w:rsidR="00000000" w:rsidP="00C47ADC">
            <w:pPr>
              <w:pStyle w:val="List"/>
              <w:rPr>
                <w:lang w:val="en-NZ"/>
              </w:rPr>
            </w:pPr>
            <w:r w:rsidRPr="00C47ADC">
              <w:t>1.3</w:t>
            </w:r>
            <w:r w:rsidRPr="00C47ADC">
              <w:tab/>
              <w:t>Adjust mincing equipment as required in accordance with manufacturer specifications and workplace, health, safety and hygiene requirements</w:t>
            </w:r>
          </w:p>
        </w:tc>
      </w:tr>
      <w:tr w:rsidTr="009A1E9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List"/>
              <w:rPr>
                <w:lang w:val="en-NZ"/>
              </w:rPr>
            </w:pPr>
            <w:r w:rsidRPr="00C47ADC">
              <w:t>2.</w:t>
            </w:r>
            <w:r w:rsidRPr="00C47ADC">
              <w:tab/>
              <w:t>Mince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ADC" w:rsidP="00C47ADC">
            <w:pPr>
              <w:pStyle w:val="List"/>
            </w:pPr>
            <w:r w:rsidRPr="00C47ADC">
              <w:t>2.1</w:t>
            </w:r>
            <w:r w:rsidRPr="00C47ADC">
              <w:tab/>
            </w:r>
            <w:r w:rsidRPr="00C47ADC">
              <w:t>Select trimmings according to workplace policy</w:t>
            </w:r>
          </w:p>
          <w:p w:rsidR="00000000" w:rsidRPr="00C47ADC" w:rsidP="00C47ADC">
            <w:pPr>
              <w:pStyle w:val="List"/>
            </w:pPr>
            <w:r w:rsidRPr="00C47ADC">
              <w:t>2.2</w:t>
            </w:r>
            <w:r w:rsidRPr="00C47ADC">
              <w:tab/>
              <w:t>Cut trimmings to manufacturer specifications and workplace requirements to avoid blockages in mincer</w:t>
            </w:r>
          </w:p>
          <w:p w:rsidR="00000000" w:rsidRPr="00C47ADC" w:rsidP="00C47ADC">
            <w:pPr>
              <w:pStyle w:val="List"/>
            </w:pPr>
            <w:r w:rsidRPr="00C47ADC">
              <w:t>2.3</w:t>
            </w:r>
            <w:r w:rsidRPr="00C47ADC">
              <w:tab/>
              <w:t>Feed trimmings through mincer efficiently to avoid blockages and heat build-up</w:t>
            </w:r>
          </w:p>
          <w:p w:rsidR="00000000" w:rsidRPr="00C47ADC" w:rsidP="00C47ADC">
            <w:pPr>
              <w:pStyle w:val="List"/>
            </w:pPr>
            <w:r w:rsidRPr="00C47ADC">
              <w:t>2.4</w:t>
            </w:r>
            <w:r w:rsidRPr="00C47ADC">
              <w:tab/>
              <w:t>Accurately identi</w:t>
            </w:r>
            <w:r w:rsidRPr="00C47ADC">
              <w:t>fy species</w:t>
            </w:r>
          </w:p>
          <w:p w:rsidR="00000000" w:rsidRPr="00C47ADC" w:rsidP="00C47ADC">
            <w:pPr>
              <w:pStyle w:val="List"/>
            </w:pPr>
            <w:r w:rsidRPr="00C47ADC">
              <w:t>2.5</w:t>
            </w:r>
            <w:r w:rsidRPr="00C47ADC">
              <w:tab/>
              <w:t>Separately store species according to product description</w:t>
            </w:r>
          </w:p>
          <w:p w:rsidR="00000000" w:rsidRPr="00C47ADC" w:rsidP="00C47ADC">
            <w:pPr>
              <w:pStyle w:val="List"/>
            </w:pPr>
            <w:r w:rsidRPr="00C47ADC">
              <w:t>2.6</w:t>
            </w:r>
            <w:r w:rsidRPr="00C47ADC">
              <w:tab/>
              <w:t>Maintain product at correct temperature during processing</w:t>
            </w:r>
          </w:p>
          <w:p w:rsidR="00000000" w:rsidP="00C47ADC">
            <w:pPr>
              <w:pStyle w:val="List"/>
              <w:rPr>
                <w:lang w:val="en-NZ"/>
              </w:rPr>
            </w:pPr>
            <w:r w:rsidRPr="00C47ADC">
              <w:t>2.7</w:t>
            </w:r>
            <w:r w:rsidRPr="00C47ADC">
              <w:tab/>
              <w:t>Handle and store products at correct temperature and conditions</w:t>
            </w:r>
          </w:p>
        </w:tc>
      </w:tr>
      <w:tr w:rsidTr="009A1E9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List"/>
              <w:rPr>
                <w:lang w:val="en-NZ"/>
              </w:rPr>
            </w:pPr>
            <w:r w:rsidRPr="00C47ADC">
              <w:t>3.</w:t>
            </w:r>
            <w:r w:rsidRPr="00C47ADC">
              <w:tab/>
              <w:t>Prepare minced meat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ADC" w:rsidP="00C47ADC">
            <w:pPr>
              <w:pStyle w:val="List"/>
            </w:pPr>
            <w:r w:rsidRPr="00C47ADC">
              <w:t>3.1</w:t>
            </w:r>
            <w:r w:rsidRPr="00C47ADC">
              <w:tab/>
              <w:t>Prepare minced m</w:t>
            </w:r>
            <w:r w:rsidRPr="00C47ADC">
              <w:t>eat products according to regulatory, workplace, hygiene, health and safety requirements</w:t>
            </w:r>
          </w:p>
          <w:p w:rsidR="00000000" w:rsidRPr="00C47ADC" w:rsidP="00C47ADC">
            <w:pPr>
              <w:pStyle w:val="List"/>
            </w:pPr>
            <w:r w:rsidRPr="00C47ADC">
              <w:t>3.2</w:t>
            </w:r>
            <w:r w:rsidRPr="00C47ADC">
              <w:tab/>
              <w:t>Combine ingredients to workplace requirements</w:t>
            </w:r>
          </w:p>
          <w:p w:rsidR="00000000" w:rsidRPr="00C47ADC" w:rsidP="00C47ADC">
            <w:pPr>
              <w:pStyle w:val="List"/>
            </w:pPr>
            <w:r w:rsidRPr="00C47ADC">
              <w:t>3.3</w:t>
            </w:r>
            <w:r w:rsidRPr="00C47ADC">
              <w:tab/>
              <w:t>Measure fat content</w:t>
            </w:r>
          </w:p>
          <w:p w:rsidR="00000000" w:rsidRPr="00C47ADC" w:rsidP="00C47ADC">
            <w:pPr>
              <w:pStyle w:val="List"/>
            </w:pPr>
            <w:r w:rsidRPr="00C47ADC">
              <w:t>3.4</w:t>
            </w:r>
            <w:r w:rsidRPr="00C47ADC">
              <w:tab/>
              <w:t>Process meat in preparation for forming to product specifications and regulatory requirem</w:t>
            </w:r>
            <w:r w:rsidRPr="00C47ADC">
              <w:t>ents</w:t>
            </w:r>
          </w:p>
          <w:p w:rsidR="00000000" w:rsidRPr="00C47ADC" w:rsidP="00C47ADC">
            <w:pPr>
              <w:pStyle w:val="List"/>
            </w:pPr>
            <w:r w:rsidRPr="00C47ADC">
              <w:t>3.5</w:t>
            </w:r>
            <w:r w:rsidRPr="00C47ADC">
              <w:tab/>
              <w:t>Form product to specifications and regulatory requirements</w:t>
            </w:r>
          </w:p>
          <w:p w:rsidR="00000000" w:rsidRPr="00C47ADC" w:rsidP="00C47ADC">
            <w:pPr>
              <w:pStyle w:val="List"/>
            </w:pPr>
            <w:r w:rsidRPr="00C47ADC">
              <w:t>3.6</w:t>
            </w:r>
            <w:r w:rsidRPr="00C47ADC">
              <w:tab/>
              <w:t>Maintain correct temperature of product during processing and handling</w:t>
            </w:r>
          </w:p>
          <w:p w:rsidR="00000000" w:rsidRPr="00C47ADC" w:rsidP="00C47ADC">
            <w:pPr>
              <w:pStyle w:val="List"/>
            </w:pPr>
            <w:r w:rsidRPr="00C47ADC">
              <w:t>3.7</w:t>
            </w:r>
            <w:r w:rsidRPr="00C47ADC">
              <w:tab/>
              <w:t>Store product at correct temperature and conditions</w:t>
            </w:r>
          </w:p>
        </w:tc>
      </w:tr>
    </w:tbl>
    <w:p w:rsidR="00000000" w:rsidRPr="00C47ADC" w:rsidP="00C47ADC">
      <w:pPr>
        <w:pStyle w:val="BodyText"/>
      </w:pPr>
    </w:p>
    <w:p w:rsidR="00000000" w:rsidRPr="00C47ADC" w:rsidP="00C47ADC">
      <w:pPr>
        <w:pStyle w:val="AllowPageBreak"/>
      </w:pPr>
    </w:p>
    <w:p w:rsidR="00000000" w:rsidRPr="00C47ADC" w:rsidP="00C47ADC">
      <w:pPr>
        <w:pStyle w:val="Heading1"/>
      </w:pPr>
      <w:bookmarkStart w:id="5" w:name="O_734923"/>
      <w:bookmarkEnd w:id="5"/>
      <w:r w:rsidRPr="00C47ADC">
        <w:t>Foundation Skills</w:t>
      </w:r>
    </w:p>
    <w:p w:rsidR="00000000" w:rsidRPr="00C47ADC" w:rsidP="009A1E91">
      <w:pPr>
        <w:pStyle w:val="BodyText"/>
      </w:pPr>
      <w:r w:rsidRPr="00C47ADC">
        <w:t>Foundation Skills essential to performance are explicit in the performance criteria of this unit of competency.</w:t>
      </w:r>
    </w:p>
    <w:p w:rsidR="00000000" w:rsidRPr="00C47ADC" w:rsidP="00C47ADC">
      <w:pPr>
        <w:pStyle w:val="Heading1"/>
      </w:pPr>
      <w:bookmarkStart w:id="6" w:name="O_734925"/>
      <w:bookmarkEnd w:id="6"/>
      <w:r w:rsidRPr="00C47ADC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9A1E91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BodyText"/>
              <w:rPr>
                <w:lang w:val="en-NZ"/>
              </w:rPr>
            </w:pPr>
            <w:r w:rsidRPr="00C47ADC">
              <w:t>MTMR104C Prepare minced meat and minced meat products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ADC" w:rsidP="00C47ADC">
            <w:pPr>
              <w:pStyle w:val="BodyText"/>
            </w:pPr>
            <w:r w:rsidRPr="00C47ADC">
              <w:t>E</w:t>
            </w:r>
          </w:p>
        </w:tc>
      </w:tr>
    </w:tbl>
    <w:p w:rsidR="00000000" w:rsidRPr="00C47ADC" w:rsidP="00C47ADC">
      <w:pPr>
        <w:pStyle w:val="BodyText"/>
      </w:pPr>
    </w:p>
    <w:p w:rsidR="00000000" w:rsidRPr="00C47ADC" w:rsidP="00C47ADC">
      <w:pPr>
        <w:pStyle w:val="AllowPageBreak"/>
      </w:pPr>
    </w:p>
    <w:p w:rsidR="00000000" w:rsidRPr="00C47ADC" w:rsidP="00C47ADC">
      <w:pPr>
        <w:pStyle w:val="Heading1"/>
      </w:pPr>
      <w:bookmarkStart w:id="7" w:name="O_734932"/>
      <w:bookmarkEnd w:id="7"/>
      <w:r w:rsidRPr="00C47ADC">
        <w:t>Links</w:t>
      </w:r>
    </w:p>
    <w:p w:rsidR="00000000" w:rsidRPr="00C47ADC" w:rsidP="009A1E91">
      <w:pPr>
        <w:pStyle w:val="BodyText"/>
      </w:pPr>
      <w:r w:rsidRPr="00C47ADC">
        <w:t>Companion Volume impl</w:t>
      </w:r>
      <w:r w:rsidRPr="00C47ADC">
        <w:t xml:space="preserve">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136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47ADC" w:rsidP="009A1E91">
      <w:pPr>
        <w:pStyle w:val="BodyText"/>
        <w:sectPr w:rsidSect="00C47A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7ADC" w:rsidP="00C47ADC">
      <w:pPr>
        <w:pStyle w:val="SuperHeading"/>
      </w:pPr>
      <w:r w:rsidRPr="00C47ADC">
        <w:t>Assessment Requirements for AMPR104 Prepare minced meat and minced meat products</w:t>
      </w:r>
    </w:p>
    <w:p w:rsidR="00000000" w:rsidRPr="00C47ADC" w:rsidP="00C47ADC">
      <w:pPr>
        <w:pStyle w:val="Heading1"/>
      </w:pPr>
      <w:bookmarkStart w:id="8" w:name="O_734927"/>
      <w:bookmarkEnd w:id="8"/>
      <w:r w:rsidRPr="00C47ADC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C47AD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TableHeading"/>
              <w:rPr>
                <w:lang w:val="en-NZ"/>
              </w:rPr>
            </w:pPr>
            <w:r w:rsidRPr="00C47ADC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TableHeading"/>
              <w:rPr>
                <w:lang w:val="en-NZ"/>
              </w:rPr>
            </w:pPr>
            <w:r w:rsidRPr="00C47ADC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TableHeading"/>
              <w:rPr>
                <w:lang w:val="en-NZ"/>
              </w:rPr>
            </w:pPr>
            <w:r w:rsidRPr="00C47ADC">
              <w:t>Comment</w:t>
            </w:r>
          </w:p>
        </w:tc>
      </w:tr>
      <w:tr w:rsidTr="00C47AD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BodyText"/>
              <w:rPr>
                <w:lang w:val="en-NZ"/>
              </w:rPr>
            </w:pPr>
            <w:r w:rsidRPr="00C47ADC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ADC">
            <w:pPr>
              <w:pStyle w:val="BodyText"/>
              <w:rPr>
                <w:lang w:val="en-NZ"/>
              </w:rPr>
            </w:pPr>
            <w:r w:rsidRPr="00C47ADC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ADC" w:rsidP="00C47ADC">
            <w:pPr>
              <w:pStyle w:val="BodyText"/>
            </w:pPr>
            <w:r w:rsidRPr="00C47ADC">
              <w:t>Initial release</w:t>
            </w:r>
          </w:p>
        </w:tc>
      </w:tr>
    </w:tbl>
    <w:p w:rsidR="009A1E91" w:rsidP="00C47ADC">
      <w:pPr>
        <w:pStyle w:val="BodyText"/>
      </w:pPr>
    </w:p>
    <w:p w:rsidR="009A1E91" w:rsidP="00C47ADC">
      <w:pPr>
        <w:pStyle w:val="BodyText"/>
      </w:pPr>
    </w:p>
    <w:p w:rsidR="00000000" w:rsidRPr="00C47ADC" w:rsidP="00C47ADC">
      <w:pPr>
        <w:pStyle w:val="Heading1"/>
      </w:pPr>
      <w:bookmarkStart w:id="9" w:name="O_734928"/>
      <w:bookmarkEnd w:id="9"/>
      <w:r w:rsidRPr="00C47ADC">
        <w:t>Performance Evidence</w:t>
      </w:r>
    </w:p>
    <w:p w:rsidR="00000000" w:rsidRPr="00C47ADC" w:rsidP="009A1E91">
      <w:pPr>
        <w:pStyle w:val="BodyText"/>
      </w:pPr>
      <w:r w:rsidRPr="00C47ADC">
        <w:t>The candidate must be observed preparing minced meat and minced meat products in accordance with regulatory requirements. Evidence must demonstrate the candidate</w:t>
      </w:r>
      <w:r>
        <w:t>’</w:t>
      </w:r>
      <w:r w:rsidRPr="00C47ADC">
        <w:t>s consistency of performance over time at production speed.</w:t>
      </w:r>
    </w:p>
    <w:p w:rsidR="00000000" w:rsidRPr="00C47ADC" w:rsidP="009A1E91">
      <w:pPr>
        <w:pStyle w:val="BodyText"/>
      </w:pPr>
      <w:r w:rsidRPr="00C47ADC">
        <w:t>The candidate must:</w:t>
      </w:r>
    </w:p>
    <w:p w:rsidR="00000000" w:rsidRPr="00C47ADC" w:rsidP="00C47ADC">
      <w:pPr>
        <w:pStyle w:val="ListBullet"/>
      </w:pPr>
      <w:r w:rsidRPr="00C47ADC">
        <w:t>activate min</w:t>
      </w:r>
      <w:r w:rsidRPr="00C47ADC">
        <w:t>cing equipment to assess its readiness for operational use</w:t>
      </w:r>
    </w:p>
    <w:p w:rsidR="00000000" w:rsidRPr="00C47ADC" w:rsidP="00C47ADC">
      <w:pPr>
        <w:pStyle w:val="ListBullet"/>
      </w:pPr>
      <w:r w:rsidRPr="00C47ADC">
        <w:t>identify different species and categories of meat</w:t>
      </w:r>
    </w:p>
    <w:p w:rsidR="00000000" w:rsidRPr="00C47ADC" w:rsidP="00C47ADC">
      <w:pPr>
        <w:pStyle w:val="ListBullet"/>
      </w:pPr>
      <w:r w:rsidRPr="00C47ADC">
        <w:t>start-up and shut-down equipment when necessary according to manufacturer, workplace and health and safety, requirements</w:t>
      </w:r>
    </w:p>
    <w:p w:rsidR="00000000" w:rsidRPr="00C47ADC" w:rsidP="00C47ADC">
      <w:pPr>
        <w:pStyle w:val="ListBullet"/>
      </w:pPr>
      <w:r w:rsidRPr="00C47ADC">
        <w:t>operate a mincer to manufa</w:t>
      </w:r>
      <w:r w:rsidRPr="00C47ADC">
        <w:t>cturer, workplace health and safety, and hygiene and sanitation requirements</w:t>
      </w:r>
    </w:p>
    <w:p w:rsidR="00000000" w:rsidRPr="00C47ADC" w:rsidP="00C47ADC">
      <w:pPr>
        <w:pStyle w:val="ListBullet"/>
      </w:pPr>
      <w:r w:rsidRPr="00C47ADC">
        <w:t>tighten front plate on mincer as required</w:t>
      </w:r>
    </w:p>
    <w:p w:rsidR="00000000" w:rsidRPr="00C47ADC" w:rsidP="00C47ADC">
      <w:pPr>
        <w:pStyle w:val="ListBullet"/>
      </w:pPr>
      <w:r w:rsidRPr="00C47ADC">
        <w:t>operate adjustment tools and equipment correctly</w:t>
      </w:r>
    </w:p>
    <w:p w:rsidR="00000000" w:rsidRPr="00C47ADC" w:rsidP="00C47ADC">
      <w:pPr>
        <w:pStyle w:val="ListBullet"/>
      </w:pPr>
      <w:r w:rsidRPr="00C47ADC">
        <w:t>interpret time and temperature measuring equipment</w:t>
      </w:r>
    </w:p>
    <w:p w:rsidR="00000000" w:rsidRPr="00C47ADC" w:rsidP="00C47ADC">
      <w:pPr>
        <w:pStyle w:val="ListBullet"/>
      </w:pPr>
      <w:r w:rsidRPr="00C47ADC">
        <w:t>accurately copy and record temperatur</w:t>
      </w:r>
      <w:r w:rsidRPr="00C47ADC">
        <w:t>e, weights and time, according to workplace requirements</w:t>
      </w:r>
    </w:p>
    <w:p w:rsidR="00000000" w:rsidRPr="00C47ADC" w:rsidP="00C47ADC">
      <w:pPr>
        <w:pStyle w:val="ListBullet"/>
      </w:pPr>
      <w:r w:rsidRPr="00C47ADC">
        <w:t>clean mincer between species to avoid cross-contamination</w:t>
      </w:r>
    </w:p>
    <w:p w:rsidR="00000000" w:rsidRPr="00C47ADC" w:rsidP="00C47ADC">
      <w:pPr>
        <w:pStyle w:val="ListBullet"/>
      </w:pPr>
      <w:r w:rsidRPr="00C47ADC">
        <w:t>use tools and cleaning agents appropriate to the cleaning activity or manufacturer</w:t>
      </w:r>
      <w:r>
        <w:t>’</w:t>
      </w:r>
      <w:r w:rsidRPr="00C47ADC">
        <w:t xml:space="preserve">s specifications </w:t>
      </w:r>
    </w:p>
    <w:p w:rsidR="00000000" w:rsidRPr="00C47ADC" w:rsidP="00C47ADC">
      <w:pPr>
        <w:pStyle w:val="ListBullet"/>
      </w:pPr>
      <w:r w:rsidRPr="00C47ADC">
        <w:t>report faults and adjustments required e</w:t>
      </w:r>
      <w:r w:rsidRPr="00C47ADC">
        <w:t>ither verbally or in writing according to workplace requirements</w:t>
      </w:r>
    </w:p>
    <w:p w:rsidR="00000000" w:rsidRPr="00C47ADC" w:rsidP="00C47ADC">
      <w:pPr>
        <w:pStyle w:val="ListBullet"/>
      </w:pPr>
      <w:r w:rsidRPr="00C47ADC">
        <w:t>list minced meat products</w:t>
      </w:r>
    </w:p>
    <w:p w:rsidR="00000000" w:rsidRPr="00C47ADC" w:rsidP="00C47ADC">
      <w:pPr>
        <w:pStyle w:val="ListBullet"/>
      </w:pPr>
      <w:r w:rsidRPr="00C47ADC">
        <w:t>seek advice from appropriate sources when working with new products</w:t>
      </w:r>
    </w:p>
    <w:p w:rsidR="00000000" w:rsidRPr="00C47ADC" w:rsidP="00C47ADC">
      <w:pPr>
        <w:pStyle w:val="ListBullet"/>
      </w:pPr>
      <w:r w:rsidRPr="00C47ADC">
        <w:t>use relevant communication skills</w:t>
      </w:r>
    </w:p>
    <w:p w:rsidR="00000000" w:rsidRPr="00C47ADC" w:rsidP="00C47ADC">
      <w:pPr>
        <w:pStyle w:val="AllowPageBreak"/>
      </w:pPr>
    </w:p>
    <w:p w:rsidR="00000000" w:rsidRPr="00C47ADC" w:rsidP="00C47ADC">
      <w:pPr>
        <w:pStyle w:val="Heading1"/>
      </w:pPr>
      <w:bookmarkStart w:id="10" w:name="O_734929"/>
      <w:bookmarkEnd w:id="10"/>
      <w:r w:rsidRPr="00C47ADC">
        <w:t>Knowledge Evidence</w:t>
      </w:r>
    </w:p>
    <w:p w:rsidR="00000000" w:rsidRPr="00C47ADC" w:rsidP="009A1E91">
      <w:pPr>
        <w:pStyle w:val="BodyText"/>
      </w:pPr>
      <w:r w:rsidRPr="00C47ADC">
        <w:t>The candidate must demonstrate a basic functional knowledge of:</w:t>
      </w:r>
    </w:p>
    <w:p w:rsidR="00000000" w:rsidRPr="00C47ADC" w:rsidP="00C47ADC">
      <w:pPr>
        <w:pStyle w:val="ListBullet"/>
      </w:pPr>
      <w:r w:rsidRPr="00C47ADC">
        <w:t>conditions under which equipment may need adjusting</w:t>
      </w:r>
    </w:p>
    <w:p w:rsidR="00000000" w:rsidRPr="00C47ADC" w:rsidP="00C47ADC">
      <w:pPr>
        <w:pStyle w:val="ListBullet"/>
      </w:pPr>
      <w:r w:rsidRPr="00C47ADC">
        <w:t>fat content using chemical lean measures or visual lean estimation</w:t>
      </w:r>
    </w:p>
    <w:p w:rsidR="00000000" w:rsidRPr="00C47ADC" w:rsidP="00C47ADC">
      <w:pPr>
        <w:pStyle w:val="ListBullet"/>
      </w:pPr>
      <w:r w:rsidRPr="00C47ADC">
        <w:t>the purpose and use of processing equipment used in making minced meat p</w:t>
      </w:r>
      <w:r w:rsidRPr="00C47ADC">
        <w:t>roducts</w:t>
      </w:r>
    </w:p>
    <w:p w:rsidR="00000000" w:rsidRPr="00C47ADC" w:rsidP="00C47ADC">
      <w:pPr>
        <w:pStyle w:val="ListBullet"/>
      </w:pPr>
      <w:r w:rsidRPr="00C47ADC">
        <w:t>temperature requirements for product</w:t>
      </w:r>
    </w:p>
    <w:p w:rsidR="00000000" w:rsidRPr="00C47ADC" w:rsidP="00C47ADC">
      <w:pPr>
        <w:pStyle w:val="ListBullet"/>
      </w:pPr>
      <w:r w:rsidRPr="00C47ADC">
        <w:t>purposes and processes for undertaking emergency stops, machine lockouts and isolation procedures</w:t>
      </w:r>
    </w:p>
    <w:p w:rsidR="00000000" w:rsidRPr="00C47ADC" w:rsidP="00C47ADC">
      <w:pPr>
        <w:pStyle w:val="ListBullet"/>
      </w:pPr>
      <w:r w:rsidRPr="00C47ADC">
        <w:t>procedure for cleaning equipment</w:t>
      </w:r>
    </w:p>
    <w:p w:rsidR="00000000" w:rsidRPr="00C47ADC" w:rsidP="00C47ADC">
      <w:pPr>
        <w:pStyle w:val="AllowPageBreak"/>
      </w:pPr>
    </w:p>
    <w:p w:rsidR="00000000" w:rsidRPr="00C47ADC" w:rsidP="00C47ADC">
      <w:pPr>
        <w:pStyle w:val="Heading1"/>
      </w:pPr>
      <w:bookmarkStart w:id="11" w:name="O_734930"/>
      <w:bookmarkEnd w:id="11"/>
      <w:r w:rsidRPr="00C47ADC">
        <w:t>Assessment Conditions</w:t>
      </w:r>
    </w:p>
    <w:p w:rsidR="00000000" w:rsidRPr="00C47ADC" w:rsidP="009A1E91">
      <w:pPr>
        <w:pStyle w:val="BodyText"/>
      </w:pPr>
      <w:r w:rsidRPr="00C47ADC">
        <w:t>Competency must be demonstrated over time</w:t>
      </w:r>
      <w:r w:rsidRPr="00C47ADC">
        <w:t xml:space="preserve"> and under typical operating and production conditions for the enterprise.</w:t>
      </w:r>
    </w:p>
    <w:p w:rsidR="00000000" w:rsidRPr="00C47ADC" w:rsidP="009A1E91">
      <w:pPr>
        <w:pStyle w:val="BodyText"/>
      </w:pPr>
      <w:r w:rsidRPr="00C47ADC">
        <w:t>Assessment must occur in the workplace or in a simulated environment under normal operating conditions.</w:t>
      </w:r>
    </w:p>
    <w:p w:rsidR="00000000" w:rsidRPr="00C47ADC" w:rsidP="009A1E91">
      <w:pPr>
        <w:pStyle w:val="BodyText"/>
      </w:pPr>
      <w:r w:rsidRPr="00C47ADC">
        <w:t>The following three forms of assessment must be used:</w:t>
      </w:r>
    </w:p>
    <w:p w:rsidR="00000000" w:rsidRPr="00C47ADC" w:rsidP="00C47ADC">
      <w:pPr>
        <w:pStyle w:val="ListBullet"/>
      </w:pPr>
      <w:r w:rsidRPr="00C47ADC">
        <w:t>quiz of underpinning</w:t>
      </w:r>
      <w:r w:rsidRPr="00C47ADC">
        <w:t xml:space="preserve"> knowledge</w:t>
      </w:r>
    </w:p>
    <w:p w:rsidR="00000000" w:rsidRPr="00C47ADC" w:rsidP="00C47ADC">
      <w:pPr>
        <w:pStyle w:val="ListBullet"/>
      </w:pPr>
      <w:r w:rsidRPr="00C47ADC">
        <w:t>demonstration in the workplace or simulated environment</w:t>
      </w:r>
    </w:p>
    <w:p w:rsidR="00000000" w:rsidRPr="00C47ADC" w:rsidP="00C47ADC">
      <w:pPr>
        <w:pStyle w:val="ListBullet"/>
      </w:pPr>
      <w:r w:rsidRPr="00C47ADC">
        <w:t>workplace referee or third-party report of performance over time</w:t>
      </w:r>
    </w:p>
    <w:p w:rsidR="00000000" w:rsidRPr="00C47ADC" w:rsidP="00C47ADC">
      <w:pPr>
        <w:pStyle w:val="BodyText"/>
      </w:pPr>
    </w:p>
    <w:p w:rsidR="00000000" w:rsidRPr="00C47ADC" w:rsidP="009A1E91">
      <w:pPr>
        <w:pStyle w:val="BodyText"/>
      </w:pPr>
      <w:r w:rsidRPr="00C47ADC">
        <w:t>Assessors must satisfy current standards for RTOs.</w:t>
      </w:r>
    </w:p>
    <w:p w:rsidR="00000000" w:rsidRPr="00C47ADC" w:rsidP="00C47ADC">
      <w:pPr>
        <w:pStyle w:val="Heading1"/>
      </w:pPr>
      <w:bookmarkStart w:id="12" w:name="O_734933"/>
      <w:bookmarkEnd w:id="12"/>
      <w:r w:rsidRPr="00C47ADC">
        <w:t>Links</w:t>
      </w:r>
    </w:p>
    <w:p w:rsidR="00000000" w:rsidRPr="00C47ADC" w:rsidP="009A1E91">
      <w:pPr>
        <w:pStyle w:val="BodyText"/>
      </w:pPr>
      <w:r w:rsidRPr="00C47A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1363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47ADC" w:rsidP="00C47ADC"/>
    <w:sectPr w:rsidSect="00C47A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A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ADC" w:rsidRPr="009A1E91" w:rsidP="009A1E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A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91" w:rsidP="00C47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E91" w:rsidP="00C47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1E91" w:rsidP="00C47A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ADC" w:rsidP="00C47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1E91">
      <w:t>Approved</w:t>
    </w:r>
    <w:r w:rsidR="009A1E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1E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1E91">
      <w:rPr>
        <w:noProof/>
      </w:rPr>
      <w:t>4</w:t>
    </w:r>
    <w:r>
      <w:rPr>
        <w:noProof/>
      </w:rPr>
      <w:fldChar w:fldCharType="end"/>
    </w:r>
  </w:p>
  <w:p w:rsidR="00C47ADC" w:rsidP="00C47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1E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1E91">
      <w:t>Skills Insight</w:t>
    </w:r>
    <w:r w:rsidR="009A1E91">
      <w:fldChar w:fldCharType="end"/>
    </w:r>
  </w:p>
  <w:p w:rsidR="00C47ADC" w:rsidP="00C47A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A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ADC" w:rsidRPr="009A1E91" w:rsidP="009A1E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A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91" w:rsidRPr="002D2AF8" w:rsidP="00C47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AMPR104 Prepare minced meat and minced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1E91" w:rsidP="00C47A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ADC" w:rsidRPr="002D2AF8" w:rsidP="00C47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1E91">
      <w:t>AMPR104 Prepare minced meat and minced meat products</w:t>
    </w:r>
    <w:r w:rsidR="009A1E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1E91">
      <w:rPr>
        <w:noProof/>
      </w:rPr>
      <w:t>2 March 2025</w:t>
    </w:r>
    <w:r>
      <w:fldChar w:fldCharType="end"/>
    </w:r>
  </w:p>
  <w:p w:rsidR="00C47ADC" w:rsidP="00C47A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22BC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8892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A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A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A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A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A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A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A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A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A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A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A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ADC"/>
  </w:style>
  <w:style w:type="character" w:customStyle="1" w:styleId="Heading1Char">
    <w:name w:val="Heading 1 Char"/>
    <w:basedOn w:val="DefaultParagraphFont"/>
    <w:link w:val="Heading1"/>
    <w:rsid w:val="00C47A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A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A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7A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7AD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47A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7AD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7A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A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A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A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A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A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A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A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A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A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A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A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A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A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A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7A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7ADC"/>
    <w:rPr>
      <w:b/>
      <w:spacing w:val="0"/>
    </w:rPr>
  </w:style>
  <w:style w:type="paragraph" w:customStyle="1" w:styleId="SuperTitle">
    <w:name w:val="SuperTitle"/>
    <w:basedOn w:val="Title"/>
    <w:rsid w:val="00C47A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A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A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7A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7A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A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A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A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A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A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A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A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A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ADC"/>
    <w:rPr>
      <w:i/>
    </w:rPr>
  </w:style>
  <w:style w:type="paragraph" w:styleId="Caption">
    <w:name w:val="caption"/>
    <w:basedOn w:val="BodyText"/>
    <w:next w:val="Normal"/>
    <w:qFormat/>
    <w:rsid w:val="00C47A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A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A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ADC"/>
  </w:style>
  <w:style w:type="paragraph" w:styleId="TableofFigures">
    <w:name w:val="table of figures"/>
    <w:basedOn w:val="Normal"/>
    <w:next w:val="Normal"/>
    <w:semiHidden/>
    <w:rsid w:val="00C47A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A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7ADC"/>
    <w:rPr>
      <w:rFonts w:ascii="Wingdings" w:hAnsi="Wingdings"/>
    </w:rPr>
  </w:style>
  <w:style w:type="character" w:customStyle="1" w:styleId="HotSpot">
    <w:name w:val="HotSpot"/>
    <w:rsid w:val="00C47ADC"/>
    <w:rPr>
      <w:color w:val="0033CC"/>
      <w:u w:val="none"/>
    </w:rPr>
  </w:style>
  <w:style w:type="paragraph" w:customStyle="1" w:styleId="BodyTextRight">
    <w:name w:val="Body Text Right"/>
    <w:basedOn w:val="BodyText"/>
    <w:rsid w:val="00C47A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A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A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A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A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A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ADC"/>
    <w:rPr>
      <w:sz w:val="32"/>
    </w:rPr>
  </w:style>
  <w:style w:type="paragraph" w:customStyle="1" w:styleId="HeadingProcedure">
    <w:name w:val="Heading Procedure"/>
    <w:basedOn w:val="HeadingBase"/>
    <w:next w:val="Normal"/>
    <w:rsid w:val="00C47A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ADC"/>
    <w:pPr>
      <w:spacing w:before="60" w:after="60"/>
    </w:pPr>
  </w:style>
  <w:style w:type="paragraph" w:styleId="ListContinue">
    <w:name w:val="List Continue"/>
    <w:basedOn w:val="List"/>
    <w:rsid w:val="00C47ADC"/>
    <w:pPr>
      <w:ind w:firstLine="0"/>
    </w:pPr>
  </w:style>
  <w:style w:type="paragraph" w:customStyle="1" w:styleId="ListNote">
    <w:name w:val="List Note"/>
    <w:basedOn w:val="List"/>
    <w:rsid w:val="00C47A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A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A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ADC"/>
    <w:rPr>
      <w:rFonts w:ascii="Courier New" w:hAnsi="Courier New"/>
    </w:rPr>
  </w:style>
  <w:style w:type="paragraph" w:customStyle="1" w:styleId="NoteBullet">
    <w:name w:val="Note Bullet"/>
    <w:basedOn w:val="Note"/>
    <w:rsid w:val="00C47A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A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A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A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A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7A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A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ADC"/>
    <w:rPr>
      <w:b/>
      <w:smallCaps/>
    </w:rPr>
  </w:style>
  <w:style w:type="paragraph" w:customStyle="1" w:styleId="TableListNumber">
    <w:name w:val="Table List Number"/>
    <w:basedOn w:val="ListNumber"/>
    <w:rsid w:val="00C47A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A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ADC"/>
    <w:pPr>
      <w:numPr>
        <w:numId w:val="8"/>
      </w:numPr>
    </w:pPr>
  </w:style>
  <w:style w:type="paragraph" w:customStyle="1" w:styleId="ListAlpha2">
    <w:name w:val="List Alpha 2"/>
    <w:basedOn w:val="List2"/>
    <w:rsid w:val="00C47ADC"/>
    <w:pPr>
      <w:numPr>
        <w:numId w:val="7"/>
      </w:numPr>
    </w:pPr>
  </w:style>
  <w:style w:type="paragraph" w:styleId="List2">
    <w:name w:val="List 2"/>
    <w:basedOn w:val="BodyText"/>
    <w:rsid w:val="00C47A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A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A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A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A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A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7ADC"/>
    <w:pPr>
      <w:numPr>
        <w:numId w:val="3"/>
      </w:numPr>
    </w:pPr>
  </w:style>
  <w:style w:type="paragraph" w:styleId="ListContinue2">
    <w:name w:val="List Continue 2"/>
    <w:basedOn w:val="List2"/>
    <w:rsid w:val="00C47ADC"/>
    <w:pPr>
      <w:ind w:firstLine="0"/>
    </w:pPr>
  </w:style>
  <w:style w:type="paragraph" w:styleId="ListContinue3">
    <w:name w:val="List Continue 3"/>
    <w:basedOn w:val="List3"/>
    <w:rsid w:val="00C47ADC"/>
    <w:pPr>
      <w:ind w:left="1021" w:firstLine="0"/>
    </w:pPr>
  </w:style>
  <w:style w:type="paragraph" w:styleId="ListContinue4">
    <w:name w:val="List Continue 4"/>
    <w:basedOn w:val="List4"/>
    <w:rsid w:val="00C47ADC"/>
    <w:pPr>
      <w:ind w:firstLine="0"/>
    </w:pPr>
  </w:style>
  <w:style w:type="paragraph" w:styleId="ListContinue5">
    <w:name w:val="List Continue 5"/>
    <w:basedOn w:val="List5"/>
    <w:rsid w:val="00C47ADC"/>
    <w:pPr>
      <w:ind w:firstLine="0"/>
    </w:pPr>
  </w:style>
  <w:style w:type="paragraph" w:styleId="ListNumber3">
    <w:name w:val="List Number 3"/>
    <w:basedOn w:val="List3"/>
    <w:rsid w:val="00C47ADC"/>
    <w:pPr>
      <w:numPr>
        <w:numId w:val="4"/>
      </w:numPr>
    </w:pPr>
  </w:style>
  <w:style w:type="paragraph" w:styleId="ListNumber4">
    <w:name w:val="List Number 4"/>
    <w:basedOn w:val="List4"/>
    <w:rsid w:val="00C47ADC"/>
    <w:pPr>
      <w:numPr>
        <w:numId w:val="5"/>
      </w:numPr>
    </w:pPr>
  </w:style>
  <w:style w:type="paragraph" w:styleId="ListNumber5">
    <w:name w:val="List Number 5"/>
    <w:basedOn w:val="List5"/>
    <w:rsid w:val="00C47ADC"/>
    <w:pPr>
      <w:numPr>
        <w:numId w:val="6"/>
      </w:numPr>
    </w:pPr>
  </w:style>
  <w:style w:type="paragraph" w:styleId="BlockText">
    <w:name w:val="Block Text"/>
    <w:basedOn w:val="Normal"/>
    <w:rsid w:val="00C47A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A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ADC"/>
    <w:rPr>
      <w:sz w:val="16"/>
      <w:vertAlign w:val="superscript"/>
    </w:rPr>
  </w:style>
  <w:style w:type="character" w:customStyle="1" w:styleId="Symbols">
    <w:name w:val="Symbols"/>
    <w:basedOn w:val="DefaultParagraphFont"/>
    <w:rsid w:val="00C47ADC"/>
    <w:rPr>
      <w:rFonts w:ascii="Symbol" w:hAnsi="Symbol"/>
    </w:rPr>
  </w:style>
  <w:style w:type="character" w:customStyle="1" w:styleId="MenuOptions">
    <w:name w:val="Menu Options"/>
    <w:basedOn w:val="DefaultParagraphFont"/>
    <w:rsid w:val="00C47A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ADC"/>
    <w:rPr>
      <w:b/>
    </w:rPr>
  </w:style>
  <w:style w:type="character" w:customStyle="1" w:styleId="Underlined">
    <w:name w:val="Underlined"/>
    <w:basedOn w:val="DefaultParagraphFont"/>
    <w:rsid w:val="00C47ADC"/>
    <w:rPr>
      <w:u w:val="single"/>
    </w:rPr>
  </w:style>
  <w:style w:type="paragraph" w:customStyle="1" w:styleId="TableBodyTextRight">
    <w:name w:val="Table Body Text Right"/>
    <w:basedOn w:val="TableBodyText"/>
    <w:rsid w:val="00C47A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ADC"/>
    <w:rPr>
      <w:sz w:val="18"/>
    </w:rPr>
  </w:style>
  <w:style w:type="paragraph" w:customStyle="1" w:styleId="BodySmallRight">
    <w:name w:val="Body Small Right"/>
    <w:basedOn w:val="BodyTextRight"/>
    <w:rsid w:val="00C47ADC"/>
    <w:rPr>
      <w:sz w:val="18"/>
      <w:szCs w:val="18"/>
    </w:rPr>
  </w:style>
  <w:style w:type="paragraph" w:customStyle="1" w:styleId="MarginEdition">
    <w:name w:val="Margin Edition"/>
    <w:basedOn w:val="MarginNote"/>
    <w:rsid w:val="00C47A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ADC"/>
    <w:rPr>
      <w:sz w:val="2"/>
      <w:szCs w:val="2"/>
    </w:rPr>
  </w:style>
  <w:style w:type="character" w:customStyle="1" w:styleId="Small">
    <w:name w:val="Small"/>
    <w:basedOn w:val="DefaultParagraphFont"/>
    <w:rsid w:val="00C47ADC"/>
    <w:rPr>
      <w:sz w:val="16"/>
    </w:rPr>
  </w:style>
  <w:style w:type="paragraph" w:customStyle="1" w:styleId="WideTable">
    <w:name w:val="Wide Table"/>
    <w:basedOn w:val="Normal"/>
    <w:rsid w:val="00C47A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ADC"/>
  </w:style>
  <w:style w:type="paragraph" w:styleId="Quote">
    <w:name w:val="Quote"/>
    <w:basedOn w:val="Heading1"/>
    <w:link w:val="QuoteChar"/>
    <w:qFormat/>
    <w:rsid w:val="00C47A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A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ADC"/>
    <w:pPr>
      <w:pageBreakBefore/>
    </w:pPr>
  </w:style>
  <w:style w:type="paragraph" w:customStyle="1" w:styleId="Border">
    <w:name w:val="Border"/>
    <w:basedOn w:val="Normal"/>
    <w:qFormat/>
    <w:rsid w:val="00C47A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A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A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A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A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A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A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A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ADC"/>
    <w:rPr>
      <w:u w:val="single"/>
    </w:rPr>
  </w:style>
  <w:style w:type="character" w:customStyle="1" w:styleId="BoldandItalics">
    <w:name w:val="Bold and Italics"/>
    <w:qFormat/>
    <w:rsid w:val="00C47ADC"/>
    <w:rPr>
      <w:b/>
      <w:i/>
      <w:u w:val="none"/>
    </w:rPr>
  </w:style>
  <w:style w:type="paragraph" w:styleId="BalloonText">
    <w:name w:val="Balloon Text"/>
    <w:basedOn w:val="Normal"/>
    <w:link w:val="BalloonTextChar"/>
    <w:rsid w:val="00C47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A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A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A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A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A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ADC"/>
    <w:pPr>
      <w:spacing w:before="0" w:after="0"/>
    </w:pPr>
  </w:style>
  <w:style w:type="paragraph" w:customStyle="1" w:styleId="BodyTextBold">
    <w:name w:val="Body Text Bold"/>
    <w:basedOn w:val="BodyText"/>
    <w:qFormat/>
    <w:rsid w:val="00C47ADC"/>
    <w:rPr>
      <w:b/>
    </w:rPr>
  </w:style>
  <w:style w:type="character" w:styleId="Hyperlink">
    <w:name w:val="Hyperlink"/>
    <w:basedOn w:val="DefaultParagraphFont"/>
    <w:uiPriority w:val="99"/>
    <w:unhideWhenUsed/>
    <w:rsid w:val="009A1E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4983</Characters>
  <Application>Microsoft Office Word</Application>
  <DocSecurity>0</DocSecurity>
  <Lines>166</Lines>
  <Paragraphs>112</Paragraphs>
  <ScaleCrop>false</ScaleCrop>
  <Company>Author-it Software Corporation Ltd.</Company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AMPR104 Prepare minced meat and minced meat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2025-03-01T21:26:00Z</dcterms:created>
  <dcterms:modified xsi:type="dcterms:W3CDTF">2025-03-01T21:26:00Z</dcterms:modified>
</cp:coreProperties>
</file>