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6D8" w:rsidP="00F176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AMPR103 Store meat product</w:t>
      </w:r>
      <w:r>
        <w:fldChar w:fldCharType="end"/>
      </w:r>
    </w:p>
    <w:p w:rsidR="00F176D8" w:rsidP="00F176D8">
      <w:pPr>
        <w:pStyle w:val="Version"/>
        <w:sectPr w:rsidSect="005E7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C6B" w:rsidP="005E7C6B">
      <w:pPr>
        <w:pStyle w:val="SuperHeading"/>
      </w:pPr>
      <w:r w:rsidRPr="005E7C6B">
        <w:t>AMPR103 Store meat product</w:t>
      </w:r>
    </w:p>
    <w:p w:rsidR="00000000" w:rsidRPr="005E7C6B" w:rsidP="005E7C6B">
      <w:pPr>
        <w:pStyle w:val="Heading1"/>
      </w:pPr>
      <w:bookmarkStart w:id="1" w:name="O_734745"/>
      <w:bookmarkEnd w:id="1"/>
      <w:r w:rsidRPr="005E7C6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5E7C6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TableHeading"/>
              <w:rPr>
                <w:lang w:val="en-NZ"/>
              </w:rPr>
            </w:pPr>
            <w:r w:rsidRPr="005E7C6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TableHeading"/>
              <w:rPr>
                <w:lang w:val="en-NZ"/>
              </w:rPr>
            </w:pPr>
            <w:r w:rsidRPr="005E7C6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TableHeading"/>
              <w:rPr>
                <w:lang w:val="en-NZ"/>
              </w:rPr>
            </w:pPr>
            <w:r w:rsidRPr="005E7C6B">
              <w:t>Comment</w:t>
            </w:r>
          </w:p>
        </w:tc>
      </w:tr>
      <w:tr w:rsidTr="005E7C6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BodyText"/>
              <w:rPr>
                <w:lang w:val="en-NZ"/>
              </w:rPr>
            </w:pPr>
            <w:r w:rsidRPr="005E7C6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BodyText"/>
              <w:rPr>
                <w:lang w:val="en-NZ"/>
              </w:rPr>
            </w:pPr>
            <w:r w:rsidRPr="005E7C6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6B" w:rsidP="005E7C6B">
            <w:pPr>
              <w:pStyle w:val="BodyText"/>
            </w:pPr>
            <w:r w:rsidRPr="005E7C6B">
              <w:t>Initial release</w:t>
            </w:r>
          </w:p>
        </w:tc>
      </w:tr>
    </w:tbl>
    <w:p w:rsidR="00000000" w:rsidRPr="005E7C6B" w:rsidP="005E7C6B">
      <w:pPr>
        <w:pStyle w:val="BodyText"/>
      </w:pPr>
    </w:p>
    <w:p w:rsidR="00000000" w:rsidRPr="005E7C6B" w:rsidP="005E7C6B">
      <w:pPr>
        <w:pStyle w:val="AllowPageBreak"/>
      </w:pPr>
    </w:p>
    <w:p w:rsidR="00000000" w:rsidRPr="005E7C6B" w:rsidP="005E7C6B">
      <w:pPr>
        <w:pStyle w:val="Heading1"/>
      </w:pPr>
      <w:bookmarkStart w:id="2" w:name="O_734746"/>
      <w:bookmarkEnd w:id="2"/>
      <w:r w:rsidRPr="005E7C6B">
        <w:t>Application</w:t>
      </w:r>
    </w:p>
    <w:p w:rsidR="00000000" w:rsidRPr="005E7C6B" w:rsidP="00F176D8">
      <w:pPr>
        <w:pStyle w:val="BodyText"/>
      </w:pPr>
      <w:r w:rsidRPr="005E7C6B">
        <w:t>This unit describes the skills and knowledge required to store meat products.</w:t>
      </w:r>
    </w:p>
    <w:p w:rsidR="00000000" w:rsidRPr="005E7C6B" w:rsidP="00F176D8">
      <w:pPr>
        <w:pStyle w:val="BodyText"/>
      </w:pPr>
      <w:r w:rsidRPr="005E7C6B">
        <w:t>This unit is applicable to workers in boning rooms, smallgoods manufacturing and meat retail operations.</w:t>
      </w:r>
    </w:p>
    <w:p w:rsidR="00000000" w:rsidRPr="005E7C6B" w:rsidP="00F176D8">
      <w:pPr>
        <w:pStyle w:val="BodyText"/>
      </w:pPr>
      <w:r w:rsidRPr="005E7C6B">
        <w:t>All training must be conducted according to Australian meat industry standards and regulations.</w:t>
      </w:r>
    </w:p>
    <w:p w:rsidR="00000000" w:rsidRPr="005E7C6B" w:rsidP="00F176D8">
      <w:pPr>
        <w:pStyle w:val="BodyText"/>
      </w:pPr>
      <w:r w:rsidRPr="005E7C6B">
        <w:t>All work should be carried out to comply with workpla</w:t>
      </w:r>
      <w:r w:rsidRPr="005E7C6B">
        <w:t>ce and hygiene requirements.</w:t>
      </w:r>
    </w:p>
    <w:p w:rsidR="00000000" w:rsidRPr="005E7C6B" w:rsidP="00F176D8">
      <w:pPr>
        <w:pStyle w:val="BodyText"/>
      </w:pPr>
      <w:r w:rsidRPr="005E7C6B">
        <w:t>No occupational licensing, legislative or certification requirements are known to apply to this unit at the time of publication.</w:t>
      </w:r>
    </w:p>
    <w:p w:rsidR="00000000" w:rsidRPr="005E7C6B" w:rsidP="005E7C6B">
      <w:pPr>
        <w:pStyle w:val="Heading1"/>
      </w:pPr>
      <w:bookmarkStart w:id="3" w:name="O_734750"/>
      <w:bookmarkEnd w:id="3"/>
      <w:r w:rsidRPr="005E7C6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176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TableHeading"/>
              <w:rPr>
                <w:lang w:val="en-NZ"/>
              </w:rPr>
            </w:pPr>
            <w:r w:rsidRPr="005E7C6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TableHeading"/>
              <w:rPr>
                <w:lang w:val="en-NZ"/>
              </w:rPr>
            </w:pPr>
            <w:r w:rsidRPr="005E7C6B">
              <w:t>Performance criteria</w:t>
            </w:r>
          </w:p>
        </w:tc>
      </w:tr>
      <w:tr w:rsidTr="00F176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BodyText"/>
              <w:rPr>
                <w:lang w:val="en-NZ"/>
              </w:rPr>
            </w:pPr>
            <w:r w:rsidRPr="005E7C6B">
              <w:t>Elements describ</w:t>
            </w:r>
            <w:r w:rsidRPr="005E7C6B">
              <w:t>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BodyText"/>
              <w:rPr>
                <w:lang w:val="en-NZ"/>
              </w:rPr>
            </w:pPr>
            <w:r w:rsidRPr="005E7C6B">
              <w:t>Performance criteria describe the performance needed to demonstrate achievement of the element.</w:t>
            </w:r>
          </w:p>
        </w:tc>
      </w:tr>
      <w:tr w:rsidTr="00F176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List"/>
              <w:rPr>
                <w:lang w:val="en-NZ"/>
              </w:rPr>
            </w:pPr>
            <w:r w:rsidRPr="005E7C6B">
              <w:t>1.</w:t>
            </w:r>
            <w:r w:rsidRPr="005E7C6B">
              <w:tab/>
              <w:t>Store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6B" w:rsidP="005E7C6B">
            <w:pPr>
              <w:pStyle w:val="List"/>
            </w:pPr>
            <w:r w:rsidRPr="005E7C6B">
              <w:t>1.1</w:t>
            </w:r>
            <w:r w:rsidRPr="005E7C6B">
              <w:tab/>
              <w:t>Store meat products at the recommended temperature of less than 5°C</w:t>
            </w:r>
          </w:p>
          <w:p w:rsidR="00000000" w:rsidRPr="005E7C6B" w:rsidP="005E7C6B">
            <w:pPr>
              <w:pStyle w:val="List"/>
            </w:pPr>
            <w:r w:rsidRPr="005E7C6B">
              <w:t>1.2</w:t>
            </w:r>
            <w:r w:rsidRPr="005E7C6B">
              <w:tab/>
            </w:r>
            <w:r w:rsidRPr="005E7C6B">
              <w:t>Handle meat products according to hygiene requirements</w:t>
            </w:r>
          </w:p>
          <w:p w:rsidR="00000000" w:rsidP="005E7C6B">
            <w:pPr>
              <w:pStyle w:val="List"/>
              <w:rPr>
                <w:lang w:val="en-NZ"/>
              </w:rPr>
            </w:pPr>
            <w:r w:rsidRPr="005E7C6B">
              <w:t>1.3</w:t>
            </w:r>
            <w:r w:rsidRPr="005E7C6B">
              <w:tab/>
              <w:t>Store meat products according to workplace, regulatory, and hygiene and sanitation requirements</w:t>
            </w:r>
          </w:p>
        </w:tc>
      </w:tr>
      <w:tr w:rsidTr="00F176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List"/>
              <w:rPr>
                <w:lang w:val="en-NZ"/>
              </w:rPr>
            </w:pPr>
            <w:r w:rsidRPr="005E7C6B">
              <w:t>2.</w:t>
            </w:r>
            <w:r w:rsidRPr="005E7C6B">
              <w:tab/>
              <w:t>Rotate stock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6B" w:rsidP="005E7C6B">
            <w:pPr>
              <w:pStyle w:val="List"/>
            </w:pPr>
            <w:r w:rsidRPr="005E7C6B">
              <w:t>2.1</w:t>
            </w:r>
            <w:r w:rsidRPr="005E7C6B">
              <w:tab/>
              <w:t>Rotate meat products according to regulatory, hygiene and workplace requirements</w:t>
            </w:r>
          </w:p>
          <w:p w:rsidR="00000000" w:rsidRPr="005E7C6B" w:rsidP="005E7C6B">
            <w:pPr>
              <w:pStyle w:val="List"/>
            </w:pPr>
            <w:r w:rsidRPr="005E7C6B">
              <w:t>2.2</w:t>
            </w:r>
            <w:r w:rsidRPr="005E7C6B">
              <w:tab/>
              <w:t>Handle meat products according to workplace health and safety requirements</w:t>
            </w:r>
          </w:p>
          <w:p w:rsidR="00000000" w:rsidP="005E7C6B">
            <w:pPr>
              <w:pStyle w:val="List"/>
              <w:rPr>
                <w:lang w:val="en-NZ"/>
              </w:rPr>
            </w:pPr>
            <w:r w:rsidRPr="005E7C6B">
              <w:t>2.3</w:t>
            </w:r>
            <w:r w:rsidRPr="005E7C6B">
              <w:tab/>
              <w:t xml:space="preserve">Describe shelf life of meat products </w:t>
            </w:r>
          </w:p>
        </w:tc>
      </w:tr>
      <w:tr w:rsidTr="00F176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List"/>
              <w:rPr>
                <w:lang w:val="en-NZ"/>
              </w:rPr>
            </w:pPr>
            <w:r w:rsidRPr="005E7C6B">
              <w:t>3.</w:t>
            </w:r>
            <w:r w:rsidRPr="005E7C6B">
              <w:tab/>
              <w:t>Maintain cleanholding room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6B" w:rsidP="005E7C6B">
            <w:pPr>
              <w:pStyle w:val="List"/>
            </w:pPr>
            <w:r w:rsidRPr="005E7C6B">
              <w:t>3.1</w:t>
            </w:r>
            <w:r w:rsidRPr="005E7C6B">
              <w:tab/>
              <w:t>Clean holding rooms according to regulatory, hygiene and workplace requirements.</w:t>
            </w:r>
          </w:p>
        </w:tc>
      </w:tr>
    </w:tbl>
    <w:p w:rsidR="00000000" w:rsidRPr="005E7C6B" w:rsidP="005E7C6B">
      <w:pPr>
        <w:pStyle w:val="BodyText"/>
      </w:pPr>
    </w:p>
    <w:p w:rsidR="00000000" w:rsidRPr="005E7C6B" w:rsidP="005E7C6B">
      <w:pPr>
        <w:pStyle w:val="AllowPageBreak"/>
      </w:pPr>
    </w:p>
    <w:p w:rsidR="00000000" w:rsidRPr="005E7C6B" w:rsidP="005E7C6B">
      <w:pPr>
        <w:pStyle w:val="Heading1"/>
      </w:pPr>
      <w:bookmarkStart w:id="4" w:name="O_734751"/>
      <w:bookmarkEnd w:id="4"/>
      <w:r w:rsidRPr="005E7C6B">
        <w:t>Foundation Skills</w:t>
      </w:r>
    </w:p>
    <w:p w:rsidR="00000000" w:rsidRPr="005E7C6B" w:rsidP="00F176D8">
      <w:pPr>
        <w:pStyle w:val="BodyText"/>
      </w:pPr>
      <w:r w:rsidRPr="005E7C6B">
        <w:t>Foundation Skills essential to performance are explicit in the performance criteria of this unit of competency.</w:t>
      </w:r>
    </w:p>
    <w:p w:rsidR="00000000" w:rsidRPr="005E7C6B" w:rsidP="005E7C6B">
      <w:pPr>
        <w:pStyle w:val="Heading1"/>
      </w:pPr>
      <w:bookmarkStart w:id="5" w:name="O_734753"/>
      <w:bookmarkEnd w:id="5"/>
      <w:r w:rsidRPr="005E7C6B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F176D8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6B">
            <w:pPr>
              <w:pStyle w:val="BodyText"/>
              <w:rPr>
                <w:lang w:val="en-NZ"/>
              </w:rPr>
            </w:pPr>
            <w:r w:rsidRPr="005E7C6B">
              <w:t>MTMR103C Store meat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6B" w:rsidP="005E7C6B">
            <w:pPr>
              <w:pStyle w:val="BodyText"/>
            </w:pPr>
            <w:r w:rsidRPr="005E7C6B">
              <w:t>E</w:t>
            </w:r>
          </w:p>
        </w:tc>
      </w:tr>
    </w:tbl>
    <w:p w:rsidR="00000000" w:rsidRPr="005E7C6B" w:rsidP="005E7C6B">
      <w:pPr>
        <w:pStyle w:val="BodyText"/>
      </w:pPr>
    </w:p>
    <w:p w:rsidR="00000000" w:rsidRPr="005E7C6B" w:rsidP="005E7C6B">
      <w:pPr>
        <w:pStyle w:val="AllowPageBreak"/>
      </w:pPr>
    </w:p>
    <w:p w:rsidR="00000000" w:rsidRPr="005E7C6B" w:rsidP="005E7C6B">
      <w:pPr>
        <w:pStyle w:val="Heading1"/>
      </w:pPr>
      <w:bookmarkStart w:id="6" w:name="O_734760"/>
      <w:bookmarkEnd w:id="6"/>
      <w:r w:rsidRPr="005E7C6B">
        <w:t>Links</w:t>
      </w:r>
    </w:p>
    <w:p w:rsidR="00000000" w:rsidRPr="005E7C6B" w:rsidP="00F176D8">
      <w:pPr>
        <w:pStyle w:val="BodyText"/>
      </w:pPr>
      <w:r w:rsidRPr="005E7C6B">
        <w:t>Companion Volume impl</w:t>
      </w:r>
      <w:r w:rsidRPr="005E7C6B">
        <w:t xml:space="preserve">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0A9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E7C6B" w:rsidP="005E7C6B"/>
    <w:sectPr w:rsidSect="005E7C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6B" w:rsidRPr="00F176D8" w:rsidP="00F176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6D8" w:rsidP="005E7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6D8" w:rsidP="005E7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76D8" w:rsidP="005E7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6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C6B" w:rsidRPr="00F176D8" w:rsidP="00F176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6D8" w:rsidRPr="002D2AF8" w:rsidP="005E7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AMPR103 Store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176D8" w:rsidP="005E7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C6B"/>
  </w:style>
  <w:style w:type="character" w:customStyle="1" w:styleId="Heading1Char">
    <w:name w:val="Heading 1 Char"/>
    <w:basedOn w:val="DefaultParagraphFont"/>
    <w:link w:val="Heading1"/>
    <w:rsid w:val="005E7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C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7C6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E7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7C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7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C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C6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E7C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7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7C6B"/>
    <w:rPr>
      <w:b/>
      <w:spacing w:val="0"/>
    </w:rPr>
  </w:style>
  <w:style w:type="paragraph" w:customStyle="1" w:styleId="SuperTitle">
    <w:name w:val="SuperTitle"/>
    <w:basedOn w:val="Title"/>
    <w:rsid w:val="005E7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C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C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C6B"/>
    <w:rPr>
      <w:i/>
    </w:rPr>
  </w:style>
  <w:style w:type="paragraph" w:styleId="Caption">
    <w:name w:val="caption"/>
    <w:basedOn w:val="BodyText"/>
    <w:next w:val="Normal"/>
    <w:qFormat/>
    <w:rsid w:val="005E7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C6B"/>
  </w:style>
  <w:style w:type="paragraph" w:styleId="TableofFigures">
    <w:name w:val="table of figures"/>
    <w:basedOn w:val="Normal"/>
    <w:next w:val="Normal"/>
    <w:semiHidden/>
    <w:rsid w:val="005E7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C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7C6B"/>
    <w:rPr>
      <w:rFonts w:ascii="Wingdings" w:hAnsi="Wingdings"/>
    </w:rPr>
  </w:style>
  <w:style w:type="character" w:customStyle="1" w:styleId="HotSpot">
    <w:name w:val="HotSpot"/>
    <w:rsid w:val="005E7C6B"/>
    <w:rPr>
      <w:color w:val="0033CC"/>
      <w:u w:val="none"/>
    </w:rPr>
  </w:style>
  <w:style w:type="paragraph" w:customStyle="1" w:styleId="BodyTextRight">
    <w:name w:val="Body Text Right"/>
    <w:basedOn w:val="BodyText"/>
    <w:rsid w:val="005E7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C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C6B"/>
    <w:rPr>
      <w:sz w:val="32"/>
    </w:rPr>
  </w:style>
  <w:style w:type="paragraph" w:customStyle="1" w:styleId="HeadingProcedure">
    <w:name w:val="Heading Procedure"/>
    <w:basedOn w:val="HeadingBase"/>
    <w:next w:val="Normal"/>
    <w:rsid w:val="005E7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C6B"/>
    <w:pPr>
      <w:spacing w:before="60" w:after="60"/>
    </w:pPr>
  </w:style>
  <w:style w:type="paragraph" w:styleId="ListContinue">
    <w:name w:val="List Continue"/>
    <w:basedOn w:val="List"/>
    <w:rsid w:val="005E7C6B"/>
    <w:pPr>
      <w:ind w:firstLine="0"/>
    </w:pPr>
  </w:style>
  <w:style w:type="paragraph" w:customStyle="1" w:styleId="ListNote">
    <w:name w:val="List Note"/>
    <w:basedOn w:val="List"/>
    <w:rsid w:val="005E7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C6B"/>
    <w:rPr>
      <w:rFonts w:ascii="Courier New" w:hAnsi="Courier New"/>
    </w:rPr>
  </w:style>
  <w:style w:type="paragraph" w:customStyle="1" w:styleId="NoteBullet">
    <w:name w:val="Note Bullet"/>
    <w:basedOn w:val="Note"/>
    <w:rsid w:val="005E7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C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7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C6B"/>
    <w:rPr>
      <w:b/>
      <w:smallCaps/>
    </w:rPr>
  </w:style>
  <w:style w:type="paragraph" w:customStyle="1" w:styleId="TableListNumber">
    <w:name w:val="Table List Number"/>
    <w:basedOn w:val="ListNumber"/>
    <w:rsid w:val="005E7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C6B"/>
    <w:pPr>
      <w:numPr>
        <w:numId w:val="7"/>
      </w:numPr>
    </w:pPr>
  </w:style>
  <w:style w:type="paragraph" w:customStyle="1" w:styleId="ListAlpha2">
    <w:name w:val="List Alpha 2"/>
    <w:basedOn w:val="List2"/>
    <w:rsid w:val="005E7C6B"/>
    <w:pPr>
      <w:numPr>
        <w:numId w:val="6"/>
      </w:numPr>
    </w:pPr>
  </w:style>
  <w:style w:type="paragraph" w:styleId="List2">
    <w:name w:val="List 2"/>
    <w:basedOn w:val="BodyText"/>
    <w:rsid w:val="005E7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C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C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C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7C6B"/>
    <w:pPr>
      <w:numPr>
        <w:numId w:val="2"/>
      </w:numPr>
    </w:pPr>
  </w:style>
  <w:style w:type="paragraph" w:styleId="ListContinue2">
    <w:name w:val="List Continue 2"/>
    <w:basedOn w:val="List2"/>
    <w:rsid w:val="005E7C6B"/>
    <w:pPr>
      <w:ind w:firstLine="0"/>
    </w:pPr>
  </w:style>
  <w:style w:type="paragraph" w:styleId="ListContinue3">
    <w:name w:val="List Continue 3"/>
    <w:basedOn w:val="List3"/>
    <w:rsid w:val="005E7C6B"/>
    <w:pPr>
      <w:ind w:left="1021" w:firstLine="0"/>
    </w:pPr>
  </w:style>
  <w:style w:type="paragraph" w:styleId="ListContinue4">
    <w:name w:val="List Continue 4"/>
    <w:basedOn w:val="List4"/>
    <w:rsid w:val="005E7C6B"/>
    <w:pPr>
      <w:ind w:firstLine="0"/>
    </w:pPr>
  </w:style>
  <w:style w:type="paragraph" w:styleId="ListContinue5">
    <w:name w:val="List Continue 5"/>
    <w:basedOn w:val="List5"/>
    <w:rsid w:val="005E7C6B"/>
    <w:pPr>
      <w:ind w:firstLine="0"/>
    </w:pPr>
  </w:style>
  <w:style w:type="paragraph" w:styleId="ListNumber3">
    <w:name w:val="List Number 3"/>
    <w:basedOn w:val="List3"/>
    <w:rsid w:val="005E7C6B"/>
    <w:pPr>
      <w:numPr>
        <w:numId w:val="3"/>
      </w:numPr>
    </w:pPr>
  </w:style>
  <w:style w:type="paragraph" w:styleId="ListNumber4">
    <w:name w:val="List Number 4"/>
    <w:basedOn w:val="List4"/>
    <w:rsid w:val="005E7C6B"/>
    <w:pPr>
      <w:numPr>
        <w:numId w:val="4"/>
      </w:numPr>
    </w:pPr>
  </w:style>
  <w:style w:type="paragraph" w:styleId="ListNumber5">
    <w:name w:val="List Number 5"/>
    <w:basedOn w:val="List5"/>
    <w:rsid w:val="005E7C6B"/>
    <w:pPr>
      <w:numPr>
        <w:numId w:val="5"/>
      </w:numPr>
    </w:pPr>
  </w:style>
  <w:style w:type="paragraph" w:styleId="BlockText">
    <w:name w:val="Block Text"/>
    <w:basedOn w:val="Normal"/>
    <w:rsid w:val="005E7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C6B"/>
    <w:rPr>
      <w:sz w:val="16"/>
      <w:vertAlign w:val="superscript"/>
    </w:rPr>
  </w:style>
  <w:style w:type="character" w:customStyle="1" w:styleId="Symbols">
    <w:name w:val="Symbols"/>
    <w:basedOn w:val="DefaultParagraphFont"/>
    <w:rsid w:val="005E7C6B"/>
    <w:rPr>
      <w:rFonts w:ascii="Symbol" w:hAnsi="Symbol"/>
    </w:rPr>
  </w:style>
  <w:style w:type="character" w:customStyle="1" w:styleId="MenuOptions">
    <w:name w:val="Menu Options"/>
    <w:basedOn w:val="DefaultParagraphFont"/>
    <w:rsid w:val="005E7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C6B"/>
    <w:rPr>
      <w:b/>
    </w:rPr>
  </w:style>
  <w:style w:type="character" w:customStyle="1" w:styleId="Underlined">
    <w:name w:val="Underlined"/>
    <w:basedOn w:val="DefaultParagraphFont"/>
    <w:rsid w:val="005E7C6B"/>
    <w:rPr>
      <w:u w:val="single"/>
    </w:rPr>
  </w:style>
  <w:style w:type="paragraph" w:customStyle="1" w:styleId="TableBodyTextRight">
    <w:name w:val="Table Body Text Right"/>
    <w:basedOn w:val="TableBodyText"/>
    <w:rsid w:val="005E7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C6B"/>
    <w:rPr>
      <w:sz w:val="18"/>
    </w:rPr>
  </w:style>
  <w:style w:type="paragraph" w:customStyle="1" w:styleId="BodySmallRight">
    <w:name w:val="Body Small Right"/>
    <w:basedOn w:val="BodyTextRight"/>
    <w:rsid w:val="005E7C6B"/>
    <w:rPr>
      <w:sz w:val="18"/>
      <w:szCs w:val="18"/>
    </w:rPr>
  </w:style>
  <w:style w:type="paragraph" w:customStyle="1" w:styleId="MarginEdition">
    <w:name w:val="Margin Edition"/>
    <w:basedOn w:val="MarginNote"/>
    <w:rsid w:val="005E7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C6B"/>
    <w:rPr>
      <w:sz w:val="2"/>
      <w:szCs w:val="2"/>
    </w:rPr>
  </w:style>
  <w:style w:type="character" w:customStyle="1" w:styleId="Small">
    <w:name w:val="Small"/>
    <w:basedOn w:val="DefaultParagraphFont"/>
    <w:rsid w:val="005E7C6B"/>
    <w:rPr>
      <w:sz w:val="16"/>
    </w:rPr>
  </w:style>
  <w:style w:type="paragraph" w:customStyle="1" w:styleId="WideTable">
    <w:name w:val="Wide Table"/>
    <w:basedOn w:val="Normal"/>
    <w:rsid w:val="005E7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C6B"/>
  </w:style>
  <w:style w:type="paragraph" w:styleId="Quote">
    <w:name w:val="Quote"/>
    <w:basedOn w:val="Heading1"/>
    <w:link w:val="QuoteChar"/>
    <w:qFormat/>
    <w:rsid w:val="005E7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C6B"/>
    <w:pPr>
      <w:pageBreakBefore/>
    </w:pPr>
  </w:style>
  <w:style w:type="paragraph" w:customStyle="1" w:styleId="Border">
    <w:name w:val="Border"/>
    <w:basedOn w:val="Normal"/>
    <w:qFormat/>
    <w:rsid w:val="005E7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C6B"/>
    <w:rPr>
      <w:u w:val="single"/>
    </w:rPr>
  </w:style>
  <w:style w:type="character" w:customStyle="1" w:styleId="BoldandItalics">
    <w:name w:val="Bold and Italics"/>
    <w:qFormat/>
    <w:rsid w:val="005E7C6B"/>
    <w:rPr>
      <w:b/>
      <w:i/>
      <w:u w:val="none"/>
    </w:rPr>
  </w:style>
  <w:style w:type="paragraph" w:styleId="BalloonText">
    <w:name w:val="Balloon Text"/>
    <w:basedOn w:val="Normal"/>
    <w:link w:val="BalloonTextChar"/>
    <w:rsid w:val="005E7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C6B"/>
    <w:pPr>
      <w:spacing w:before="0" w:after="0"/>
    </w:pPr>
  </w:style>
  <w:style w:type="paragraph" w:customStyle="1" w:styleId="BodyTextBold">
    <w:name w:val="Body Text Bold"/>
    <w:basedOn w:val="BodyText"/>
    <w:qFormat/>
    <w:rsid w:val="005E7C6B"/>
    <w:rPr>
      <w:b/>
    </w:rPr>
  </w:style>
  <w:style w:type="character" w:styleId="Hyperlink">
    <w:name w:val="Hyperlink"/>
    <w:basedOn w:val="DefaultParagraphFont"/>
    <w:uiPriority w:val="99"/>
    <w:unhideWhenUsed/>
    <w:rsid w:val="00F17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1692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AMPR103 Store meat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