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5EA" w:rsidP="00A005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AMPR102 Trim meat for further processing</w:t>
      </w:r>
      <w:r>
        <w:fldChar w:fldCharType="end"/>
      </w:r>
    </w:p>
    <w:p w:rsidR="00A005EA" w:rsidP="00A005EA">
      <w:pPr>
        <w:pStyle w:val="Version"/>
        <w:sectPr w:rsidSect="004C64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404" w:rsidP="004C6404">
      <w:pPr>
        <w:pStyle w:val="SuperHeading"/>
      </w:pPr>
      <w:r w:rsidRPr="004C6404">
        <w:t>AMPR102 Trim meat for further processing</w:t>
      </w:r>
    </w:p>
    <w:p w:rsidR="00000000" w:rsidRPr="004C6404" w:rsidP="004C6404">
      <w:pPr>
        <w:pStyle w:val="Heading1"/>
      </w:pPr>
      <w:bookmarkStart w:id="1" w:name="O_733790"/>
      <w:bookmarkEnd w:id="1"/>
      <w:r w:rsidRPr="004C6404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4C640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4">
            <w:pPr>
              <w:pStyle w:val="TableHeading"/>
              <w:rPr>
                <w:lang w:val="en-NZ"/>
              </w:rPr>
            </w:pPr>
            <w:r w:rsidRPr="004C6404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4">
            <w:pPr>
              <w:pStyle w:val="TableHeading"/>
              <w:rPr>
                <w:lang w:val="en-NZ"/>
              </w:rPr>
            </w:pPr>
            <w:r w:rsidRPr="004C6404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4">
            <w:pPr>
              <w:pStyle w:val="TableHeading"/>
              <w:rPr>
                <w:lang w:val="en-NZ"/>
              </w:rPr>
            </w:pPr>
            <w:r w:rsidRPr="004C6404">
              <w:t>Comment</w:t>
            </w:r>
          </w:p>
        </w:tc>
      </w:tr>
      <w:tr w:rsidTr="004C640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4">
            <w:pPr>
              <w:pStyle w:val="BodyText"/>
              <w:rPr>
                <w:lang w:val="en-NZ"/>
              </w:rPr>
            </w:pPr>
            <w:r w:rsidRPr="004C6404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4">
            <w:pPr>
              <w:pStyle w:val="BodyText"/>
              <w:rPr>
                <w:lang w:val="en-NZ"/>
              </w:rPr>
            </w:pPr>
            <w:r w:rsidRPr="004C6404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04" w:rsidP="004C6404">
            <w:pPr>
              <w:pStyle w:val="BodyText"/>
            </w:pPr>
            <w:r w:rsidRPr="004C6404">
              <w:t>Initial release</w:t>
            </w:r>
          </w:p>
        </w:tc>
      </w:tr>
    </w:tbl>
    <w:p w:rsidR="00000000" w:rsidRPr="004C6404" w:rsidP="004C6404">
      <w:pPr>
        <w:pStyle w:val="BodyText"/>
      </w:pPr>
    </w:p>
    <w:p w:rsidR="00000000" w:rsidRPr="004C6404" w:rsidP="004C6404">
      <w:pPr>
        <w:pStyle w:val="AllowPageBreak"/>
      </w:pPr>
    </w:p>
    <w:p w:rsidR="00000000" w:rsidRPr="004C6404" w:rsidP="004C6404">
      <w:pPr>
        <w:pStyle w:val="Heading1"/>
      </w:pPr>
      <w:bookmarkStart w:id="2" w:name="O_733791"/>
      <w:bookmarkEnd w:id="2"/>
      <w:r w:rsidRPr="004C6404">
        <w:t>Application</w:t>
      </w:r>
    </w:p>
    <w:p w:rsidR="00000000" w:rsidRPr="004C6404" w:rsidP="00A005EA">
      <w:pPr>
        <w:pStyle w:val="BodyText"/>
      </w:pPr>
      <w:r w:rsidRPr="004C6404">
        <w:t>This unit describes the skills and knowledge required to use a knife for trimming lesser-valued cuts of meat.</w:t>
      </w:r>
    </w:p>
    <w:p w:rsidR="00000000" w:rsidRPr="004C6404" w:rsidP="00A005EA">
      <w:pPr>
        <w:pStyle w:val="BodyText"/>
      </w:pPr>
      <w:r w:rsidRPr="004C6404">
        <w:t>The trim is usually performed prior to further processing such as mincing and sausage-making.</w:t>
      </w:r>
    </w:p>
    <w:p w:rsidR="00000000" w:rsidRPr="004C6404" w:rsidP="00A005EA">
      <w:pPr>
        <w:pStyle w:val="BodyText"/>
      </w:pPr>
      <w:r w:rsidRPr="004C6404">
        <w:t>This unit is applicable to workers in boning rooms, smallgoods manufacturing and meat retail operations.</w:t>
      </w:r>
    </w:p>
    <w:p w:rsidR="00000000" w:rsidRPr="004C6404" w:rsidP="00A005EA">
      <w:pPr>
        <w:pStyle w:val="BodyText"/>
      </w:pPr>
      <w:r w:rsidRPr="004C6404">
        <w:t xml:space="preserve">All training must be conducted according to Australian </w:t>
      </w:r>
      <w:r w:rsidRPr="004C6404">
        <w:t>meat industry standards and regulations.</w:t>
      </w:r>
    </w:p>
    <w:p w:rsidR="00000000" w:rsidRPr="004C6404" w:rsidP="00A005EA">
      <w:pPr>
        <w:pStyle w:val="BodyText"/>
      </w:pPr>
      <w:r w:rsidRPr="004C6404">
        <w:t>All work should be carried out to comply with workplace and hygiene requirements.</w:t>
      </w:r>
    </w:p>
    <w:p w:rsidR="00000000" w:rsidRPr="004C6404" w:rsidP="00A005EA">
      <w:pPr>
        <w:pStyle w:val="BodyText"/>
      </w:pPr>
      <w:r w:rsidRPr="004C6404">
        <w:t>This unit applies to individuals who work alongside a supervisor in most situations and exercise limited autonomy.</w:t>
      </w:r>
    </w:p>
    <w:p w:rsidR="00000000" w:rsidRPr="004C6404" w:rsidP="00A005EA">
      <w:pPr>
        <w:pStyle w:val="BodyText"/>
      </w:pPr>
      <w:r w:rsidRPr="004C6404">
        <w:t>No occupational</w:t>
      </w:r>
      <w:r w:rsidRPr="004C6404">
        <w:t xml:space="preserve"> licensing, legislative or certification requirements are known to apply to this unit at the time of publication.</w:t>
      </w:r>
    </w:p>
    <w:p w:rsidR="00000000" w:rsidRPr="004C6404" w:rsidP="004C6404">
      <w:pPr>
        <w:pStyle w:val="Heading1"/>
      </w:pPr>
      <w:bookmarkStart w:id="3" w:name="O_733792"/>
      <w:bookmarkEnd w:id="3"/>
      <w:r w:rsidRPr="004C6404">
        <w:t>Pre-requisite Unit</w:t>
      </w:r>
    </w:p>
    <w:p w:rsidR="00000000" w:rsidRPr="004C6404" w:rsidP="00A005EA">
      <w:pPr>
        <w:pStyle w:val="BodyText"/>
      </w:pPr>
      <w:r w:rsidRPr="004C6404">
        <w:t>AMPX209 Sharpen knives</w:t>
      </w:r>
    </w:p>
    <w:p w:rsidR="00000000" w:rsidRPr="004C6404" w:rsidP="004C6404">
      <w:pPr>
        <w:pStyle w:val="Heading1"/>
      </w:pPr>
      <w:bookmarkStart w:id="4" w:name="O_733794"/>
      <w:bookmarkEnd w:id="4"/>
      <w:r w:rsidRPr="004C6404">
        <w:t>Unit Sector</w:t>
      </w:r>
    </w:p>
    <w:p w:rsidR="00000000" w:rsidRPr="004C6404" w:rsidP="004C6404">
      <w:pPr>
        <w:pStyle w:val="Heading1"/>
      </w:pPr>
      <w:bookmarkStart w:id="5" w:name="O_733795"/>
      <w:bookmarkEnd w:id="5"/>
      <w:r w:rsidRPr="004C640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561"/>
      </w:tblGrid>
      <w:tr w:rsidTr="00A005E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4">
            <w:pPr>
              <w:pStyle w:val="TableHeading"/>
              <w:rPr>
                <w:lang w:val="en-NZ"/>
              </w:rPr>
            </w:pPr>
            <w:r w:rsidRPr="004C6404">
              <w:t>Elem</w:t>
            </w:r>
            <w:r w:rsidRPr="004C6404">
              <w:t>ent</w:t>
            </w:r>
          </w:p>
        </w:tc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4">
            <w:pPr>
              <w:pStyle w:val="TableHeading"/>
              <w:rPr>
                <w:lang w:val="en-NZ"/>
              </w:rPr>
            </w:pPr>
            <w:r w:rsidRPr="004C6404">
              <w:t>Performance criteria</w:t>
            </w:r>
          </w:p>
        </w:tc>
      </w:tr>
      <w:tr w:rsidTr="00A005E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4">
            <w:pPr>
              <w:pStyle w:val="BodyText"/>
              <w:rPr>
                <w:lang w:val="en-NZ"/>
              </w:rPr>
            </w:pPr>
            <w:r w:rsidRPr="004C6404">
              <w:t>Elements describe the essential outcomes.</w:t>
            </w:r>
          </w:p>
        </w:tc>
        <w:tc>
          <w:tcPr>
            <w:tcW w:w="656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4">
            <w:pPr>
              <w:pStyle w:val="BodyText"/>
              <w:rPr>
                <w:lang w:val="en-NZ"/>
              </w:rPr>
            </w:pPr>
            <w:r w:rsidRPr="004C6404">
              <w:t>Performance criteria describe the performance needed to demonstrate achievement of the element.</w:t>
            </w:r>
          </w:p>
        </w:tc>
      </w:tr>
      <w:tr w:rsidTr="00A005E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4">
            <w:pPr>
              <w:pStyle w:val="List"/>
              <w:rPr>
                <w:lang w:val="en-NZ"/>
              </w:rPr>
            </w:pPr>
            <w:r w:rsidRPr="004C6404">
              <w:t>1.</w:t>
            </w:r>
            <w:r w:rsidRPr="004C6404">
              <w:tab/>
              <w:t>Trim meat to workplace specifications</w:t>
            </w:r>
          </w:p>
        </w:tc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04" w:rsidP="004C6404">
            <w:pPr>
              <w:pStyle w:val="List"/>
            </w:pPr>
            <w:r w:rsidRPr="004C6404">
              <w:t>1.1</w:t>
            </w:r>
            <w:r w:rsidRPr="004C6404">
              <w:tab/>
              <w:t>Trim meat to workplace specifications</w:t>
            </w:r>
          </w:p>
          <w:p w:rsidR="00000000" w:rsidP="004C6404">
            <w:pPr>
              <w:pStyle w:val="List"/>
              <w:rPr>
                <w:lang w:val="en-NZ"/>
              </w:rPr>
            </w:pPr>
            <w:r w:rsidRPr="004C6404">
              <w:t>1.2</w:t>
            </w:r>
            <w:r w:rsidRPr="004C6404">
              <w:tab/>
            </w:r>
            <w:r w:rsidRPr="004C6404">
              <w:t>Trim meat to workplace health and safety hygiene and sanitation,and workplace requirements</w:t>
            </w:r>
          </w:p>
        </w:tc>
      </w:tr>
      <w:tr w:rsidTr="00A005E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4">
            <w:pPr>
              <w:pStyle w:val="List"/>
              <w:rPr>
                <w:lang w:val="en-NZ"/>
              </w:rPr>
            </w:pPr>
            <w:r w:rsidRPr="004C6404">
              <w:t>2.</w:t>
            </w:r>
            <w:r w:rsidRPr="004C6404">
              <w:tab/>
              <w:t>Handle product hygienically</w:t>
            </w:r>
          </w:p>
        </w:tc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4">
            <w:pPr>
              <w:pStyle w:val="List"/>
              <w:rPr>
                <w:lang w:val="en-NZ"/>
              </w:rPr>
            </w:pPr>
            <w:r w:rsidRPr="004C6404">
              <w:t>2.1</w:t>
            </w:r>
            <w:r w:rsidRPr="004C6404">
              <w:tab/>
              <w:t>Handle product to meet hygiene requirements</w:t>
            </w:r>
          </w:p>
        </w:tc>
      </w:tr>
      <w:tr w:rsidTr="00A005E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4">
            <w:pPr>
              <w:pStyle w:val="List"/>
              <w:rPr>
                <w:lang w:val="en-NZ"/>
              </w:rPr>
            </w:pPr>
            <w:r w:rsidRPr="004C6404">
              <w:t>3.</w:t>
            </w:r>
            <w:r w:rsidRPr="004C6404">
              <w:tab/>
              <w:t>Handle knife</w:t>
            </w:r>
            <w:r w:rsidRPr="004C6404">
              <w:tab/>
              <w:t>effectively</w:t>
            </w:r>
          </w:p>
        </w:tc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04" w:rsidP="004C6404">
            <w:pPr>
              <w:pStyle w:val="List"/>
            </w:pPr>
            <w:r w:rsidRPr="004C6404">
              <w:t>3.1</w:t>
            </w:r>
            <w:r w:rsidRPr="004C6404">
              <w:tab/>
              <w:t>Handle knife safely, hygienically and effectively</w:t>
            </w:r>
          </w:p>
        </w:tc>
      </w:tr>
    </w:tbl>
    <w:p w:rsidR="00000000" w:rsidRPr="004C6404" w:rsidP="004C6404">
      <w:pPr>
        <w:pStyle w:val="BodyText"/>
      </w:pPr>
    </w:p>
    <w:p w:rsidR="00000000" w:rsidRPr="004C6404" w:rsidP="004C6404">
      <w:pPr>
        <w:pStyle w:val="AllowPageBreak"/>
      </w:pPr>
    </w:p>
    <w:p w:rsidR="00000000" w:rsidRPr="004C6404" w:rsidP="004C6404">
      <w:pPr>
        <w:pStyle w:val="Heading1"/>
      </w:pPr>
      <w:bookmarkStart w:id="6" w:name="O_733796"/>
      <w:bookmarkEnd w:id="6"/>
      <w:r w:rsidRPr="004C6404">
        <w:t>Foundation Skills</w:t>
      </w:r>
    </w:p>
    <w:p w:rsidR="00000000" w:rsidRPr="004C6404" w:rsidP="00A005EA">
      <w:pPr>
        <w:pStyle w:val="BodyText"/>
      </w:pPr>
      <w:r w:rsidRPr="004C6404">
        <w:t>Foundation Skills essential to performance are explicit in the performance criteria of this unit of competency.</w:t>
      </w:r>
    </w:p>
    <w:p w:rsidR="00000000" w:rsidRPr="004C6404" w:rsidP="004C6404">
      <w:pPr>
        <w:pStyle w:val="Heading1"/>
      </w:pPr>
      <w:bookmarkStart w:id="7" w:name="O_733797"/>
      <w:bookmarkEnd w:id="7"/>
      <w:r w:rsidRPr="004C6404">
        <w:t>Range of Conditions</w:t>
      </w:r>
    </w:p>
    <w:p w:rsidR="00000000" w:rsidRPr="004C6404" w:rsidP="004C6404">
      <w:pPr>
        <w:pStyle w:val="Heading1"/>
      </w:pPr>
      <w:bookmarkStart w:id="8" w:name="O_733798"/>
      <w:bookmarkEnd w:id="8"/>
      <w:r w:rsidRPr="004C6404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A005EA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4">
            <w:pPr>
              <w:pStyle w:val="BodyText"/>
              <w:rPr>
                <w:lang w:val="en-NZ"/>
              </w:rPr>
            </w:pPr>
            <w:r w:rsidRPr="004C6404">
              <w:t xml:space="preserve">MTMR102C Trim meat for further </w:t>
            </w:r>
            <w:r w:rsidRPr="004C6404">
              <w:t>processing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04" w:rsidP="004C6404">
            <w:pPr>
              <w:pStyle w:val="BodyText"/>
            </w:pPr>
            <w:r w:rsidRPr="004C6404">
              <w:t>E</w:t>
            </w:r>
          </w:p>
        </w:tc>
      </w:tr>
    </w:tbl>
    <w:p w:rsidR="00000000" w:rsidRPr="004C6404" w:rsidP="004C6404">
      <w:pPr>
        <w:pStyle w:val="BodyText"/>
      </w:pPr>
    </w:p>
    <w:p w:rsidR="00000000" w:rsidRPr="004C6404" w:rsidP="004C6404">
      <w:pPr>
        <w:pStyle w:val="AllowPageBreak"/>
      </w:pPr>
    </w:p>
    <w:p w:rsidR="00000000" w:rsidRPr="004C6404" w:rsidP="004C6404">
      <w:pPr>
        <w:pStyle w:val="Heading1"/>
      </w:pPr>
      <w:bookmarkStart w:id="9" w:name="O_733805"/>
      <w:bookmarkEnd w:id="9"/>
      <w:r w:rsidRPr="004C6404">
        <w:t>Links</w:t>
      </w:r>
    </w:p>
    <w:p w:rsidR="00000000" w:rsidRPr="004C6404" w:rsidP="00A005EA">
      <w:pPr>
        <w:pStyle w:val="BodyText"/>
      </w:pPr>
      <w:r w:rsidRPr="004C64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60BD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C6404" w:rsidP="00A005EA">
      <w:pPr>
        <w:pStyle w:val="BodyText"/>
        <w:sectPr w:rsidSect="004C64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6404" w:rsidP="004C6404">
      <w:pPr>
        <w:pStyle w:val="SuperHeading"/>
      </w:pPr>
      <w:r w:rsidRPr="004C6404">
        <w:t xml:space="preserve">Assessment </w:t>
      </w:r>
      <w:r w:rsidRPr="004C6404">
        <w:t>Requirements for AMPR102 Trim meat for further processing</w:t>
      </w:r>
    </w:p>
    <w:p w:rsidR="00000000" w:rsidRPr="004C6404" w:rsidP="004C6404">
      <w:pPr>
        <w:pStyle w:val="Heading1"/>
      </w:pPr>
      <w:bookmarkStart w:id="10" w:name="O_733800"/>
      <w:bookmarkEnd w:id="10"/>
      <w:r w:rsidRPr="004C6404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4C640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4">
            <w:pPr>
              <w:pStyle w:val="TableHeading"/>
              <w:rPr>
                <w:lang w:val="en-NZ"/>
              </w:rPr>
            </w:pPr>
            <w:r w:rsidRPr="004C6404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4">
            <w:pPr>
              <w:pStyle w:val="TableHeading"/>
              <w:rPr>
                <w:lang w:val="en-NZ"/>
              </w:rPr>
            </w:pPr>
            <w:r w:rsidRPr="004C6404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4">
            <w:pPr>
              <w:pStyle w:val="TableHeading"/>
              <w:rPr>
                <w:lang w:val="en-NZ"/>
              </w:rPr>
            </w:pPr>
            <w:r w:rsidRPr="004C6404">
              <w:t>Comment</w:t>
            </w:r>
          </w:p>
        </w:tc>
      </w:tr>
      <w:tr w:rsidTr="004C640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4">
            <w:pPr>
              <w:pStyle w:val="BodyText"/>
              <w:rPr>
                <w:lang w:val="en-NZ"/>
              </w:rPr>
            </w:pPr>
            <w:r w:rsidRPr="004C6404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4">
            <w:pPr>
              <w:pStyle w:val="BodyText"/>
              <w:rPr>
                <w:lang w:val="en-NZ"/>
              </w:rPr>
            </w:pPr>
            <w:r w:rsidRPr="004C6404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04" w:rsidP="004C6404">
            <w:pPr>
              <w:pStyle w:val="BodyText"/>
            </w:pPr>
            <w:r w:rsidRPr="004C6404">
              <w:t>Initial release</w:t>
            </w:r>
          </w:p>
        </w:tc>
      </w:tr>
    </w:tbl>
    <w:p w:rsidR="00000000" w:rsidRPr="004C6404" w:rsidP="004C6404">
      <w:pPr>
        <w:pStyle w:val="BodyText"/>
      </w:pPr>
    </w:p>
    <w:p w:rsidR="00000000" w:rsidRPr="004C6404" w:rsidP="004C6404">
      <w:pPr>
        <w:pStyle w:val="AllowPageBreak"/>
      </w:pPr>
    </w:p>
    <w:p w:rsidR="00000000" w:rsidRPr="004C6404" w:rsidP="004C6404">
      <w:pPr>
        <w:pStyle w:val="Heading1"/>
      </w:pPr>
      <w:bookmarkStart w:id="11" w:name="O_733801"/>
      <w:bookmarkEnd w:id="11"/>
      <w:r w:rsidRPr="004C6404">
        <w:t>Performance Evidence</w:t>
      </w:r>
    </w:p>
    <w:p w:rsidR="00000000" w:rsidRPr="004C6404" w:rsidP="00A005EA">
      <w:pPr>
        <w:pStyle w:val="BodyText"/>
      </w:pPr>
      <w:r w:rsidRPr="004C6404">
        <w:t>The candidate must trim a variety of lesser-valued cuts of meat to workplace specifications.</w:t>
      </w:r>
    </w:p>
    <w:p w:rsidR="00000000" w:rsidRPr="004C6404" w:rsidP="00A005EA">
      <w:pPr>
        <w:pStyle w:val="BodyText"/>
      </w:pPr>
      <w:r w:rsidRPr="004C6404">
        <w:t>The candidate must:</w:t>
      </w:r>
    </w:p>
    <w:p w:rsidR="00000000" w:rsidRPr="004C6404" w:rsidP="004C6404">
      <w:pPr>
        <w:pStyle w:val="ListBullet"/>
      </w:pPr>
      <w:r w:rsidRPr="004C6404">
        <w:t>demonstrate effective use of a knife to workplace health and safety, and hygiene requirements</w:t>
      </w:r>
    </w:p>
    <w:p w:rsidR="00000000" w:rsidRPr="004C6404" w:rsidP="004C6404">
      <w:pPr>
        <w:pStyle w:val="ListBullet"/>
      </w:pPr>
      <w:r w:rsidRPr="004C6404">
        <w:t>give examples of workplace specifications for trimming meat</w:t>
      </w:r>
    </w:p>
    <w:p w:rsidR="00000000" w:rsidRPr="004C6404" w:rsidP="004C6404">
      <w:pPr>
        <w:pStyle w:val="ListBullet"/>
      </w:pPr>
      <w:r w:rsidRPr="004C6404">
        <w:t>apply relevant regulatory and workplace requirements</w:t>
      </w:r>
    </w:p>
    <w:p w:rsidR="00000000" w:rsidRPr="004C6404" w:rsidP="004C6404">
      <w:pPr>
        <w:pStyle w:val="ListBullet"/>
      </w:pPr>
      <w:r w:rsidRPr="004C6404">
        <w:t>seek further advice from supervisor when uncertain about work instructions</w:t>
      </w:r>
    </w:p>
    <w:p w:rsidR="00000000" w:rsidRPr="004C6404" w:rsidP="004C6404">
      <w:pPr>
        <w:pStyle w:val="ListBullet"/>
      </w:pPr>
      <w:r w:rsidRPr="004C6404">
        <w:t>use relevant communication skills</w:t>
      </w:r>
    </w:p>
    <w:p w:rsidR="00000000" w:rsidRPr="004C6404" w:rsidP="004C6404">
      <w:pPr>
        <w:pStyle w:val="AllowPageBreak"/>
      </w:pPr>
    </w:p>
    <w:p w:rsidR="00000000" w:rsidRPr="004C6404" w:rsidP="004C6404">
      <w:pPr>
        <w:pStyle w:val="Heading1"/>
      </w:pPr>
      <w:bookmarkStart w:id="12" w:name="O_733802"/>
      <w:bookmarkEnd w:id="12"/>
      <w:r w:rsidRPr="004C6404">
        <w:t>Knowledge Evidenc</w:t>
      </w:r>
      <w:r w:rsidRPr="004C6404">
        <w:t>e</w:t>
      </w:r>
    </w:p>
    <w:p w:rsidR="00000000" w:rsidRPr="004C6404" w:rsidP="00A005EA">
      <w:pPr>
        <w:pStyle w:val="BodyText"/>
      </w:pPr>
      <w:r w:rsidRPr="004C6404">
        <w:t>The candidate must demonstrate a basic functional knowledge of:</w:t>
      </w:r>
    </w:p>
    <w:p w:rsidR="00000000" w:rsidRPr="004C6404" w:rsidP="004C6404">
      <w:pPr>
        <w:pStyle w:val="ListBullet"/>
      </w:pPr>
      <w:r w:rsidRPr="004C6404">
        <w:t>hygiene and safety requirements for use of a knife</w:t>
      </w:r>
    </w:p>
    <w:p w:rsidR="00000000" w:rsidRPr="004C6404" w:rsidP="004C6404">
      <w:pPr>
        <w:pStyle w:val="ListBullet"/>
      </w:pPr>
      <w:r w:rsidRPr="004C6404">
        <w:t>steps in checking and preparing a knife</w:t>
      </w:r>
    </w:p>
    <w:p w:rsidR="00000000" w:rsidRPr="004C6404" w:rsidP="004C6404">
      <w:pPr>
        <w:pStyle w:val="ListBullet"/>
      </w:pPr>
      <w:r w:rsidRPr="004C6404">
        <w:t>workplace requirements for use of a knife</w:t>
      </w:r>
    </w:p>
    <w:p w:rsidR="00000000" w:rsidRPr="004C6404" w:rsidP="004C6404">
      <w:pPr>
        <w:pStyle w:val="ListBullet"/>
      </w:pPr>
      <w:r w:rsidRPr="004C6404">
        <w:t>relevant regulatory and workplace requirements</w:t>
      </w:r>
    </w:p>
    <w:p w:rsidR="00A005EA" w:rsidP="004C6404">
      <w:pPr>
        <w:pStyle w:val="ListBullet"/>
      </w:pPr>
      <w:r w:rsidRPr="004C6404">
        <w:t>hygiene r</w:t>
      </w:r>
      <w:r w:rsidRPr="004C6404">
        <w:t>equirements for the handling of meat products</w:t>
      </w:r>
    </w:p>
    <w:p w:rsidR="00A005EA" w:rsidP="004C6404">
      <w:pPr>
        <w:pStyle w:val="ListBullet"/>
      </w:pPr>
    </w:p>
    <w:p w:rsidR="00000000" w:rsidRPr="004C6404" w:rsidP="004C6404">
      <w:pPr>
        <w:pStyle w:val="Heading1"/>
      </w:pPr>
      <w:bookmarkStart w:id="13" w:name="O_733803"/>
      <w:bookmarkEnd w:id="13"/>
      <w:r w:rsidRPr="004C6404">
        <w:t>Assessment Conditions</w:t>
      </w:r>
    </w:p>
    <w:p w:rsidR="00000000" w:rsidRPr="004C6404" w:rsidP="00A005EA">
      <w:pPr>
        <w:pStyle w:val="BodyText"/>
      </w:pPr>
      <w:r w:rsidRPr="004C6404">
        <w:t>Competency must be demonstrated over time and under typical operating and production conditions for the enterprise.</w:t>
      </w:r>
    </w:p>
    <w:p w:rsidR="00000000" w:rsidRPr="004C6404" w:rsidP="00A005EA">
      <w:pPr>
        <w:pStyle w:val="BodyText"/>
      </w:pPr>
      <w:r w:rsidRPr="004C6404">
        <w:t>Assessment must occur in the workplace under normal o</w:t>
      </w:r>
      <w:r w:rsidRPr="004C6404">
        <w:t>perating conditions or in a simulated environment.</w:t>
      </w:r>
    </w:p>
    <w:p w:rsidR="00000000" w:rsidRPr="004C6404" w:rsidP="00A005EA">
      <w:pPr>
        <w:pStyle w:val="BodyText"/>
      </w:pPr>
      <w:r w:rsidRPr="004C6404">
        <w:t>The following forms of assessment must be used:</w:t>
      </w:r>
    </w:p>
    <w:p w:rsidR="00000000" w:rsidRPr="004C6404" w:rsidP="004C6404">
      <w:pPr>
        <w:pStyle w:val="ListBullet"/>
      </w:pPr>
      <w:r w:rsidRPr="004C6404">
        <w:t>quiz of underpinning knowledge</w:t>
      </w:r>
    </w:p>
    <w:p w:rsidR="00000000" w:rsidRPr="004C6404" w:rsidP="004C6404">
      <w:pPr>
        <w:pStyle w:val="ListBullet"/>
      </w:pPr>
      <w:r w:rsidRPr="004C6404">
        <w:t>demonstration in the workplace or simulated environment</w:t>
      </w:r>
    </w:p>
    <w:p w:rsidR="00000000" w:rsidRPr="004C6404" w:rsidP="004C6404">
      <w:pPr>
        <w:pStyle w:val="ListBullet"/>
      </w:pPr>
      <w:r w:rsidRPr="004C6404">
        <w:t>workplace referee or third-party report of performance over time</w:t>
      </w:r>
    </w:p>
    <w:p w:rsidR="00000000" w:rsidRPr="004C6404" w:rsidP="004C6404">
      <w:pPr>
        <w:pStyle w:val="BodyText"/>
      </w:pPr>
    </w:p>
    <w:p w:rsidR="00000000" w:rsidRPr="004C6404" w:rsidP="00A005EA">
      <w:pPr>
        <w:pStyle w:val="BodyText"/>
      </w:pPr>
      <w:r w:rsidRPr="004C6404">
        <w:t>Assessors must satisfy current standards for RTOs.</w:t>
      </w:r>
    </w:p>
    <w:p w:rsidR="00000000" w:rsidRPr="004C6404" w:rsidP="004C6404">
      <w:pPr>
        <w:pStyle w:val="Heading1"/>
      </w:pPr>
      <w:bookmarkStart w:id="14" w:name="O_733806"/>
      <w:bookmarkEnd w:id="14"/>
      <w:r w:rsidRPr="004C6404">
        <w:t>Links</w:t>
      </w:r>
    </w:p>
    <w:p w:rsidR="00000000" w:rsidRPr="004C6404" w:rsidP="00A005EA">
      <w:pPr>
        <w:pStyle w:val="BodyText"/>
      </w:pPr>
      <w:r w:rsidRPr="004C64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60BD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C6404" w:rsidP="004C6404"/>
    <w:sectPr w:rsidSect="004C64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04" w:rsidRPr="00A005EA" w:rsidP="00A005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5EA" w:rsidP="004C64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05EA" w:rsidP="004C64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005EA" w:rsidP="004C64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04" w:rsidP="004C64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05EA">
      <w:t>Approved</w:t>
    </w:r>
    <w:r w:rsidR="00A005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05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05EA">
      <w:rPr>
        <w:noProof/>
      </w:rPr>
      <w:t>4</w:t>
    </w:r>
    <w:r>
      <w:rPr>
        <w:noProof/>
      </w:rPr>
      <w:fldChar w:fldCharType="end"/>
    </w:r>
  </w:p>
  <w:p w:rsidR="004C6404" w:rsidP="004C64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05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05EA">
      <w:t>Skills Insight</w:t>
    </w:r>
    <w:r w:rsidR="00A005EA">
      <w:fldChar w:fldCharType="end"/>
    </w:r>
  </w:p>
  <w:p w:rsidR="004C6404" w:rsidP="004C64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5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404" w:rsidRPr="00A005EA" w:rsidP="00A005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5EA" w:rsidRPr="002D2AF8" w:rsidP="004C64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AMPR102 Trim meat for further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05EA" w:rsidP="004C64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04" w:rsidRPr="002D2AF8" w:rsidP="004C64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05EA">
      <w:t>AMPR102 Trim meat for further processing</w:t>
    </w:r>
    <w:r w:rsidR="00A005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05EA">
      <w:rPr>
        <w:noProof/>
      </w:rPr>
      <w:t>2 March 2025</w:t>
    </w:r>
    <w:r>
      <w:fldChar w:fldCharType="end"/>
    </w:r>
  </w:p>
  <w:p w:rsidR="004C6404" w:rsidP="004C64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E64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520B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4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4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4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4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4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4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4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4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4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4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4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404"/>
  </w:style>
  <w:style w:type="character" w:customStyle="1" w:styleId="Heading1Char">
    <w:name w:val="Heading 1 Char"/>
    <w:basedOn w:val="DefaultParagraphFont"/>
    <w:link w:val="Heading1"/>
    <w:rsid w:val="004C64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4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4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64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640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C64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C640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C64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64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4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4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4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4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4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4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4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4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4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4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4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4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4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4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4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4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4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64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6404"/>
    <w:rPr>
      <w:b/>
      <w:spacing w:val="0"/>
    </w:rPr>
  </w:style>
  <w:style w:type="paragraph" w:customStyle="1" w:styleId="SuperTitle">
    <w:name w:val="SuperTitle"/>
    <w:basedOn w:val="Title"/>
    <w:rsid w:val="004C64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4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4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64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64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4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4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4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4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4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4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4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4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6404"/>
    <w:rPr>
      <w:i/>
    </w:rPr>
  </w:style>
  <w:style w:type="paragraph" w:styleId="Caption">
    <w:name w:val="caption"/>
    <w:basedOn w:val="BodyText"/>
    <w:next w:val="Normal"/>
    <w:qFormat/>
    <w:rsid w:val="004C64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4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4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404"/>
  </w:style>
  <w:style w:type="paragraph" w:styleId="TableofFigures">
    <w:name w:val="table of figures"/>
    <w:basedOn w:val="Normal"/>
    <w:next w:val="Normal"/>
    <w:semiHidden/>
    <w:rsid w:val="004C64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4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6404"/>
    <w:rPr>
      <w:rFonts w:ascii="Wingdings" w:hAnsi="Wingdings"/>
    </w:rPr>
  </w:style>
  <w:style w:type="character" w:customStyle="1" w:styleId="HotSpot">
    <w:name w:val="HotSpot"/>
    <w:rsid w:val="004C6404"/>
    <w:rPr>
      <w:color w:val="0033CC"/>
      <w:u w:val="none"/>
    </w:rPr>
  </w:style>
  <w:style w:type="paragraph" w:customStyle="1" w:styleId="BodyTextRight">
    <w:name w:val="Body Text Right"/>
    <w:basedOn w:val="BodyText"/>
    <w:rsid w:val="004C64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4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4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4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4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4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404"/>
    <w:rPr>
      <w:sz w:val="32"/>
    </w:rPr>
  </w:style>
  <w:style w:type="paragraph" w:customStyle="1" w:styleId="HeadingProcedure">
    <w:name w:val="Heading Procedure"/>
    <w:basedOn w:val="HeadingBase"/>
    <w:next w:val="Normal"/>
    <w:rsid w:val="004C64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404"/>
    <w:pPr>
      <w:spacing w:before="60" w:after="60"/>
    </w:pPr>
  </w:style>
  <w:style w:type="paragraph" w:styleId="ListContinue">
    <w:name w:val="List Continue"/>
    <w:basedOn w:val="List"/>
    <w:rsid w:val="004C6404"/>
    <w:pPr>
      <w:ind w:firstLine="0"/>
    </w:pPr>
  </w:style>
  <w:style w:type="paragraph" w:customStyle="1" w:styleId="ListNote">
    <w:name w:val="List Note"/>
    <w:basedOn w:val="List"/>
    <w:rsid w:val="004C64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4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4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404"/>
    <w:rPr>
      <w:rFonts w:ascii="Courier New" w:hAnsi="Courier New"/>
    </w:rPr>
  </w:style>
  <w:style w:type="paragraph" w:customStyle="1" w:styleId="NoteBullet">
    <w:name w:val="Note Bullet"/>
    <w:basedOn w:val="Note"/>
    <w:rsid w:val="004C64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4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4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4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4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64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4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404"/>
    <w:rPr>
      <w:b/>
      <w:smallCaps/>
    </w:rPr>
  </w:style>
  <w:style w:type="paragraph" w:customStyle="1" w:styleId="TableListNumber">
    <w:name w:val="Table List Number"/>
    <w:basedOn w:val="ListNumber"/>
    <w:rsid w:val="004C64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4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404"/>
    <w:pPr>
      <w:numPr>
        <w:numId w:val="8"/>
      </w:numPr>
    </w:pPr>
  </w:style>
  <w:style w:type="paragraph" w:customStyle="1" w:styleId="ListAlpha2">
    <w:name w:val="List Alpha 2"/>
    <w:basedOn w:val="List2"/>
    <w:rsid w:val="004C6404"/>
    <w:pPr>
      <w:numPr>
        <w:numId w:val="7"/>
      </w:numPr>
    </w:pPr>
  </w:style>
  <w:style w:type="paragraph" w:styleId="List2">
    <w:name w:val="List 2"/>
    <w:basedOn w:val="BodyText"/>
    <w:rsid w:val="004C64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4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4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4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4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4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6404"/>
    <w:pPr>
      <w:numPr>
        <w:numId w:val="3"/>
      </w:numPr>
    </w:pPr>
  </w:style>
  <w:style w:type="paragraph" w:styleId="ListContinue2">
    <w:name w:val="List Continue 2"/>
    <w:basedOn w:val="List2"/>
    <w:rsid w:val="004C6404"/>
    <w:pPr>
      <w:ind w:firstLine="0"/>
    </w:pPr>
  </w:style>
  <w:style w:type="paragraph" w:styleId="ListContinue3">
    <w:name w:val="List Continue 3"/>
    <w:basedOn w:val="List3"/>
    <w:rsid w:val="004C6404"/>
    <w:pPr>
      <w:ind w:left="1021" w:firstLine="0"/>
    </w:pPr>
  </w:style>
  <w:style w:type="paragraph" w:styleId="ListContinue4">
    <w:name w:val="List Continue 4"/>
    <w:basedOn w:val="List4"/>
    <w:rsid w:val="004C6404"/>
    <w:pPr>
      <w:ind w:firstLine="0"/>
    </w:pPr>
  </w:style>
  <w:style w:type="paragraph" w:styleId="ListContinue5">
    <w:name w:val="List Continue 5"/>
    <w:basedOn w:val="List5"/>
    <w:rsid w:val="004C6404"/>
    <w:pPr>
      <w:ind w:firstLine="0"/>
    </w:pPr>
  </w:style>
  <w:style w:type="paragraph" w:styleId="ListNumber3">
    <w:name w:val="List Number 3"/>
    <w:basedOn w:val="List3"/>
    <w:rsid w:val="004C6404"/>
    <w:pPr>
      <w:numPr>
        <w:numId w:val="4"/>
      </w:numPr>
    </w:pPr>
  </w:style>
  <w:style w:type="paragraph" w:styleId="ListNumber4">
    <w:name w:val="List Number 4"/>
    <w:basedOn w:val="List4"/>
    <w:rsid w:val="004C6404"/>
    <w:pPr>
      <w:numPr>
        <w:numId w:val="5"/>
      </w:numPr>
    </w:pPr>
  </w:style>
  <w:style w:type="paragraph" w:styleId="ListNumber5">
    <w:name w:val="List Number 5"/>
    <w:basedOn w:val="List5"/>
    <w:rsid w:val="004C6404"/>
    <w:pPr>
      <w:numPr>
        <w:numId w:val="6"/>
      </w:numPr>
    </w:pPr>
  </w:style>
  <w:style w:type="paragraph" w:styleId="BlockText">
    <w:name w:val="Block Text"/>
    <w:basedOn w:val="Normal"/>
    <w:rsid w:val="004C64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4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404"/>
    <w:rPr>
      <w:sz w:val="16"/>
      <w:vertAlign w:val="superscript"/>
    </w:rPr>
  </w:style>
  <w:style w:type="character" w:customStyle="1" w:styleId="Symbols">
    <w:name w:val="Symbols"/>
    <w:basedOn w:val="DefaultParagraphFont"/>
    <w:rsid w:val="004C6404"/>
    <w:rPr>
      <w:rFonts w:ascii="Symbol" w:hAnsi="Symbol"/>
    </w:rPr>
  </w:style>
  <w:style w:type="character" w:customStyle="1" w:styleId="MenuOptions">
    <w:name w:val="Menu Options"/>
    <w:basedOn w:val="DefaultParagraphFont"/>
    <w:rsid w:val="004C64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404"/>
    <w:rPr>
      <w:b/>
    </w:rPr>
  </w:style>
  <w:style w:type="character" w:customStyle="1" w:styleId="Underlined">
    <w:name w:val="Underlined"/>
    <w:basedOn w:val="DefaultParagraphFont"/>
    <w:rsid w:val="004C6404"/>
    <w:rPr>
      <w:u w:val="single"/>
    </w:rPr>
  </w:style>
  <w:style w:type="paragraph" w:customStyle="1" w:styleId="TableBodyTextRight">
    <w:name w:val="Table Body Text Right"/>
    <w:basedOn w:val="TableBodyText"/>
    <w:rsid w:val="004C64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404"/>
    <w:rPr>
      <w:sz w:val="18"/>
    </w:rPr>
  </w:style>
  <w:style w:type="paragraph" w:customStyle="1" w:styleId="BodySmallRight">
    <w:name w:val="Body Small Right"/>
    <w:basedOn w:val="BodyTextRight"/>
    <w:rsid w:val="004C6404"/>
    <w:rPr>
      <w:sz w:val="18"/>
      <w:szCs w:val="18"/>
    </w:rPr>
  </w:style>
  <w:style w:type="paragraph" w:customStyle="1" w:styleId="MarginEdition">
    <w:name w:val="Margin Edition"/>
    <w:basedOn w:val="MarginNote"/>
    <w:rsid w:val="004C64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404"/>
    <w:rPr>
      <w:sz w:val="2"/>
      <w:szCs w:val="2"/>
    </w:rPr>
  </w:style>
  <w:style w:type="character" w:customStyle="1" w:styleId="Small">
    <w:name w:val="Small"/>
    <w:basedOn w:val="DefaultParagraphFont"/>
    <w:rsid w:val="004C6404"/>
    <w:rPr>
      <w:sz w:val="16"/>
    </w:rPr>
  </w:style>
  <w:style w:type="paragraph" w:customStyle="1" w:styleId="WideTable">
    <w:name w:val="Wide Table"/>
    <w:basedOn w:val="Normal"/>
    <w:rsid w:val="004C64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404"/>
  </w:style>
  <w:style w:type="paragraph" w:styleId="Quote">
    <w:name w:val="Quote"/>
    <w:basedOn w:val="Heading1"/>
    <w:link w:val="QuoteChar"/>
    <w:qFormat/>
    <w:rsid w:val="004C64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4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404"/>
    <w:pPr>
      <w:pageBreakBefore/>
    </w:pPr>
  </w:style>
  <w:style w:type="paragraph" w:customStyle="1" w:styleId="Border">
    <w:name w:val="Border"/>
    <w:basedOn w:val="Normal"/>
    <w:qFormat/>
    <w:rsid w:val="004C64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4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4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4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4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4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4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4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4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404"/>
    <w:rPr>
      <w:u w:val="single"/>
    </w:rPr>
  </w:style>
  <w:style w:type="character" w:customStyle="1" w:styleId="BoldandItalics">
    <w:name w:val="Bold and Italics"/>
    <w:qFormat/>
    <w:rsid w:val="004C6404"/>
    <w:rPr>
      <w:b/>
      <w:i/>
      <w:u w:val="none"/>
    </w:rPr>
  </w:style>
  <w:style w:type="paragraph" w:styleId="BalloonText">
    <w:name w:val="Balloon Text"/>
    <w:basedOn w:val="Normal"/>
    <w:link w:val="BalloonTextChar"/>
    <w:rsid w:val="004C64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4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4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4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4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4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404"/>
    <w:pPr>
      <w:spacing w:before="0" w:after="0"/>
    </w:pPr>
  </w:style>
  <w:style w:type="paragraph" w:customStyle="1" w:styleId="BodyTextBold">
    <w:name w:val="Body Text Bold"/>
    <w:basedOn w:val="BodyText"/>
    <w:qFormat/>
    <w:rsid w:val="004C6404"/>
    <w:rPr>
      <w:b/>
    </w:rPr>
  </w:style>
  <w:style w:type="character" w:styleId="Hyperlink">
    <w:name w:val="Hyperlink"/>
    <w:basedOn w:val="DefaultParagraphFont"/>
    <w:uiPriority w:val="99"/>
    <w:unhideWhenUsed/>
    <w:rsid w:val="00A005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497</Words>
  <Characters>3228</Characters>
  <Application>Microsoft Office Word</Application>
  <DocSecurity>0</DocSecurity>
  <Lines>134</Lines>
  <Paragraphs>90</Paragraphs>
  <ScaleCrop>false</ScaleCrop>
  <Company>Author-it Software Corporation Ltd.</Company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AMPR102 Trim meat for further processing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2025-03-02T00:38:00Z</dcterms:created>
  <dcterms:modified xsi:type="dcterms:W3CDTF">2025-03-02T00:38:00Z</dcterms:modified>
</cp:coreProperties>
</file>