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5CD" w:rsidP="006F0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AMPQUA422 Specify pork product using AUS-MEAT language</w:t>
      </w:r>
      <w:r>
        <w:fldChar w:fldCharType="end"/>
      </w:r>
    </w:p>
    <w:p w:rsidR="006F05CD" w:rsidP="006F05CD">
      <w:pPr>
        <w:pStyle w:val="Version"/>
        <w:sectPr w:rsidSect="001C6E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E42" w:rsidP="001C6E42">
      <w:pPr>
        <w:pStyle w:val="SuperHeading"/>
      </w:pPr>
      <w:r w:rsidRPr="001C6E42">
        <w:t>Assessment Requirements for AMPQUA422 Specify pork product using AUS-MEAT language</w:t>
      </w:r>
    </w:p>
    <w:p w:rsidR="00000000" w:rsidRPr="001C6E42" w:rsidP="001C6E42">
      <w:pPr>
        <w:pStyle w:val="Heading1"/>
      </w:pPr>
      <w:bookmarkStart w:id="1" w:name="O_1259618"/>
      <w:bookmarkEnd w:id="1"/>
      <w:r w:rsidRPr="001C6E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6E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42">
            <w:pPr>
              <w:pStyle w:val="BodyTextBold"/>
              <w:rPr>
                <w:lang w:val="en-NZ"/>
              </w:rPr>
            </w:pPr>
            <w:r w:rsidRPr="001C6E4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42">
            <w:pPr>
              <w:pStyle w:val="BodyTextBold"/>
              <w:rPr>
                <w:lang w:val="en-NZ"/>
              </w:rPr>
            </w:pPr>
            <w:r w:rsidRPr="001C6E42">
              <w:t>Comments</w:t>
            </w:r>
          </w:p>
        </w:tc>
      </w:tr>
      <w:tr w:rsidTr="001C6E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E42">
            <w:pPr>
              <w:pStyle w:val="BodyText"/>
              <w:rPr>
                <w:lang w:val="en-NZ"/>
              </w:rPr>
            </w:pPr>
            <w:r w:rsidRPr="001C6E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E42" w:rsidP="001C6E42">
            <w:pPr>
              <w:pStyle w:val="BodyText"/>
            </w:pPr>
            <w:r w:rsidRPr="001C6E42">
              <w:t>This version released with AMP Australian Meat Processing Training Package Version 8.0.</w:t>
            </w:r>
          </w:p>
        </w:tc>
      </w:tr>
    </w:tbl>
    <w:p w:rsidR="00000000" w:rsidRPr="001C6E42" w:rsidP="001C6E42">
      <w:pPr>
        <w:pStyle w:val="BodyText"/>
      </w:pPr>
    </w:p>
    <w:p w:rsidR="00000000" w:rsidRPr="001C6E42" w:rsidP="001C6E42">
      <w:pPr>
        <w:pStyle w:val="AllowPageBreak"/>
      </w:pPr>
    </w:p>
    <w:p w:rsidR="00000000" w:rsidRPr="001C6E42" w:rsidP="001C6E42">
      <w:pPr>
        <w:pStyle w:val="Heading1"/>
      </w:pPr>
      <w:bookmarkStart w:id="2" w:name="O_1259619"/>
      <w:bookmarkEnd w:id="2"/>
      <w:r w:rsidRPr="001C6E42">
        <w:t>Performance Evidence</w:t>
      </w:r>
    </w:p>
    <w:p w:rsidR="00000000" w:rsidRPr="001C6E42" w:rsidP="006F05CD">
      <w:pPr>
        <w:pStyle w:val="BodyText"/>
      </w:pPr>
      <w:r w:rsidRPr="001C6E42">
        <w:t>An individual demonstrating competency must satisfy all of the elements and performance criteria in this unit.</w:t>
      </w:r>
    </w:p>
    <w:p w:rsidR="00000000" w:rsidRPr="001C6E42" w:rsidP="006F05CD">
      <w:pPr>
        <w:pStyle w:val="BodyText"/>
      </w:pPr>
      <w:r w:rsidRPr="001C6E42">
        <w:t>There must be evidence that the individual has specified pork products using AUS-MEAT language for products on at l</w:t>
      </w:r>
      <w:r w:rsidRPr="001C6E42">
        <w:t>east one occasion, including:</w:t>
      </w:r>
    </w:p>
    <w:p w:rsidR="00000000" w:rsidRPr="001C6E42" w:rsidP="001C6E42">
      <w:pPr>
        <w:pStyle w:val="ListBullet"/>
      </w:pPr>
      <w:r w:rsidRPr="001C6E42">
        <w:t>identified anatomical features of the pig carcase</w:t>
      </w:r>
    </w:p>
    <w:p w:rsidR="00000000" w:rsidRPr="001C6E42" w:rsidP="001C6E42">
      <w:pPr>
        <w:pStyle w:val="ListBullet"/>
      </w:pPr>
      <w:r w:rsidRPr="001C6E42">
        <w:t>assessed a minimum of ten pork products using the AUS-MEAT language</w:t>
      </w:r>
    </w:p>
    <w:p w:rsidR="00000000" w:rsidRPr="001C6E42" w:rsidP="001C6E42">
      <w:pPr>
        <w:pStyle w:val="ListBullet"/>
      </w:pPr>
      <w:r w:rsidRPr="001C6E42">
        <w:t>undertaken measurements and checked against specification requirements</w:t>
      </w:r>
    </w:p>
    <w:p w:rsidR="00000000" w:rsidRPr="001C6E42" w:rsidP="001C6E42">
      <w:pPr>
        <w:pStyle w:val="ListBullet"/>
      </w:pPr>
      <w:r w:rsidRPr="001C6E42">
        <w:t>identified non-conforming products.</w:t>
      </w:r>
    </w:p>
    <w:p w:rsidR="00000000" w:rsidRPr="001C6E42" w:rsidP="001C6E42">
      <w:pPr>
        <w:pStyle w:val="AllowPageBreak"/>
      </w:pPr>
    </w:p>
    <w:p w:rsidR="00000000" w:rsidRPr="001C6E42" w:rsidP="001C6E42">
      <w:pPr>
        <w:pStyle w:val="Heading1"/>
      </w:pPr>
      <w:bookmarkStart w:id="3" w:name="O_1259620"/>
      <w:bookmarkEnd w:id="3"/>
      <w:r w:rsidRPr="001C6E42">
        <w:t>Knowledge Evidence</w:t>
      </w:r>
    </w:p>
    <w:p w:rsidR="00000000" w:rsidRPr="001C6E42" w:rsidP="006F05CD">
      <w:pPr>
        <w:pStyle w:val="BodyText"/>
      </w:pPr>
      <w:r w:rsidRPr="001C6E42">
        <w:t>An individual must be able to demonstrate the knowledge required to perform the tasks outlined in the elements and performance criteria of this unit. This includes knowledge of:</w:t>
      </w:r>
    </w:p>
    <w:p w:rsidR="00000000" w:rsidRPr="001C6E42" w:rsidP="001C6E42">
      <w:pPr>
        <w:pStyle w:val="ListBullet"/>
      </w:pPr>
      <w:r w:rsidRPr="001C6E42">
        <w:t>anatomical features of a pig carcase</w:t>
      </w:r>
    </w:p>
    <w:p w:rsidR="00000000" w:rsidRPr="001C6E42" w:rsidP="001C6E42">
      <w:pPr>
        <w:pStyle w:val="ListBullet"/>
      </w:pPr>
      <w:r w:rsidRPr="001C6E42">
        <w:t>po</w:t>
      </w:r>
      <w:r w:rsidRPr="001C6E42">
        <w:t>rk primal cut names</w:t>
      </w:r>
    </w:p>
    <w:p w:rsidR="00000000" w:rsidRPr="001C6E42" w:rsidP="001C6E42">
      <w:pPr>
        <w:pStyle w:val="ListBullet"/>
      </w:pPr>
      <w:r w:rsidRPr="001C6E42">
        <w:t>correct cutting lines for each product and the correct anatomical terms for describing them</w:t>
      </w:r>
    </w:p>
    <w:p w:rsidR="00000000" w:rsidRPr="001C6E42" w:rsidP="001C6E42">
      <w:pPr>
        <w:pStyle w:val="ListBullet"/>
      </w:pPr>
      <w:r w:rsidRPr="001C6E42">
        <w:t>sections of the workplace quality assurance (QA) system related to ensuring pork product compliance to AUS-MEAT product description requirements</w:t>
      </w:r>
    </w:p>
    <w:p w:rsidR="00000000" w:rsidRPr="001C6E42" w:rsidP="001C6E42">
      <w:pPr>
        <w:pStyle w:val="ListBullet"/>
      </w:pPr>
      <w:r w:rsidRPr="001C6E42">
        <w:t>corrective action procedures for non-conforming products</w:t>
      </w:r>
    </w:p>
    <w:p w:rsidR="00000000" w:rsidRPr="001C6E42" w:rsidP="001C6E42">
      <w:pPr>
        <w:pStyle w:val="ListBullet"/>
      </w:pPr>
      <w:r w:rsidRPr="001C6E42">
        <w:t xml:space="preserve">product points of specification </w:t>
      </w:r>
    </w:p>
    <w:p w:rsidR="00000000" w:rsidRPr="001C6E42" w:rsidP="001C6E42">
      <w:pPr>
        <w:pStyle w:val="ListBullet"/>
      </w:pPr>
      <w:r w:rsidRPr="001C6E42">
        <w:t>AUS-MEAT language used in pork product specifications.</w:t>
      </w:r>
    </w:p>
    <w:p w:rsidR="00000000" w:rsidRPr="001C6E42" w:rsidP="001C6E42">
      <w:pPr>
        <w:pStyle w:val="AllowPageBreak"/>
      </w:pPr>
    </w:p>
    <w:p w:rsidR="00000000" w:rsidRPr="001C6E42" w:rsidP="001C6E42">
      <w:pPr>
        <w:pStyle w:val="Heading1"/>
      </w:pPr>
      <w:bookmarkStart w:id="4" w:name="O_1259621"/>
      <w:bookmarkEnd w:id="4"/>
      <w:r w:rsidRPr="001C6E42">
        <w:t>Assessment Conditions</w:t>
      </w:r>
    </w:p>
    <w:p w:rsidR="00000000" w:rsidRPr="001C6E42" w:rsidP="006F05CD">
      <w:pPr>
        <w:pStyle w:val="BodyText"/>
      </w:pPr>
      <w:r w:rsidRPr="001C6E42">
        <w:t>Assessment of the skills in this unit of competency must take place u</w:t>
      </w:r>
      <w:r w:rsidRPr="001C6E42">
        <w:t>nder the following conditions:</w:t>
      </w:r>
    </w:p>
    <w:p w:rsidR="00000000" w:rsidRPr="001C6E42" w:rsidP="001C6E42">
      <w:pPr>
        <w:pStyle w:val="ListBullet"/>
      </w:pPr>
      <w:r w:rsidRPr="001C6E42">
        <w:t>physical conditions:</w:t>
      </w:r>
    </w:p>
    <w:p w:rsidR="00000000" w:rsidRPr="001C6E42" w:rsidP="001C6E42">
      <w:pPr>
        <w:pStyle w:val="ListBullet2"/>
      </w:pPr>
      <w:r w:rsidRPr="001C6E42">
        <w:t>skills must be demonstrated in a meat processing workplace or an environment that accurately represents workplace conditions</w:t>
      </w:r>
    </w:p>
    <w:p w:rsidR="00000000" w:rsidRPr="001C6E42" w:rsidP="001C6E42">
      <w:pPr>
        <w:pStyle w:val="ListBullet"/>
      </w:pPr>
      <w:r w:rsidRPr="001C6E42">
        <w:t>resources, equipment and materials:</w:t>
      </w:r>
    </w:p>
    <w:p w:rsidR="00000000" w:rsidRPr="001C6E42" w:rsidP="001C6E42">
      <w:pPr>
        <w:pStyle w:val="ListBullet2"/>
      </w:pPr>
      <w:r w:rsidRPr="001C6E42">
        <w:t>pig carcase</w:t>
      </w:r>
    </w:p>
    <w:p w:rsidR="00000000" w:rsidRPr="001C6E42" w:rsidP="001C6E42">
      <w:pPr>
        <w:pStyle w:val="ListBullet2"/>
      </w:pPr>
      <w:r w:rsidRPr="001C6E42">
        <w:t>pig meat products</w:t>
      </w:r>
    </w:p>
    <w:p w:rsidR="00000000" w:rsidRPr="001C6E42" w:rsidP="001C6E42">
      <w:pPr>
        <w:pStyle w:val="ListBullet"/>
      </w:pPr>
      <w:r w:rsidRPr="001C6E42">
        <w:t>specifications:</w:t>
      </w:r>
    </w:p>
    <w:p w:rsidR="00000000" w:rsidRPr="001C6E42" w:rsidP="001C6E42">
      <w:pPr>
        <w:pStyle w:val="ListBullet2"/>
      </w:pPr>
      <w:r w:rsidRPr="001C6E42">
        <w:t>AUS-MEAT pig meat product descriptions</w:t>
      </w:r>
    </w:p>
    <w:p w:rsidR="00000000" w:rsidRPr="001C6E42" w:rsidP="001C6E42">
      <w:pPr>
        <w:pStyle w:val="ListBullet2"/>
      </w:pPr>
      <w:r w:rsidRPr="001C6E42">
        <w:t>pork AUS-MEAT assessment</w:t>
      </w:r>
    </w:p>
    <w:p w:rsidR="00000000" w:rsidRPr="001C6E42" w:rsidP="001C6E42">
      <w:pPr>
        <w:pStyle w:val="ListBullet2"/>
      </w:pPr>
      <w:r w:rsidRPr="001C6E42">
        <w:t>workplace procedures, including advice on safe work practices, meat safety and quality.</w:t>
      </w:r>
    </w:p>
    <w:p w:rsidR="00000000" w:rsidRPr="001C6E42" w:rsidP="006F05CD">
      <w:pPr>
        <w:pStyle w:val="BodyText"/>
      </w:pPr>
      <w:r w:rsidRPr="001C6E42">
        <w:t>Assessment for this unit must include at least three forms of evidence.</w:t>
      </w:r>
    </w:p>
    <w:p w:rsidR="00000000" w:rsidRPr="001C6E42" w:rsidP="006F05CD">
      <w:pPr>
        <w:pStyle w:val="BodyText"/>
      </w:pPr>
      <w:r w:rsidRPr="001C6E42">
        <w:t>Assessors of th</w:t>
      </w:r>
      <w:r w:rsidRPr="001C6E42">
        <w:t>is unit must satisfy the requirements for assessors in applicable vocational education and training legislation, frameworks and/or standards.</w:t>
      </w:r>
    </w:p>
    <w:p w:rsidR="00000000" w:rsidRPr="001C6E42" w:rsidP="001C6E42">
      <w:pPr>
        <w:pStyle w:val="Heading1"/>
      </w:pPr>
      <w:bookmarkStart w:id="5" w:name="O_1259624"/>
      <w:bookmarkEnd w:id="5"/>
      <w:r w:rsidRPr="001C6E42">
        <w:t>Links</w:t>
      </w:r>
    </w:p>
    <w:p w:rsidR="00000000" w:rsidRPr="001C6E42" w:rsidP="006F05CD">
      <w:pPr>
        <w:pStyle w:val="BodyText"/>
      </w:pPr>
      <w:r w:rsidRPr="001C6E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07E1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C6E42" w:rsidP="001C6E42"/>
    <w:sectPr w:rsidSect="001C6E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42" w:rsidRPr="006F05CD" w:rsidP="006F0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CD" w:rsidP="001C6E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05CD" w:rsidP="001C6E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05CD" w:rsidP="001C6E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E42" w:rsidRPr="006F05CD" w:rsidP="006F0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CD" w:rsidRPr="002D2AF8" w:rsidP="001C6E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AMPQUA422 Specify pork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F05CD" w:rsidP="001C6E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80E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22E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16B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E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E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E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E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E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E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E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E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E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E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E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E42"/>
  </w:style>
  <w:style w:type="character" w:customStyle="1" w:styleId="Heading1Char">
    <w:name w:val="Heading 1 Char"/>
    <w:basedOn w:val="DefaultParagraphFont"/>
    <w:link w:val="Heading1"/>
    <w:rsid w:val="001C6E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E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E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E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6E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6E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E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6E42"/>
    <w:rPr>
      <w:b/>
    </w:rPr>
  </w:style>
  <w:style w:type="character" w:customStyle="1" w:styleId="Heading2Char">
    <w:name w:val="Heading 2 Char"/>
    <w:basedOn w:val="DefaultParagraphFont"/>
    <w:link w:val="Heading2"/>
    <w:rsid w:val="001C6E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E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E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E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E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E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E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E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E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E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E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E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E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E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E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E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6E42"/>
    <w:rPr>
      <w:b/>
      <w:spacing w:val="0"/>
    </w:rPr>
  </w:style>
  <w:style w:type="paragraph" w:customStyle="1" w:styleId="SuperTitle">
    <w:name w:val="SuperTitle"/>
    <w:basedOn w:val="Title"/>
    <w:rsid w:val="001C6E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E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E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E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E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E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E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E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E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E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E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E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E42"/>
    <w:rPr>
      <w:i/>
    </w:rPr>
  </w:style>
  <w:style w:type="paragraph" w:styleId="Caption">
    <w:name w:val="caption"/>
    <w:basedOn w:val="BodyText"/>
    <w:next w:val="Normal"/>
    <w:qFormat/>
    <w:rsid w:val="001C6E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E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E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E42"/>
  </w:style>
  <w:style w:type="paragraph" w:styleId="TableofFigures">
    <w:name w:val="table of figures"/>
    <w:basedOn w:val="Normal"/>
    <w:next w:val="Normal"/>
    <w:semiHidden/>
    <w:rsid w:val="001C6E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E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E42"/>
    <w:rPr>
      <w:rFonts w:ascii="Wingdings" w:hAnsi="Wingdings"/>
    </w:rPr>
  </w:style>
  <w:style w:type="paragraph" w:customStyle="1" w:styleId="TableHeading">
    <w:name w:val="Table Heading"/>
    <w:basedOn w:val="HeadingBase"/>
    <w:rsid w:val="001C6E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E42"/>
    <w:rPr>
      <w:color w:val="0033CC"/>
      <w:u w:val="none"/>
    </w:rPr>
  </w:style>
  <w:style w:type="paragraph" w:customStyle="1" w:styleId="BodyTextRight">
    <w:name w:val="Body Text Right"/>
    <w:basedOn w:val="BodyText"/>
    <w:rsid w:val="001C6E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E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E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E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E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E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E42"/>
    <w:rPr>
      <w:sz w:val="32"/>
    </w:rPr>
  </w:style>
  <w:style w:type="paragraph" w:customStyle="1" w:styleId="HeadingProcedure">
    <w:name w:val="Heading Procedure"/>
    <w:basedOn w:val="HeadingBase"/>
    <w:next w:val="Normal"/>
    <w:rsid w:val="001C6E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E42"/>
    <w:pPr>
      <w:spacing w:before="60" w:after="60"/>
    </w:pPr>
  </w:style>
  <w:style w:type="paragraph" w:styleId="ListContinue">
    <w:name w:val="List Continue"/>
    <w:basedOn w:val="List"/>
    <w:rsid w:val="001C6E42"/>
    <w:pPr>
      <w:ind w:firstLine="0"/>
    </w:pPr>
  </w:style>
  <w:style w:type="paragraph" w:customStyle="1" w:styleId="ListNote">
    <w:name w:val="List Note"/>
    <w:basedOn w:val="List"/>
    <w:rsid w:val="001C6E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E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E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E42"/>
    <w:rPr>
      <w:rFonts w:ascii="Courier New" w:hAnsi="Courier New"/>
    </w:rPr>
  </w:style>
  <w:style w:type="paragraph" w:customStyle="1" w:styleId="NoteBullet">
    <w:name w:val="Note Bullet"/>
    <w:basedOn w:val="Note"/>
    <w:rsid w:val="001C6E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E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E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E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E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E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E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E42"/>
    <w:rPr>
      <w:b/>
      <w:smallCaps/>
    </w:rPr>
  </w:style>
  <w:style w:type="paragraph" w:customStyle="1" w:styleId="TableListNumber">
    <w:name w:val="Table List Number"/>
    <w:basedOn w:val="ListNumber"/>
    <w:rsid w:val="001C6E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E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E42"/>
    <w:pPr>
      <w:numPr>
        <w:numId w:val="9"/>
      </w:numPr>
    </w:pPr>
  </w:style>
  <w:style w:type="paragraph" w:customStyle="1" w:styleId="ListAlpha2">
    <w:name w:val="List Alpha 2"/>
    <w:basedOn w:val="List2"/>
    <w:rsid w:val="001C6E42"/>
    <w:pPr>
      <w:numPr>
        <w:numId w:val="8"/>
      </w:numPr>
    </w:pPr>
  </w:style>
  <w:style w:type="paragraph" w:styleId="List2">
    <w:name w:val="List 2"/>
    <w:basedOn w:val="BodyText"/>
    <w:rsid w:val="001C6E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E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E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E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E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E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E42"/>
    <w:pPr>
      <w:numPr>
        <w:numId w:val="4"/>
      </w:numPr>
    </w:pPr>
  </w:style>
  <w:style w:type="paragraph" w:styleId="ListContinue2">
    <w:name w:val="List Continue 2"/>
    <w:basedOn w:val="List2"/>
    <w:rsid w:val="001C6E42"/>
    <w:pPr>
      <w:ind w:firstLine="0"/>
    </w:pPr>
  </w:style>
  <w:style w:type="paragraph" w:styleId="ListContinue3">
    <w:name w:val="List Continue 3"/>
    <w:basedOn w:val="List3"/>
    <w:rsid w:val="001C6E42"/>
    <w:pPr>
      <w:ind w:left="1021" w:firstLine="0"/>
    </w:pPr>
  </w:style>
  <w:style w:type="paragraph" w:styleId="ListContinue4">
    <w:name w:val="List Continue 4"/>
    <w:basedOn w:val="List4"/>
    <w:rsid w:val="001C6E42"/>
    <w:pPr>
      <w:ind w:firstLine="0"/>
    </w:pPr>
  </w:style>
  <w:style w:type="paragraph" w:styleId="ListContinue5">
    <w:name w:val="List Continue 5"/>
    <w:basedOn w:val="List5"/>
    <w:rsid w:val="001C6E42"/>
    <w:pPr>
      <w:ind w:firstLine="0"/>
    </w:pPr>
  </w:style>
  <w:style w:type="paragraph" w:styleId="ListNumber3">
    <w:name w:val="List Number 3"/>
    <w:basedOn w:val="List3"/>
    <w:rsid w:val="001C6E42"/>
    <w:pPr>
      <w:numPr>
        <w:numId w:val="5"/>
      </w:numPr>
    </w:pPr>
  </w:style>
  <w:style w:type="paragraph" w:styleId="ListNumber4">
    <w:name w:val="List Number 4"/>
    <w:basedOn w:val="List4"/>
    <w:rsid w:val="001C6E42"/>
    <w:pPr>
      <w:numPr>
        <w:numId w:val="6"/>
      </w:numPr>
    </w:pPr>
  </w:style>
  <w:style w:type="paragraph" w:styleId="ListNumber5">
    <w:name w:val="List Number 5"/>
    <w:basedOn w:val="List5"/>
    <w:rsid w:val="001C6E42"/>
    <w:pPr>
      <w:numPr>
        <w:numId w:val="7"/>
      </w:numPr>
    </w:pPr>
  </w:style>
  <w:style w:type="paragraph" w:styleId="BlockText">
    <w:name w:val="Block Text"/>
    <w:basedOn w:val="Normal"/>
    <w:rsid w:val="001C6E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E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E42"/>
    <w:rPr>
      <w:sz w:val="16"/>
      <w:vertAlign w:val="superscript"/>
    </w:rPr>
  </w:style>
  <w:style w:type="character" w:customStyle="1" w:styleId="Symbols">
    <w:name w:val="Symbols"/>
    <w:basedOn w:val="DefaultParagraphFont"/>
    <w:rsid w:val="001C6E42"/>
    <w:rPr>
      <w:rFonts w:ascii="Symbol" w:hAnsi="Symbol"/>
    </w:rPr>
  </w:style>
  <w:style w:type="character" w:customStyle="1" w:styleId="MenuOptions">
    <w:name w:val="Menu Options"/>
    <w:basedOn w:val="DefaultParagraphFont"/>
    <w:rsid w:val="001C6E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E42"/>
    <w:rPr>
      <w:b/>
    </w:rPr>
  </w:style>
  <w:style w:type="character" w:customStyle="1" w:styleId="Underlined">
    <w:name w:val="Underlined"/>
    <w:basedOn w:val="DefaultParagraphFont"/>
    <w:rsid w:val="001C6E42"/>
    <w:rPr>
      <w:u w:val="single"/>
    </w:rPr>
  </w:style>
  <w:style w:type="paragraph" w:customStyle="1" w:styleId="TableBodyTextRight">
    <w:name w:val="Table Body Text Right"/>
    <w:basedOn w:val="TableBodyText"/>
    <w:rsid w:val="001C6E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E42"/>
    <w:rPr>
      <w:sz w:val="18"/>
    </w:rPr>
  </w:style>
  <w:style w:type="paragraph" w:customStyle="1" w:styleId="BodySmallRight">
    <w:name w:val="Body Small Right"/>
    <w:basedOn w:val="BodyTextRight"/>
    <w:rsid w:val="001C6E42"/>
    <w:rPr>
      <w:sz w:val="18"/>
      <w:szCs w:val="18"/>
    </w:rPr>
  </w:style>
  <w:style w:type="paragraph" w:customStyle="1" w:styleId="MarginEdition">
    <w:name w:val="Margin Edition"/>
    <w:basedOn w:val="MarginNote"/>
    <w:rsid w:val="001C6E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E42"/>
    <w:rPr>
      <w:sz w:val="2"/>
      <w:szCs w:val="2"/>
    </w:rPr>
  </w:style>
  <w:style w:type="character" w:customStyle="1" w:styleId="Small">
    <w:name w:val="Small"/>
    <w:basedOn w:val="DefaultParagraphFont"/>
    <w:rsid w:val="001C6E42"/>
    <w:rPr>
      <w:sz w:val="16"/>
    </w:rPr>
  </w:style>
  <w:style w:type="paragraph" w:customStyle="1" w:styleId="WideTable">
    <w:name w:val="Wide Table"/>
    <w:basedOn w:val="Normal"/>
    <w:rsid w:val="001C6E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E42"/>
  </w:style>
  <w:style w:type="paragraph" w:styleId="Quote">
    <w:name w:val="Quote"/>
    <w:basedOn w:val="Heading1"/>
    <w:link w:val="QuoteChar"/>
    <w:qFormat/>
    <w:rsid w:val="001C6E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E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E42"/>
    <w:pPr>
      <w:pageBreakBefore/>
    </w:pPr>
  </w:style>
  <w:style w:type="paragraph" w:customStyle="1" w:styleId="Border">
    <w:name w:val="Border"/>
    <w:basedOn w:val="Normal"/>
    <w:qFormat/>
    <w:rsid w:val="001C6E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E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E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E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E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E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E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E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E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E42"/>
    <w:rPr>
      <w:u w:val="single"/>
    </w:rPr>
  </w:style>
  <w:style w:type="character" w:customStyle="1" w:styleId="BoldandItalics">
    <w:name w:val="Bold and Italics"/>
    <w:qFormat/>
    <w:rsid w:val="001C6E42"/>
    <w:rPr>
      <w:b/>
      <w:i/>
      <w:u w:val="none"/>
    </w:rPr>
  </w:style>
  <w:style w:type="paragraph" w:styleId="BalloonText">
    <w:name w:val="Balloon Text"/>
    <w:basedOn w:val="Normal"/>
    <w:link w:val="BalloonTextChar"/>
    <w:rsid w:val="001C6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E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E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E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E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E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E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0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2202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AMPQUA422 Specify pork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