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B71" w:rsidP="00BE1B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AMPQUA414 Coordinate a product recall</w:t>
      </w:r>
      <w:r>
        <w:fldChar w:fldCharType="end"/>
      </w:r>
    </w:p>
    <w:p w:rsidR="00BE1B71" w:rsidP="00BE1B71">
      <w:pPr>
        <w:pStyle w:val="Version"/>
        <w:sectPr w:rsidSect="00682D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2D39" w:rsidP="00682D39">
      <w:pPr>
        <w:pStyle w:val="SuperHeading"/>
      </w:pPr>
      <w:r w:rsidRPr="00682D39">
        <w:t>Assessment Requirements for AMPQUA414 Coordinate a product recall</w:t>
      </w:r>
    </w:p>
    <w:p w:rsidR="00000000" w:rsidRPr="00682D39" w:rsidP="00682D39">
      <w:pPr>
        <w:pStyle w:val="Heading1"/>
      </w:pPr>
      <w:bookmarkStart w:id="1" w:name="O_1259466"/>
      <w:bookmarkEnd w:id="1"/>
      <w:r w:rsidRPr="00682D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2D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39">
            <w:pPr>
              <w:pStyle w:val="BodyTextBold"/>
              <w:rPr>
                <w:lang w:val="en-NZ"/>
              </w:rPr>
            </w:pPr>
            <w:r w:rsidRPr="00682D3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39">
            <w:pPr>
              <w:pStyle w:val="BodyTextBold"/>
              <w:rPr>
                <w:lang w:val="en-NZ"/>
              </w:rPr>
            </w:pPr>
            <w:r w:rsidRPr="00682D39">
              <w:t>Comments</w:t>
            </w:r>
          </w:p>
        </w:tc>
      </w:tr>
      <w:tr w:rsidTr="00682D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D39">
            <w:pPr>
              <w:pStyle w:val="BodyText"/>
              <w:rPr>
                <w:lang w:val="en-NZ"/>
              </w:rPr>
            </w:pPr>
            <w:r w:rsidRPr="00682D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D39" w:rsidP="00682D39">
            <w:pPr>
              <w:pStyle w:val="BodyText"/>
            </w:pPr>
            <w:r w:rsidRPr="00682D39">
              <w:t>This version released with AMP Australian Meat Processing Training Package Version 8.0.</w:t>
            </w:r>
          </w:p>
        </w:tc>
      </w:tr>
    </w:tbl>
    <w:p w:rsidR="00000000" w:rsidRPr="00682D39" w:rsidP="00682D39">
      <w:pPr>
        <w:pStyle w:val="BodyText"/>
      </w:pPr>
    </w:p>
    <w:p w:rsidR="00000000" w:rsidRPr="00682D39" w:rsidP="00682D39">
      <w:pPr>
        <w:pStyle w:val="AllowPageBreak"/>
      </w:pPr>
    </w:p>
    <w:p w:rsidR="00000000" w:rsidRPr="00682D39" w:rsidP="00682D39">
      <w:pPr>
        <w:pStyle w:val="Heading1"/>
      </w:pPr>
      <w:bookmarkStart w:id="2" w:name="O_1259467"/>
      <w:bookmarkEnd w:id="2"/>
      <w:r w:rsidRPr="00682D39">
        <w:t>Performance Evidence</w:t>
      </w:r>
    </w:p>
    <w:p w:rsidR="00000000" w:rsidRPr="00682D39" w:rsidP="00BE1B71">
      <w:pPr>
        <w:pStyle w:val="BodyText"/>
      </w:pPr>
      <w:r w:rsidRPr="00682D39">
        <w:t>An individual demonstrating competency must satisfy all of the elements and performance criteria in this unit.</w:t>
      </w:r>
    </w:p>
    <w:p w:rsidR="00000000" w:rsidRPr="00682D39" w:rsidP="00BE1B71">
      <w:pPr>
        <w:pStyle w:val="BodyText"/>
      </w:pPr>
      <w:r w:rsidRPr="00682D39">
        <w:t>There must be evidence that the individual has planned for and managed a mock product recall on at least one occasion, inclu</w:t>
      </w:r>
      <w:r w:rsidRPr="00682D39">
        <w:t>ding:</w:t>
      </w:r>
    </w:p>
    <w:p w:rsidR="00000000" w:rsidRPr="00682D39" w:rsidP="00682D39">
      <w:pPr>
        <w:pStyle w:val="ListBullet"/>
      </w:pPr>
      <w:r w:rsidRPr="00682D39">
        <w:t>gathered information to establish the need to recall product</w:t>
      </w:r>
    </w:p>
    <w:p w:rsidR="00000000" w:rsidRPr="00682D39" w:rsidP="00682D39">
      <w:pPr>
        <w:pStyle w:val="ListBullet"/>
      </w:pPr>
      <w:r w:rsidRPr="00682D39">
        <w:t>developed rules for engaging with media</w:t>
      </w:r>
    </w:p>
    <w:p w:rsidR="00000000" w:rsidRPr="00682D39" w:rsidP="00682D39">
      <w:pPr>
        <w:pStyle w:val="ListBullet"/>
      </w:pPr>
      <w:r w:rsidRPr="00682D39">
        <w:t>developed procedures for the product recall</w:t>
      </w:r>
    </w:p>
    <w:p w:rsidR="00000000" w:rsidRPr="00682D39" w:rsidP="00682D39">
      <w:pPr>
        <w:pStyle w:val="ListBullet"/>
      </w:pPr>
      <w:r w:rsidRPr="00682D39">
        <w:t>communicated with personnel on the recall</w:t>
      </w:r>
    </w:p>
    <w:p w:rsidR="00000000" w:rsidRPr="00682D39" w:rsidP="00682D39">
      <w:pPr>
        <w:pStyle w:val="ListBullet"/>
      </w:pPr>
      <w:r w:rsidRPr="00682D39">
        <w:t>maintained and stored records during recall period</w:t>
      </w:r>
    </w:p>
    <w:p w:rsidR="00000000" w:rsidRPr="00682D39" w:rsidP="00682D39">
      <w:pPr>
        <w:pStyle w:val="ListBullet"/>
      </w:pPr>
      <w:r w:rsidRPr="00682D39">
        <w:t>managed the disposal or destruction of recalled products</w:t>
      </w:r>
    </w:p>
    <w:p w:rsidR="00000000" w:rsidRPr="00682D39" w:rsidP="00682D39">
      <w:pPr>
        <w:pStyle w:val="ListBullet"/>
      </w:pPr>
      <w:r w:rsidRPr="00682D39">
        <w:t>evaluated the recall process and prepared a report to determine improvements.</w:t>
      </w:r>
    </w:p>
    <w:p w:rsidR="00000000" w:rsidRPr="00682D39" w:rsidP="00682D39">
      <w:pPr>
        <w:pStyle w:val="AllowPageBreak"/>
      </w:pPr>
    </w:p>
    <w:p w:rsidR="00000000" w:rsidRPr="00682D39" w:rsidP="00682D39">
      <w:pPr>
        <w:pStyle w:val="Heading1"/>
      </w:pPr>
      <w:bookmarkStart w:id="3" w:name="O_1259468"/>
      <w:bookmarkEnd w:id="3"/>
      <w:r w:rsidRPr="00682D39">
        <w:t>Knowledge Evidence</w:t>
      </w:r>
    </w:p>
    <w:p w:rsidR="00000000" w:rsidRPr="00682D39" w:rsidP="00BE1B71">
      <w:pPr>
        <w:pStyle w:val="BodyText"/>
      </w:pPr>
      <w:r w:rsidRPr="00682D39">
        <w:t>An individual must be able to demonstrate the knowledge required to perform the tas</w:t>
      </w:r>
      <w:r w:rsidRPr="00682D39">
        <w:t>ks outlined in the elements and performance criteria of this unit. This includes knowledge of:</w:t>
      </w:r>
    </w:p>
    <w:p w:rsidR="00000000" w:rsidRPr="00682D39" w:rsidP="00682D39">
      <w:pPr>
        <w:pStyle w:val="ListBullet"/>
      </w:pPr>
      <w:r w:rsidRPr="00682D39">
        <w:t>causes and effects of contamination and cross-contamination in food products, and when a product recall is required</w:t>
      </w:r>
    </w:p>
    <w:p w:rsidR="00000000" w:rsidRPr="00682D39" w:rsidP="00682D39">
      <w:pPr>
        <w:pStyle w:val="ListBullet"/>
      </w:pPr>
      <w:r w:rsidRPr="00682D39">
        <w:t>procedures for recall and/or return of produ</w:t>
      </w:r>
      <w:r w:rsidRPr="00682D39">
        <w:t>ct in the normal course of business</w:t>
      </w:r>
    </w:p>
    <w:p w:rsidR="00000000" w:rsidRPr="00682D39" w:rsidP="00682D39">
      <w:pPr>
        <w:pStyle w:val="ListBullet"/>
      </w:pPr>
      <w:r w:rsidRPr="00682D39">
        <w:t>quality assurance principles and practices for product recall</w:t>
      </w:r>
    </w:p>
    <w:p w:rsidR="00000000" w:rsidRPr="00682D39" w:rsidP="00682D39">
      <w:pPr>
        <w:pStyle w:val="ListBullet"/>
      </w:pPr>
      <w:r w:rsidRPr="00682D39">
        <w:t>procedures to handle food recalls required by food and meat safety standards</w:t>
      </w:r>
    </w:p>
    <w:p w:rsidR="00000000" w:rsidRPr="00682D39" w:rsidP="00682D39">
      <w:pPr>
        <w:pStyle w:val="ListBullet"/>
      </w:pPr>
      <w:r w:rsidRPr="00682D39">
        <w:t>roles and responsibilities of stakeholders in a product (emergency) recall</w:t>
      </w:r>
    </w:p>
    <w:p w:rsidR="00000000" w:rsidRPr="00682D39" w:rsidP="00682D39">
      <w:pPr>
        <w:pStyle w:val="ListBullet"/>
      </w:pPr>
      <w:r w:rsidRPr="00682D39">
        <w:t>state,</w:t>
      </w:r>
      <w:r w:rsidRPr="00682D39">
        <w:t xml:space="preserve"> territory or national health agency requirements for notification in the event of a food recall</w:t>
      </w:r>
    </w:p>
    <w:p w:rsidR="00000000" w:rsidRPr="00682D39" w:rsidP="00682D39">
      <w:pPr>
        <w:pStyle w:val="ListBullet"/>
      </w:pPr>
      <w:r w:rsidRPr="00682D39">
        <w:t>communication protocols in managing the product recall process</w:t>
      </w:r>
    </w:p>
    <w:p w:rsidR="00000000" w:rsidRPr="00682D39" w:rsidP="00682D39">
      <w:pPr>
        <w:pStyle w:val="ListBullet"/>
      </w:pPr>
      <w:r w:rsidRPr="00682D39">
        <w:t>record-keeping for the product recall process</w:t>
      </w:r>
    </w:p>
    <w:p w:rsidR="00000000" w:rsidRPr="00682D39" w:rsidP="00682D39">
      <w:pPr>
        <w:pStyle w:val="ListBullet"/>
      </w:pPr>
      <w:r w:rsidRPr="00682D39">
        <w:t>disposal and destruction procedures for recalled p</w:t>
      </w:r>
      <w:r w:rsidRPr="00682D39">
        <w:t>roduct</w:t>
      </w:r>
    </w:p>
    <w:p w:rsidR="00000000" w:rsidRPr="00682D39" w:rsidP="00682D39">
      <w:pPr>
        <w:pStyle w:val="ListBullet"/>
      </w:pPr>
      <w:r w:rsidRPr="00682D39">
        <w:t>procedures for evaluating the product recall process.</w:t>
      </w:r>
    </w:p>
    <w:p w:rsidR="00000000" w:rsidRPr="00682D39" w:rsidP="00682D39">
      <w:pPr>
        <w:pStyle w:val="AllowPageBreak"/>
      </w:pPr>
    </w:p>
    <w:p w:rsidR="00000000" w:rsidRPr="00682D39" w:rsidP="00682D39">
      <w:pPr>
        <w:pStyle w:val="Heading1"/>
      </w:pPr>
      <w:bookmarkStart w:id="4" w:name="O_1259469"/>
      <w:bookmarkEnd w:id="4"/>
      <w:r w:rsidRPr="00682D39">
        <w:t>Assessment Conditions</w:t>
      </w:r>
    </w:p>
    <w:p w:rsidR="00000000" w:rsidRPr="00682D39" w:rsidP="00BE1B71">
      <w:pPr>
        <w:pStyle w:val="BodyText"/>
      </w:pPr>
      <w:r w:rsidRPr="00682D39">
        <w:t>Assessment of the skills in this unit of competency must take place under the following conditions:</w:t>
      </w:r>
    </w:p>
    <w:p w:rsidR="00000000" w:rsidRPr="00682D39" w:rsidP="00682D39">
      <w:pPr>
        <w:pStyle w:val="ListBullet"/>
      </w:pPr>
      <w:r w:rsidRPr="00682D39">
        <w:t>physical conditions:</w:t>
      </w:r>
    </w:p>
    <w:p w:rsidR="00000000" w:rsidRPr="00682D39" w:rsidP="00682D39">
      <w:pPr>
        <w:pStyle w:val="ListBullet2"/>
      </w:pPr>
      <w:r w:rsidRPr="00682D39">
        <w:t>skills must be demonstrated in a food processing workplace or an environment that accurately represents workplace conditions</w:t>
      </w:r>
    </w:p>
    <w:p w:rsidR="00000000" w:rsidRPr="00682D39" w:rsidP="00682D39">
      <w:pPr>
        <w:pStyle w:val="ListBullet"/>
      </w:pPr>
      <w:r w:rsidRPr="00682D39">
        <w:t>specifications:</w:t>
      </w:r>
    </w:p>
    <w:p w:rsidR="00000000" w:rsidRPr="00682D39" w:rsidP="00682D39">
      <w:pPr>
        <w:pStyle w:val="ListBullet2"/>
      </w:pPr>
      <w:r w:rsidRPr="00682D39">
        <w:t>production records</w:t>
      </w:r>
    </w:p>
    <w:p w:rsidR="00000000" w:rsidRPr="00682D39" w:rsidP="00682D39">
      <w:pPr>
        <w:pStyle w:val="ListBullet2"/>
      </w:pPr>
      <w:r w:rsidRPr="00682D39">
        <w:t>workplace food safety plan</w:t>
      </w:r>
    </w:p>
    <w:p w:rsidR="00000000" w:rsidRPr="00682D39" w:rsidP="00682D39">
      <w:pPr>
        <w:pStyle w:val="ListBullet2"/>
      </w:pPr>
      <w:r w:rsidRPr="00682D39">
        <w:t>workplace policy and procedures for the return and/or recall of pro</w:t>
      </w:r>
      <w:r w:rsidRPr="00682D39">
        <w:t>duct, including advice on communication protocols</w:t>
      </w:r>
    </w:p>
    <w:p w:rsidR="00000000" w:rsidRPr="00682D39" w:rsidP="00682D39">
      <w:pPr>
        <w:pStyle w:val="ListBullet2"/>
      </w:pPr>
      <w:r w:rsidRPr="00682D39">
        <w:t>relevant food safety standards</w:t>
      </w:r>
    </w:p>
    <w:p w:rsidR="00000000" w:rsidRPr="00682D39" w:rsidP="00682D39">
      <w:pPr>
        <w:pStyle w:val="ListBullet2"/>
      </w:pPr>
      <w:r w:rsidRPr="00682D39">
        <w:t>workplace food recall protocols</w:t>
      </w:r>
    </w:p>
    <w:p w:rsidR="00000000" w:rsidRPr="00682D39" w:rsidP="00682D39">
      <w:pPr>
        <w:pStyle w:val="ListBullet"/>
      </w:pPr>
      <w:r w:rsidRPr="00682D39">
        <w:t>relationships:</w:t>
      </w:r>
    </w:p>
    <w:p w:rsidR="00000000" w:rsidRPr="00682D39" w:rsidP="00682D39">
      <w:pPr>
        <w:pStyle w:val="ListBullet2"/>
      </w:pPr>
      <w:r w:rsidRPr="00682D39">
        <w:t>interactions with work team and supervisor.</w:t>
      </w:r>
    </w:p>
    <w:p w:rsidR="00000000" w:rsidRPr="00682D39" w:rsidP="00BE1B71">
      <w:pPr>
        <w:pStyle w:val="BodyText"/>
      </w:pPr>
      <w:r w:rsidRPr="00682D39">
        <w:t xml:space="preserve">Assessment for this unit must include at least three forms of evidence. </w:t>
      </w:r>
    </w:p>
    <w:p w:rsidR="00000000" w:rsidRPr="00682D39" w:rsidP="00BE1B71">
      <w:pPr>
        <w:pStyle w:val="BodyText"/>
      </w:pPr>
      <w:r w:rsidRPr="00682D39">
        <w:t>Assessors of this unit must satisfy the requirements for assessors in applicable vocational education and training legislation, frameworks and/or standards.</w:t>
      </w:r>
    </w:p>
    <w:p w:rsidR="00000000" w:rsidRPr="00682D39" w:rsidP="00682D39">
      <w:pPr>
        <w:pStyle w:val="Heading1"/>
      </w:pPr>
      <w:bookmarkStart w:id="5" w:name="O_1259472"/>
      <w:bookmarkEnd w:id="5"/>
      <w:r w:rsidRPr="00682D39">
        <w:t>Links</w:t>
      </w:r>
    </w:p>
    <w:p w:rsidR="00000000" w:rsidRPr="00682D39" w:rsidP="00BE1B71">
      <w:pPr>
        <w:pStyle w:val="BodyText"/>
      </w:pPr>
      <w:r w:rsidRPr="00682D39">
        <w:t>Companion Volumes, including Implementation Guides, are available at VETNe</w:t>
      </w:r>
      <w:r w:rsidRPr="00682D39">
        <w:t xml:space="preserve">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05A0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82D39" w:rsidP="00682D39"/>
    <w:sectPr w:rsidSect="00682D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D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D39" w:rsidRPr="00BE1B71" w:rsidP="00BE1B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D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B71" w:rsidP="00682D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1B71" w:rsidP="00682D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E1B71" w:rsidP="00682D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D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B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2D39" w:rsidRPr="00BE1B71" w:rsidP="00BE1B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D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B71" w:rsidRPr="002D2AF8" w:rsidP="00682D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AMPQUA414 Coordinate a product recall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E1B71" w:rsidP="00682D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2C1B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E46B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FA6D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D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2D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D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D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D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D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D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D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D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D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D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D39"/>
  </w:style>
  <w:style w:type="character" w:customStyle="1" w:styleId="Heading1Char">
    <w:name w:val="Heading 1 Char"/>
    <w:basedOn w:val="DefaultParagraphFont"/>
    <w:link w:val="Heading1"/>
    <w:rsid w:val="00682D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D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2D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2D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2D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2D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2D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82D39"/>
    <w:rPr>
      <w:b/>
    </w:rPr>
  </w:style>
  <w:style w:type="character" w:customStyle="1" w:styleId="Heading2Char">
    <w:name w:val="Heading 2 Char"/>
    <w:basedOn w:val="DefaultParagraphFont"/>
    <w:link w:val="Heading2"/>
    <w:rsid w:val="00682D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2D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2D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2D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2D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D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2D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2D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2D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D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D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D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D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2D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2D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2D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2D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D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2D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2D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2D39"/>
    <w:rPr>
      <w:b/>
      <w:spacing w:val="0"/>
    </w:rPr>
  </w:style>
  <w:style w:type="paragraph" w:customStyle="1" w:styleId="SuperTitle">
    <w:name w:val="SuperTitle"/>
    <w:basedOn w:val="Title"/>
    <w:rsid w:val="00682D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D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D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2D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D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2D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2D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2D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D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D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D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D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2D39"/>
    <w:rPr>
      <w:i/>
    </w:rPr>
  </w:style>
  <w:style w:type="paragraph" w:styleId="Caption">
    <w:name w:val="caption"/>
    <w:basedOn w:val="BodyText"/>
    <w:next w:val="Normal"/>
    <w:qFormat/>
    <w:rsid w:val="00682D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D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D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D39"/>
  </w:style>
  <w:style w:type="paragraph" w:styleId="TableofFigures">
    <w:name w:val="table of figures"/>
    <w:basedOn w:val="Normal"/>
    <w:next w:val="Normal"/>
    <w:semiHidden/>
    <w:rsid w:val="00682D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D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2D39"/>
    <w:rPr>
      <w:rFonts w:ascii="Wingdings" w:hAnsi="Wingdings"/>
    </w:rPr>
  </w:style>
  <w:style w:type="paragraph" w:customStyle="1" w:styleId="TableHeading">
    <w:name w:val="Table Heading"/>
    <w:basedOn w:val="HeadingBase"/>
    <w:rsid w:val="00682D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2D39"/>
    <w:rPr>
      <w:color w:val="0033CC"/>
      <w:u w:val="none"/>
    </w:rPr>
  </w:style>
  <w:style w:type="paragraph" w:customStyle="1" w:styleId="BodyTextRight">
    <w:name w:val="Body Text Right"/>
    <w:basedOn w:val="BodyText"/>
    <w:rsid w:val="00682D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D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D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D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D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2D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2D39"/>
    <w:rPr>
      <w:sz w:val="32"/>
    </w:rPr>
  </w:style>
  <w:style w:type="paragraph" w:customStyle="1" w:styleId="HeadingProcedure">
    <w:name w:val="Heading Procedure"/>
    <w:basedOn w:val="HeadingBase"/>
    <w:next w:val="Normal"/>
    <w:rsid w:val="00682D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D39"/>
    <w:pPr>
      <w:spacing w:before="60" w:after="60"/>
    </w:pPr>
  </w:style>
  <w:style w:type="paragraph" w:styleId="ListContinue">
    <w:name w:val="List Continue"/>
    <w:basedOn w:val="List"/>
    <w:rsid w:val="00682D39"/>
    <w:pPr>
      <w:ind w:firstLine="0"/>
    </w:pPr>
  </w:style>
  <w:style w:type="paragraph" w:customStyle="1" w:styleId="ListNote">
    <w:name w:val="List Note"/>
    <w:basedOn w:val="List"/>
    <w:rsid w:val="00682D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D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D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2D39"/>
    <w:rPr>
      <w:rFonts w:ascii="Courier New" w:hAnsi="Courier New"/>
    </w:rPr>
  </w:style>
  <w:style w:type="paragraph" w:customStyle="1" w:styleId="NoteBullet">
    <w:name w:val="Note Bullet"/>
    <w:basedOn w:val="Note"/>
    <w:rsid w:val="00682D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D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D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D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D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2D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D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2D39"/>
    <w:rPr>
      <w:b/>
      <w:smallCaps/>
    </w:rPr>
  </w:style>
  <w:style w:type="paragraph" w:customStyle="1" w:styleId="TableListNumber">
    <w:name w:val="Table List Number"/>
    <w:basedOn w:val="ListNumber"/>
    <w:rsid w:val="00682D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D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D39"/>
    <w:pPr>
      <w:numPr>
        <w:numId w:val="9"/>
      </w:numPr>
    </w:pPr>
  </w:style>
  <w:style w:type="paragraph" w:customStyle="1" w:styleId="ListAlpha2">
    <w:name w:val="List Alpha 2"/>
    <w:basedOn w:val="List2"/>
    <w:rsid w:val="00682D39"/>
    <w:pPr>
      <w:numPr>
        <w:numId w:val="8"/>
      </w:numPr>
    </w:pPr>
  </w:style>
  <w:style w:type="paragraph" w:styleId="List2">
    <w:name w:val="List 2"/>
    <w:basedOn w:val="BodyText"/>
    <w:rsid w:val="00682D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D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D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D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2D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2D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2D39"/>
    <w:pPr>
      <w:numPr>
        <w:numId w:val="4"/>
      </w:numPr>
    </w:pPr>
  </w:style>
  <w:style w:type="paragraph" w:styleId="ListContinue2">
    <w:name w:val="List Continue 2"/>
    <w:basedOn w:val="List2"/>
    <w:rsid w:val="00682D39"/>
    <w:pPr>
      <w:ind w:firstLine="0"/>
    </w:pPr>
  </w:style>
  <w:style w:type="paragraph" w:styleId="ListContinue3">
    <w:name w:val="List Continue 3"/>
    <w:basedOn w:val="List3"/>
    <w:rsid w:val="00682D39"/>
    <w:pPr>
      <w:ind w:left="1021" w:firstLine="0"/>
    </w:pPr>
  </w:style>
  <w:style w:type="paragraph" w:styleId="ListContinue4">
    <w:name w:val="List Continue 4"/>
    <w:basedOn w:val="List4"/>
    <w:rsid w:val="00682D39"/>
    <w:pPr>
      <w:ind w:firstLine="0"/>
    </w:pPr>
  </w:style>
  <w:style w:type="paragraph" w:styleId="ListContinue5">
    <w:name w:val="List Continue 5"/>
    <w:basedOn w:val="List5"/>
    <w:rsid w:val="00682D39"/>
    <w:pPr>
      <w:ind w:firstLine="0"/>
    </w:pPr>
  </w:style>
  <w:style w:type="paragraph" w:styleId="ListNumber3">
    <w:name w:val="List Number 3"/>
    <w:basedOn w:val="List3"/>
    <w:rsid w:val="00682D39"/>
    <w:pPr>
      <w:numPr>
        <w:numId w:val="5"/>
      </w:numPr>
    </w:pPr>
  </w:style>
  <w:style w:type="paragraph" w:styleId="ListNumber4">
    <w:name w:val="List Number 4"/>
    <w:basedOn w:val="List4"/>
    <w:rsid w:val="00682D39"/>
    <w:pPr>
      <w:numPr>
        <w:numId w:val="6"/>
      </w:numPr>
    </w:pPr>
  </w:style>
  <w:style w:type="paragraph" w:styleId="ListNumber5">
    <w:name w:val="List Number 5"/>
    <w:basedOn w:val="List5"/>
    <w:rsid w:val="00682D39"/>
    <w:pPr>
      <w:numPr>
        <w:numId w:val="7"/>
      </w:numPr>
    </w:pPr>
  </w:style>
  <w:style w:type="paragraph" w:styleId="BlockText">
    <w:name w:val="Block Text"/>
    <w:basedOn w:val="Normal"/>
    <w:rsid w:val="00682D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2D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2D39"/>
    <w:rPr>
      <w:sz w:val="16"/>
      <w:vertAlign w:val="superscript"/>
    </w:rPr>
  </w:style>
  <w:style w:type="character" w:customStyle="1" w:styleId="Symbols">
    <w:name w:val="Symbols"/>
    <w:basedOn w:val="DefaultParagraphFont"/>
    <w:rsid w:val="00682D39"/>
    <w:rPr>
      <w:rFonts w:ascii="Symbol" w:hAnsi="Symbol"/>
    </w:rPr>
  </w:style>
  <w:style w:type="character" w:customStyle="1" w:styleId="MenuOptions">
    <w:name w:val="Menu Options"/>
    <w:basedOn w:val="DefaultParagraphFont"/>
    <w:rsid w:val="00682D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2D39"/>
    <w:rPr>
      <w:b/>
    </w:rPr>
  </w:style>
  <w:style w:type="character" w:customStyle="1" w:styleId="Underlined">
    <w:name w:val="Underlined"/>
    <w:basedOn w:val="DefaultParagraphFont"/>
    <w:rsid w:val="00682D39"/>
    <w:rPr>
      <w:u w:val="single"/>
    </w:rPr>
  </w:style>
  <w:style w:type="paragraph" w:customStyle="1" w:styleId="TableBodyTextRight">
    <w:name w:val="Table Body Text Right"/>
    <w:basedOn w:val="TableBodyText"/>
    <w:rsid w:val="00682D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D39"/>
    <w:rPr>
      <w:sz w:val="18"/>
    </w:rPr>
  </w:style>
  <w:style w:type="paragraph" w:customStyle="1" w:styleId="BodySmallRight">
    <w:name w:val="Body Small Right"/>
    <w:basedOn w:val="BodyTextRight"/>
    <w:rsid w:val="00682D39"/>
    <w:rPr>
      <w:sz w:val="18"/>
      <w:szCs w:val="18"/>
    </w:rPr>
  </w:style>
  <w:style w:type="paragraph" w:customStyle="1" w:styleId="MarginEdition">
    <w:name w:val="Margin Edition"/>
    <w:basedOn w:val="MarginNote"/>
    <w:rsid w:val="00682D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D39"/>
    <w:rPr>
      <w:sz w:val="2"/>
      <w:szCs w:val="2"/>
    </w:rPr>
  </w:style>
  <w:style w:type="character" w:customStyle="1" w:styleId="Small">
    <w:name w:val="Small"/>
    <w:basedOn w:val="DefaultParagraphFont"/>
    <w:rsid w:val="00682D39"/>
    <w:rPr>
      <w:sz w:val="16"/>
    </w:rPr>
  </w:style>
  <w:style w:type="paragraph" w:customStyle="1" w:styleId="WideTable">
    <w:name w:val="Wide Table"/>
    <w:basedOn w:val="Normal"/>
    <w:rsid w:val="00682D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2D39"/>
  </w:style>
  <w:style w:type="paragraph" w:styleId="Quote">
    <w:name w:val="Quote"/>
    <w:basedOn w:val="Heading1"/>
    <w:link w:val="QuoteChar"/>
    <w:qFormat/>
    <w:rsid w:val="00682D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2D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D39"/>
    <w:pPr>
      <w:pageBreakBefore/>
    </w:pPr>
  </w:style>
  <w:style w:type="paragraph" w:customStyle="1" w:styleId="Border">
    <w:name w:val="Border"/>
    <w:basedOn w:val="Normal"/>
    <w:qFormat/>
    <w:rsid w:val="00682D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2D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D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2D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2D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D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D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D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2D39"/>
    <w:rPr>
      <w:u w:val="single"/>
    </w:rPr>
  </w:style>
  <w:style w:type="character" w:customStyle="1" w:styleId="BoldandItalics">
    <w:name w:val="Bold and Italics"/>
    <w:qFormat/>
    <w:rsid w:val="00682D39"/>
    <w:rPr>
      <w:b/>
      <w:i/>
      <w:u w:val="none"/>
    </w:rPr>
  </w:style>
  <w:style w:type="paragraph" w:styleId="BalloonText">
    <w:name w:val="Balloon Text"/>
    <w:basedOn w:val="Normal"/>
    <w:link w:val="BalloonTextChar"/>
    <w:rsid w:val="00682D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2D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2D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2D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2D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2D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2D3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E1B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</Words>
  <Characters>2588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AMPQUA414 Coordinate a product recall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2025-02-21T06:47:00Z</dcterms:created>
  <dcterms:modified xsi:type="dcterms:W3CDTF">2025-02-21T06:47:00Z</dcterms:modified>
</cp:coreProperties>
</file>