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4C4" w:rsidP="008124C4">
      <w:pPr>
        <w:pStyle w:val="Title"/>
      </w:pPr>
      <w:r>
        <w:fldChar w:fldCharType="begin"/>
      </w:r>
      <w:r>
        <w:instrText xml:space="preserve"> TITLE   \* MERGEFORMAT </w:instrText>
      </w:r>
      <w:r>
        <w:fldChar w:fldCharType="separate"/>
      </w:r>
      <w:r>
        <w:t>AMPQUA306 Perform boning room Meat Hygiene Assessment</w:t>
      </w:r>
      <w:r>
        <w:fldChar w:fldCharType="end"/>
      </w:r>
    </w:p>
    <w:p w:rsidR="008124C4" w:rsidP="008124C4">
      <w:pPr>
        <w:pStyle w:val="Version"/>
        <w:sectPr w:rsidSect="002B1D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DF4" w:rsidP="002B1DF4">
      <w:pPr>
        <w:pStyle w:val="SuperHeading"/>
      </w:pPr>
      <w:r w:rsidRPr="002B1DF4">
        <w:t>AMPQUA306 Perform boning room Meat Hygiene Assessment</w:t>
      </w:r>
    </w:p>
    <w:p w:rsidR="00000000" w:rsidRPr="002B1DF4" w:rsidP="002B1DF4">
      <w:pPr>
        <w:pStyle w:val="Heading1"/>
      </w:pPr>
      <w:bookmarkStart w:id="1" w:name="O_1253509"/>
      <w:bookmarkEnd w:id="1"/>
      <w:r w:rsidRPr="002B1DF4">
        <w:t>Modification History</w:t>
      </w:r>
    </w:p>
    <w:tbl>
      <w:tblPr>
        <w:tblW w:w="9520" w:type="dxa"/>
        <w:tblLayout w:type="fixed"/>
        <w:tblCellMar>
          <w:left w:w="62" w:type="dxa"/>
          <w:right w:w="62" w:type="dxa"/>
        </w:tblCellMar>
        <w:tblLook w:val="0000"/>
      </w:tblPr>
      <w:tblGrid>
        <w:gridCol w:w="2581"/>
        <w:gridCol w:w="6939"/>
      </w:tblGrid>
      <w:tr w:rsidTr="002B1D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Bold"/>
              <w:rPr>
                <w:lang w:val="en-NZ"/>
              </w:rPr>
            </w:pPr>
            <w:r w:rsidRPr="002B1DF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Bold"/>
              <w:rPr>
                <w:lang w:val="en-NZ"/>
              </w:rPr>
            </w:pPr>
            <w:r w:rsidRPr="002B1DF4">
              <w:t>Comments</w:t>
            </w:r>
          </w:p>
        </w:tc>
      </w:tr>
      <w:tr w:rsidTr="002B1D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
              <w:rPr>
                <w:lang w:val="en-NZ"/>
              </w:rPr>
            </w:pPr>
            <w:r w:rsidRPr="002B1DF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DF4" w:rsidP="002B1DF4">
            <w:pPr>
              <w:pStyle w:val="BodyText"/>
            </w:pPr>
            <w:r w:rsidRPr="002B1DF4">
              <w:t>This version released with AMP Australian Meat Processing Training Package Version 8.0.</w:t>
            </w:r>
          </w:p>
        </w:tc>
      </w:tr>
    </w:tbl>
    <w:p w:rsidR="00000000" w:rsidRPr="002B1DF4" w:rsidP="002B1DF4">
      <w:pPr>
        <w:pStyle w:val="BodyText"/>
      </w:pPr>
    </w:p>
    <w:p w:rsidR="00000000" w:rsidRPr="002B1DF4" w:rsidP="002B1DF4">
      <w:pPr>
        <w:pStyle w:val="AllowPageBreak"/>
      </w:pPr>
    </w:p>
    <w:p w:rsidR="00000000" w:rsidRPr="002B1DF4" w:rsidP="002B1DF4">
      <w:pPr>
        <w:pStyle w:val="Heading1"/>
      </w:pPr>
      <w:bookmarkStart w:id="2" w:name="O_1253510"/>
      <w:bookmarkEnd w:id="2"/>
      <w:r w:rsidRPr="002B1DF4">
        <w:t>Application</w:t>
      </w:r>
    </w:p>
    <w:p w:rsidR="00000000" w:rsidRPr="002B1DF4" w:rsidP="008124C4">
      <w:pPr>
        <w:pStyle w:val="BodyText"/>
      </w:pPr>
      <w:r w:rsidRPr="002B1DF4">
        <w:t>This unit describes the skills and knowledge required to perform qua</w:t>
      </w:r>
      <w:r w:rsidRPr="002B1DF4">
        <w:t>lity control and Meat Hygiene Assessment (MHA) checks (or equivalent) on carton meat for contamination or defects as part of a quality control program. It covers the implementation of specifications, critical limits, tolerances and sampling programs.</w:t>
      </w:r>
    </w:p>
    <w:p w:rsidR="00000000" w:rsidRPr="002B1DF4" w:rsidP="008124C4">
      <w:pPr>
        <w:pStyle w:val="BodyText"/>
      </w:pPr>
      <w:r w:rsidRPr="002B1DF4">
        <w:t xml:space="preserve">This </w:t>
      </w:r>
      <w:r w:rsidRPr="002B1DF4">
        <w:t>unit applies to individuals who monitor quality and who are responsible for MHA and quality control checks on carton meat. In this role, workers take responsibility for their own work, they may take limited responsibility for the work of others, and they a</w:t>
      </w:r>
      <w:r w:rsidRPr="002B1DF4">
        <w:t>lso contribute to problem-solving workplace issues.</w:t>
      </w:r>
    </w:p>
    <w:p w:rsidR="00000000" w:rsidRPr="002B1DF4" w:rsidP="008124C4">
      <w:pPr>
        <w:pStyle w:val="BodyText"/>
      </w:pPr>
      <w:r w:rsidRPr="002B1DF4">
        <w:t>All work must be carried out to comply with workplace procedures according to state/territory health and safety, food and meat safety regulations, legislation and standards that apply to the workplace.</w:t>
      </w:r>
    </w:p>
    <w:p w:rsidR="00000000" w:rsidRPr="002B1DF4" w:rsidP="008124C4">
      <w:pPr>
        <w:pStyle w:val="BodyText"/>
      </w:pPr>
      <w:r w:rsidRPr="002B1DF4">
        <w:t>No</w:t>
      </w:r>
      <w:r w:rsidRPr="002B1DF4">
        <w:t xml:space="preserve"> licensing, legislative or certification requirements apply to this unit at the time of publication.</w:t>
      </w:r>
    </w:p>
    <w:p w:rsidR="00000000" w:rsidRPr="002B1DF4" w:rsidP="002B1DF4">
      <w:pPr>
        <w:pStyle w:val="Heading1"/>
      </w:pPr>
      <w:bookmarkStart w:id="3" w:name="O_1253511"/>
      <w:bookmarkEnd w:id="3"/>
      <w:r w:rsidRPr="002B1DF4">
        <w:t>Pre-requisite Unit</w:t>
      </w:r>
    </w:p>
    <w:p w:rsidR="00000000" w:rsidRPr="002B1DF4" w:rsidP="008124C4">
      <w:pPr>
        <w:pStyle w:val="BodyText"/>
      </w:pPr>
      <w:r w:rsidRPr="002B1DF4">
        <w:t>Nil</w:t>
      </w:r>
    </w:p>
    <w:p w:rsidR="00000000" w:rsidRPr="002B1DF4" w:rsidP="002B1DF4">
      <w:pPr>
        <w:pStyle w:val="Heading1"/>
      </w:pPr>
      <w:bookmarkStart w:id="4" w:name="O_1253513"/>
      <w:bookmarkEnd w:id="4"/>
      <w:r w:rsidRPr="002B1DF4">
        <w:t>Unit Sector</w:t>
      </w:r>
    </w:p>
    <w:p w:rsidR="00000000" w:rsidRPr="002B1DF4" w:rsidP="008124C4">
      <w:pPr>
        <w:pStyle w:val="BodyText"/>
      </w:pPr>
      <w:r w:rsidRPr="002B1DF4">
        <w:t>Quality Assurance (QUA)</w:t>
      </w:r>
    </w:p>
    <w:p w:rsidR="00000000" w:rsidRPr="002B1DF4" w:rsidP="002B1DF4">
      <w:pPr>
        <w:pStyle w:val="Heading1"/>
      </w:pPr>
      <w:bookmarkStart w:id="5" w:name="O_1253514"/>
      <w:bookmarkEnd w:id="5"/>
      <w:r w:rsidRPr="002B1DF4">
        <w:t>Elements and Performance Criteria</w:t>
      </w:r>
    </w:p>
    <w:tbl>
      <w:tblPr>
        <w:tblW w:w="9520" w:type="dxa"/>
        <w:tblLayout w:type="fixed"/>
        <w:tblCellMar>
          <w:left w:w="62" w:type="dxa"/>
          <w:right w:w="62" w:type="dxa"/>
        </w:tblCellMar>
        <w:tblLook w:val="0000"/>
      </w:tblPr>
      <w:tblGrid>
        <w:gridCol w:w="2580"/>
        <w:gridCol w:w="6940"/>
      </w:tblGrid>
      <w:tr w:rsidTr="008124C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1DF4">
            <w:pPr>
              <w:pStyle w:val="BodyTextBold"/>
              <w:rPr>
                <w:lang w:val="en-NZ"/>
              </w:rPr>
            </w:pPr>
            <w:r w:rsidRPr="002B1DF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1DF4">
            <w:pPr>
              <w:pStyle w:val="BodyTextBold"/>
              <w:rPr>
                <w:lang w:val="en-NZ"/>
              </w:rPr>
            </w:pPr>
            <w:r w:rsidRPr="002B1DF4">
              <w:t>Performance Criteria</w:t>
            </w:r>
          </w:p>
        </w:tc>
      </w:tr>
      <w:tr w:rsidTr="008124C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B1DF4" w:rsidP="002B1DF4">
            <w:pPr>
              <w:pStyle w:val="BodyText"/>
            </w:pPr>
            <w:r w:rsidRPr="002B1DF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
              <w:rPr>
                <w:lang w:val="en-NZ"/>
              </w:rPr>
            </w:pPr>
            <w:r w:rsidRPr="002B1DF4">
              <w:rPr>
                <w:rStyle w:val="Emphasis"/>
              </w:rPr>
              <w:t>Performance criteria describe the performance needed to demonstrate achievement of the element.</w:t>
            </w:r>
          </w:p>
        </w:tc>
      </w:tr>
      <w:tr w:rsidTr="008124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
              <w:rPr>
                <w:lang w:val="en-NZ"/>
              </w:rPr>
            </w:pPr>
            <w:r w:rsidRPr="002B1DF4">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DF4" w:rsidP="002B1DF4">
            <w:pPr>
              <w:pStyle w:val="BodyText"/>
            </w:pPr>
            <w:r w:rsidRPr="002B1DF4">
              <w:t>1.1 Receive work instructions and clarify where required</w:t>
            </w:r>
          </w:p>
          <w:p w:rsidR="00000000" w:rsidRPr="002B1DF4" w:rsidP="002B1DF4">
            <w:pPr>
              <w:pStyle w:val="BodyText"/>
            </w:pPr>
            <w:r w:rsidRPr="002B1DF4">
              <w:t>1.2 Ident</w:t>
            </w:r>
            <w:r w:rsidRPr="002B1DF4">
              <w:t>ify health, safety and food safety hazards for task, and control associated risks</w:t>
            </w:r>
          </w:p>
          <w:p w:rsidR="00000000" w:rsidRPr="002B1DF4" w:rsidP="002B1DF4">
            <w:pPr>
              <w:pStyle w:val="BodyText"/>
            </w:pPr>
            <w:r w:rsidRPr="002B1DF4">
              <w:t xml:space="preserve">1.3 Wear appropriate personal protective equipment (PPE) and clothing, and ensure correct fit </w:t>
            </w:r>
          </w:p>
          <w:p w:rsidR="00000000" w:rsidP="002B1DF4">
            <w:pPr>
              <w:pStyle w:val="BodyText"/>
              <w:rPr>
                <w:lang w:val="en-NZ"/>
              </w:rPr>
            </w:pPr>
            <w:r w:rsidRPr="002B1DF4">
              <w:t>1.4 Identify sampling plan for sample size and frequency</w:t>
            </w:r>
          </w:p>
        </w:tc>
      </w:tr>
      <w:tr w:rsidTr="008124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
              <w:rPr>
                <w:lang w:val="en-NZ"/>
              </w:rPr>
            </w:pPr>
            <w:r w:rsidRPr="002B1DF4">
              <w:t>2. Inspect samples of carton meat for defects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DF4" w:rsidP="002B1DF4">
            <w:pPr>
              <w:pStyle w:val="BodyText"/>
            </w:pPr>
            <w:r w:rsidRPr="002B1DF4">
              <w:t>2.1 Take samples of product from each line of product according to a pre-determined sampling plan and workplace health and safety standards</w:t>
            </w:r>
          </w:p>
          <w:p w:rsidR="00000000" w:rsidRPr="002B1DF4" w:rsidP="002B1DF4">
            <w:pPr>
              <w:pStyle w:val="BodyText"/>
            </w:pPr>
            <w:r w:rsidRPr="002B1DF4">
              <w:t>2.2 Inspect sample for defects according to regulatory and workplace r</w:t>
            </w:r>
            <w:r w:rsidRPr="002B1DF4">
              <w:t>equirements as established in an approved Hazard Analysis and Critical Control Points (HACCP) program</w:t>
            </w:r>
          </w:p>
          <w:p w:rsidR="00000000" w:rsidP="002B1DF4">
            <w:pPr>
              <w:pStyle w:val="BodyText"/>
              <w:rPr>
                <w:lang w:val="en-NZ"/>
              </w:rPr>
            </w:pPr>
            <w:r w:rsidRPr="002B1DF4">
              <w:t>2.3 Report defects according to workplace requirements</w:t>
            </w:r>
          </w:p>
        </w:tc>
      </w:tr>
      <w:tr w:rsidTr="008124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
              <w:rPr>
                <w:lang w:val="en-NZ"/>
              </w:rPr>
            </w:pPr>
            <w:r w:rsidRPr="002B1DF4">
              <w:t>3. Assess samples against pre-determined defect tolerances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DF4" w:rsidP="002B1DF4">
            <w:pPr>
              <w:pStyle w:val="BodyText"/>
            </w:pPr>
            <w:r w:rsidRPr="002B1DF4">
              <w:t>3.1 Assess levels of defects against es</w:t>
            </w:r>
            <w:r w:rsidRPr="002B1DF4">
              <w:t>tablished tolerances</w:t>
            </w:r>
          </w:p>
          <w:p w:rsidR="00000000" w:rsidRPr="002B1DF4" w:rsidP="002B1DF4">
            <w:pPr>
              <w:pStyle w:val="BodyText"/>
            </w:pPr>
            <w:r w:rsidRPr="002B1DF4">
              <w:t>3.2 Report samples outside tolerance to supervisor, and take corrective action</w:t>
            </w:r>
          </w:p>
          <w:p w:rsidR="00000000" w:rsidRPr="002B1DF4" w:rsidP="002B1DF4">
            <w:pPr>
              <w:pStyle w:val="BodyText"/>
            </w:pPr>
            <w:r w:rsidRPr="002B1DF4">
              <w:t>3.3 Adhere to sampling program, and record results according to workplace requirements</w:t>
            </w:r>
          </w:p>
          <w:p w:rsidR="00000000" w:rsidRPr="002B1DF4" w:rsidP="002B1DF4">
            <w:pPr>
              <w:pStyle w:val="BodyText"/>
            </w:pPr>
            <w:r w:rsidRPr="002B1DF4">
              <w:t xml:space="preserve">3.4 Keep sampling area clean and neat to avoid contamination between </w:t>
            </w:r>
            <w:r w:rsidRPr="002B1DF4">
              <w:t>samples</w:t>
            </w:r>
          </w:p>
          <w:p w:rsidR="00000000" w:rsidRPr="002B1DF4" w:rsidP="002B1DF4">
            <w:pPr>
              <w:pStyle w:val="BodyText"/>
            </w:pPr>
            <w:r w:rsidRPr="002B1DF4">
              <w:t>3.5 Identify and follow dropped meat procedures according to workplace requirements</w:t>
            </w:r>
          </w:p>
        </w:tc>
      </w:tr>
    </w:tbl>
    <w:p w:rsidR="00000000" w:rsidRPr="002B1DF4" w:rsidP="002B1DF4">
      <w:pPr>
        <w:pStyle w:val="BodyText"/>
      </w:pPr>
    </w:p>
    <w:p w:rsidR="00000000" w:rsidRPr="002B1DF4" w:rsidP="002B1DF4">
      <w:pPr>
        <w:pStyle w:val="AllowPageBreak"/>
      </w:pPr>
    </w:p>
    <w:p w:rsidR="00000000" w:rsidRPr="002B1DF4" w:rsidP="002B1DF4">
      <w:pPr>
        <w:pStyle w:val="Heading1"/>
      </w:pPr>
      <w:bookmarkStart w:id="6" w:name="O_1253515"/>
      <w:bookmarkEnd w:id="6"/>
      <w:r w:rsidRPr="002B1DF4">
        <w:t>Foundation Skills</w:t>
      </w:r>
    </w:p>
    <w:p w:rsidR="00000000" w:rsidRPr="008124C4" w:rsidP="008124C4">
      <w:pPr>
        <w:pStyle w:val="BodyText"/>
        <w:rPr>
          <w:i/>
        </w:rPr>
      </w:pPr>
      <w:r w:rsidRPr="008124C4">
        <w:rPr>
          <w:rStyle w:val="Emphasis"/>
        </w:rPr>
        <w:t>This section describes those language, literacy, numeracy and employment skills that are essential for performance in this un</w:t>
      </w:r>
      <w:r w:rsidRPr="008124C4">
        <w:rPr>
          <w:rStyle w:val="Emphasis"/>
        </w:rPr>
        <w:t>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B1DF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Bold"/>
              <w:rPr>
                <w:lang w:val="en-NZ"/>
              </w:rPr>
            </w:pPr>
            <w:r w:rsidRPr="002B1DF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Bold"/>
              <w:rPr>
                <w:lang w:val="en-NZ"/>
              </w:rPr>
            </w:pPr>
            <w:r w:rsidRPr="002B1DF4">
              <w:t>Description</w:t>
            </w:r>
          </w:p>
        </w:tc>
      </w:tr>
      <w:tr w:rsidTr="002B1D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
              <w:rPr>
                <w:lang w:val="en-NZ"/>
              </w:rPr>
            </w:pPr>
            <w:r w:rsidRPr="002B1DF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ListBullet"/>
              <w:rPr>
                <w:lang w:val="en-NZ"/>
              </w:rPr>
            </w:pPr>
            <w:r w:rsidRPr="002B1DF4">
              <w:t>Interpret work instructions and standard operating procedures (SOPs)</w:t>
            </w:r>
          </w:p>
        </w:tc>
      </w:tr>
      <w:tr w:rsidTr="002B1D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
              <w:rPr>
                <w:lang w:val="en-NZ"/>
              </w:rPr>
            </w:pPr>
            <w:r w:rsidRPr="002B1DF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ListBullet"/>
              <w:rPr>
                <w:lang w:val="en-NZ"/>
              </w:rPr>
            </w:pPr>
            <w:r w:rsidRPr="002B1DF4">
              <w:t>Record defects using paper-based and/or digital format</w:t>
            </w:r>
          </w:p>
        </w:tc>
      </w:tr>
      <w:tr w:rsidTr="002B1D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
              <w:rPr>
                <w:lang w:val="en-NZ"/>
              </w:rPr>
            </w:pPr>
            <w:r w:rsidRPr="002B1DF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DF4" w:rsidP="002B1DF4">
            <w:pPr>
              <w:pStyle w:val="ListBullet"/>
            </w:pPr>
            <w:r w:rsidRPr="002B1DF4">
              <w:t>Determine conformance levels expressed as percentages (%)</w:t>
            </w:r>
          </w:p>
          <w:p w:rsidR="00000000" w:rsidRPr="002B1DF4" w:rsidP="002B1DF4">
            <w:pPr>
              <w:pStyle w:val="ListBullet"/>
            </w:pPr>
            <w:r w:rsidRPr="002B1DF4">
              <w:t>Use conformity index formulae</w:t>
            </w:r>
          </w:p>
        </w:tc>
      </w:tr>
    </w:tbl>
    <w:p w:rsidR="00000000" w:rsidRPr="002B1DF4" w:rsidP="002B1DF4">
      <w:pPr>
        <w:pStyle w:val="BodyText"/>
      </w:pPr>
    </w:p>
    <w:p w:rsidR="00000000" w:rsidRPr="002B1DF4" w:rsidP="002B1DF4">
      <w:pPr>
        <w:pStyle w:val="AllowPageBreak"/>
      </w:pPr>
    </w:p>
    <w:p w:rsidR="00000000" w:rsidRPr="002B1DF4" w:rsidP="002B1DF4">
      <w:pPr>
        <w:pStyle w:val="Heading1"/>
      </w:pPr>
      <w:bookmarkStart w:id="7" w:name="O_1253517"/>
      <w:bookmarkEnd w:id="7"/>
      <w:r w:rsidRPr="002B1DF4">
        <w:t>Unit Mapping Information</w:t>
      </w:r>
    </w:p>
    <w:tbl>
      <w:tblPr>
        <w:tblW w:w="9520" w:type="dxa"/>
        <w:tblLayout w:type="fixed"/>
        <w:tblCellMar>
          <w:left w:w="62" w:type="dxa"/>
          <w:right w:w="62" w:type="dxa"/>
        </w:tblCellMar>
        <w:tblLook w:val="0000"/>
      </w:tblPr>
      <w:tblGrid>
        <w:gridCol w:w="2268"/>
        <w:gridCol w:w="2268"/>
        <w:gridCol w:w="2716"/>
        <w:gridCol w:w="2268"/>
      </w:tblGrid>
      <w:tr w:rsidTr="002B1DF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Bold"/>
              <w:rPr>
                <w:lang w:val="en-NZ"/>
              </w:rPr>
            </w:pPr>
            <w:r w:rsidRPr="002B1DF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Bold"/>
              <w:rPr>
                <w:lang w:val="en-NZ"/>
              </w:rPr>
            </w:pPr>
            <w:r w:rsidRPr="002B1DF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Bold"/>
              <w:rPr>
                <w:lang w:val="en-NZ"/>
              </w:rPr>
            </w:pPr>
            <w:r w:rsidRPr="002B1DF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Bold"/>
              <w:rPr>
                <w:lang w:val="en-NZ"/>
              </w:rPr>
            </w:pPr>
            <w:r w:rsidRPr="002B1DF4">
              <w:t>Equivalence status</w:t>
            </w:r>
          </w:p>
        </w:tc>
      </w:tr>
      <w:tr w:rsidTr="002B1DF4">
        <w:tblPrEx>
          <w:tblW w:w="9520" w:type="dxa"/>
          <w:tblLayout w:type="fixed"/>
          <w:tblCellMar>
            <w:left w:w="62" w:type="dxa"/>
            <w:right w:w="62" w:type="dxa"/>
          </w:tblCellMar>
          <w:tblLook w:val="0000"/>
        </w:tblPrEx>
        <w:trPr>
          <w:trHeight w:val="3094"/>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
              <w:rPr>
                <w:lang w:val="en-NZ"/>
              </w:rPr>
            </w:pPr>
            <w:r w:rsidRPr="002B1DF4">
              <w:t>AMPQUA306 Perform boning ro</w:t>
            </w:r>
            <w:r w:rsidRPr="002B1DF4">
              <w:t>om Meat Hygiene Assessment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DF4">
            <w:pPr>
              <w:pStyle w:val="BodyText"/>
              <w:rPr>
                <w:lang w:val="en-NZ"/>
              </w:rPr>
            </w:pPr>
            <w:r w:rsidRPr="002B1DF4">
              <w:t>AMPA3074 Perform boning room Meat Hygiene Assessment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DF4" w:rsidP="002B1DF4">
            <w:pPr>
              <w:pStyle w:val="BodyText"/>
            </w:pPr>
            <w:r w:rsidRPr="002B1DF4">
              <w:t>Unit code updated</w:t>
            </w:r>
          </w:p>
          <w:p w:rsidR="00000000" w:rsidRPr="002B1DF4" w:rsidP="002B1DF4">
            <w:pPr>
              <w:pStyle w:val="BodyText"/>
            </w:pPr>
            <w:r w:rsidRPr="002B1DF4">
              <w:t>Element 1 added</w:t>
            </w:r>
          </w:p>
          <w:p w:rsidR="00000000" w:rsidRPr="002B1DF4" w:rsidP="002B1DF4">
            <w:pPr>
              <w:pStyle w:val="BodyText"/>
            </w:pPr>
            <w:r w:rsidRPr="002B1DF4">
              <w:t>Performance Criteria clarified</w:t>
            </w:r>
          </w:p>
          <w:p w:rsidR="00000000" w:rsidRPr="002B1DF4" w:rsidP="002B1DF4">
            <w:pPr>
              <w:pStyle w:val="BodyText"/>
            </w:pPr>
            <w:r w:rsidRPr="002B1DF4">
              <w:t>Foundation Skills added</w:t>
            </w:r>
          </w:p>
          <w:p w:rsidR="00000000" w:rsidP="002B1DF4">
            <w:pPr>
              <w:pStyle w:val="BodyText"/>
              <w:rPr>
                <w:lang w:val="en-NZ"/>
              </w:rPr>
            </w:pPr>
            <w:r w:rsidRPr="002B1DF4">
              <w:t>Performance Evidence, Knowledge Evidence and Assessment Conditions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DF4" w:rsidP="002B1DF4">
            <w:pPr>
              <w:pStyle w:val="BodyText"/>
            </w:pPr>
            <w:r w:rsidRPr="002B1DF4">
              <w:t>Not equivale</w:t>
            </w:r>
            <w:r w:rsidRPr="002B1DF4">
              <w:t>nt</w:t>
            </w:r>
          </w:p>
        </w:tc>
      </w:tr>
    </w:tbl>
    <w:p w:rsidR="00000000" w:rsidRPr="002B1DF4" w:rsidP="002B1DF4">
      <w:pPr>
        <w:pStyle w:val="BodyText"/>
      </w:pPr>
    </w:p>
    <w:p w:rsidR="00000000" w:rsidRPr="002B1DF4" w:rsidP="002B1DF4">
      <w:pPr>
        <w:pStyle w:val="AllowPageBreak"/>
      </w:pPr>
    </w:p>
    <w:p w:rsidR="00000000" w:rsidRPr="002B1DF4" w:rsidP="002B1DF4">
      <w:pPr>
        <w:pStyle w:val="Heading1"/>
      </w:pPr>
      <w:bookmarkStart w:id="8" w:name="O_1253524"/>
      <w:bookmarkEnd w:id="8"/>
      <w:r w:rsidRPr="002B1DF4">
        <w:t>Links</w:t>
      </w:r>
    </w:p>
    <w:p w:rsidR="00000000" w:rsidRPr="002B1DF4" w:rsidP="008124C4">
      <w:pPr>
        <w:pStyle w:val="BodyText"/>
      </w:pPr>
      <w:r w:rsidRPr="002B1DF4">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59372C">
        <w:rPr>
          <w:rStyle w:val="Hyperlink"/>
        </w:rPr>
        <w:t>https://vetnet.gov.au/Pages/TrainingDocs.aspx?q=5e2e56b7-698f-4822-84bb-25adbb8443a7</w:t>
      </w:r>
      <w:r>
        <w:fldChar w:fldCharType="end"/>
      </w:r>
    </w:p>
    <w:p w:rsidR="00000000" w:rsidRPr="002B1DF4" w:rsidP="002B1DF4"/>
    <w:sectPr w:rsidSect="002B1D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F4" w:rsidRPr="008124C4" w:rsidP="008124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4C4" w:rsidP="002B1D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24C4" w:rsidP="002B1D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124C4" w:rsidP="002B1D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4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DF4" w:rsidRPr="008124C4" w:rsidP="008124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4C4" w:rsidRPr="002D2AF8" w:rsidP="002B1DF4">
    <w:pPr>
      <w:pStyle w:val="Header"/>
      <w:framePr w:wrap="around"/>
    </w:pPr>
    <w:r>
      <w:fldChar w:fldCharType="begin"/>
    </w:r>
    <w:r>
      <w:instrText xml:space="preserve"> TITLE   \* MERGEFORMAT </w:instrText>
    </w:r>
    <w:r>
      <w:fldChar w:fldCharType="separate"/>
    </w:r>
    <w:r>
      <w:t>AMPQUA306 Perform boning room Meat Hygiene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8124C4" w:rsidP="002B1D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103F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DC76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D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DF4"/>
    <w:pPr>
      <w:spacing w:before="360" w:after="60"/>
      <w:outlineLvl w:val="0"/>
    </w:pPr>
    <w:rPr>
      <w:sz w:val="32"/>
    </w:rPr>
  </w:style>
  <w:style w:type="paragraph" w:styleId="Heading2">
    <w:name w:val="heading 2"/>
    <w:basedOn w:val="HeadingBase"/>
    <w:next w:val="BodyText"/>
    <w:link w:val="Heading2Char"/>
    <w:qFormat/>
    <w:rsid w:val="002B1DF4"/>
    <w:pPr>
      <w:keepLines/>
      <w:spacing w:before="240" w:after="120"/>
      <w:outlineLvl w:val="1"/>
    </w:pPr>
    <w:rPr>
      <w:sz w:val="28"/>
      <w:szCs w:val="40"/>
    </w:rPr>
  </w:style>
  <w:style w:type="paragraph" w:styleId="Heading3">
    <w:name w:val="heading 3"/>
    <w:basedOn w:val="HeadingBase"/>
    <w:next w:val="BodyText"/>
    <w:link w:val="Heading3Char"/>
    <w:qFormat/>
    <w:rsid w:val="002B1DF4"/>
    <w:pPr>
      <w:spacing w:before="180" w:after="120"/>
      <w:outlineLvl w:val="2"/>
    </w:pPr>
    <w:rPr>
      <w:spacing w:val="-10"/>
      <w:kern w:val="32"/>
    </w:rPr>
  </w:style>
  <w:style w:type="paragraph" w:styleId="Heading4">
    <w:name w:val="heading 4"/>
    <w:basedOn w:val="HeadingBase"/>
    <w:next w:val="BodyText"/>
    <w:link w:val="Heading4Char"/>
    <w:qFormat/>
    <w:rsid w:val="002B1DF4"/>
    <w:pPr>
      <w:spacing w:before="160" w:after="120"/>
      <w:outlineLvl w:val="3"/>
    </w:pPr>
    <w:rPr>
      <w:sz w:val="22"/>
    </w:rPr>
  </w:style>
  <w:style w:type="paragraph" w:styleId="Heading5">
    <w:name w:val="heading 5"/>
    <w:basedOn w:val="HeadingBase"/>
    <w:next w:val="Normal"/>
    <w:link w:val="Heading5Char"/>
    <w:qFormat/>
    <w:rsid w:val="002B1DF4"/>
    <w:pPr>
      <w:spacing w:before="80"/>
      <w:outlineLvl w:val="4"/>
    </w:pPr>
    <w:rPr>
      <w:color w:val="918585"/>
      <w:sz w:val="20"/>
    </w:rPr>
  </w:style>
  <w:style w:type="paragraph" w:styleId="Heading6">
    <w:name w:val="heading 6"/>
    <w:basedOn w:val="HeadingBase"/>
    <w:next w:val="Normal"/>
    <w:link w:val="Heading6Char"/>
    <w:qFormat/>
    <w:rsid w:val="002B1DF4"/>
    <w:pPr>
      <w:spacing w:before="60"/>
      <w:outlineLvl w:val="5"/>
    </w:pPr>
    <w:rPr>
      <w:color w:val="918585"/>
      <w:sz w:val="20"/>
    </w:rPr>
  </w:style>
  <w:style w:type="paragraph" w:styleId="Heading7">
    <w:name w:val="heading 7"/>
    <w:basedOn w:val="Normal"/>
    <w:next w:val="Normal"/>
    <w:link w:val="Heading7Char"/>
    <w:qFormat/>
    <w:rsid w:val="002B1DF4"/>
    <w:pPr>
      <w:ind w:left="720"/>
      <w:outlineLvl w:val="6"/>
    </w:pPr>
    <w:rPr>
      <w:i/>
    </w:rPr>
  </w:style>
  <w:style w:type="paragraph" w:styleId="Heading8">
    <w:name w:val="heading 8"/>
    <w:basedOn w:val="Normal"/>
    <w:next w:val="Normal"/>
    <w:link w:val="Heading8Char"/>
    <w:qFormat/>
    <w:rsid w:val="002B1DF4"/>
    <w:pPr>
      <w:ind w:left="720"/>
      <w:outlineLvl w:val="7"/>
    </w:pPr>
    <w:rPr>
      <w:i/>
    </w:rPr>
  </w:style>
  <w:style w:type="paragraph" w:styleId="Heading9">
    <w:name w:val="heading 9"/>
    <w:basedOn w:val="Normal"/>
    <w:next w:val="Normal"/>
    <w:link w:val="Heading9Char"/>
    <w:qFormat/>
    <w:rsid w:val="002B1DF4"/>
    <w:pPr>
      <w:ind w:left="720"/>
      <w:outlineLvl w:val="8"/>
    </w:pPr>
    <w:rPr>
      <w:i/>
    </w:rPr>
  </w:style>
  <w:style w:type="character" w:default="1" w:styleId="DefaultParagraphFont">
    <w:name w:val="Default Paragraph Font"/>
    <w:uiPriority w:val="1"/>
    <w:unhideWhenUsed/>
    <w:rsid w:val="002B1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DF4"/>
  </w:style>
  <w:style w:type="character" w:customStyle="1" w:styleId="Heading1Char">
    <w:name w:val="Heading 1 Char"/>
    <w:basedOn w:val="DefaultParagraphFont"/>
    <w:link w:val="Heading1"/>
    <w:rsid w:val="002B1DF4"/>
    <w:rPr>
      <w:rFonts w:ascii="Times New Roman" w:eastAsia="Times New Roman" w:hAnsi="Times New Roman" w:cs="Times New Roman"/>
      <w:b/>
      <w:sz w:val="32"/>
      <w:szCs w:val="20"/>
      <w:lang w:eastAsia="en-US"/>
    </w:rPr>
  </w:style>
  <w:style w:type="paragraph" w:styleId="BodyText">
    <w:name w:val="Body Text"/>
    <w:basedOn w:val="Normal"/>
    <w:link w:val="BodyTextChar"/>
    <w:rsid w:val="002B1D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DF4"/>
    <w:rPr>
      <w:rFonts w:ascii="Times New Roman" w:eastAsia="Times New Roman" w:hAnsi="Times New Roman" w:cs="Times New Roman"/>
      <w:sz w:val="24"/>
      <w:lang w:eastAsia="en-US"/>
    </w:rPr>
  </w:style>
  <w:style w:type="paragraph" w:styleId="ListBullet">
    <w:name w:val="List Bullet"/>
    <w:basedOn w:val="List"/>
    <w:rsid w:val="002B1DF4"/>
    <w:pPr>
      <w:numPr>
        <w:numId w:val="11"/>
      </w:numPr>
      <w:tabs>
        <w:tab w:val="clear" w:pos="340"/>
      </w:tabs>
      <w:spacing w:before="40" w:after="40"/>
    </w:pPr>
  </w:style>
  <w:style w:type="character" w:styleId="Emphasis">
    <w:name w:val="Emphasis"/>
    <w:basedOn w:val="DefaultParagraphFont"/>
    <w:qFormat/>
    <w:rsid w:val="002B1DF4"/>
    <w:rPr>
      <w:i/>
    </w:rPr>
  </w:style>
  <w:style w:type="paragraph" w:customStyle="1" w:styleId="SuperHeading">
    <w:name w:val="SuperHeading"/>
    <w:basedOn w:val="Normal"/>
    <w:rsid w:val="002B1DF4"/>
    <w:pPr>
      <w:spacing w:before="240" w:after="120"/>
      <w:outlineLvl w:val="0"/>
    </w:pPr>
    <w:rPr>
      <w:rFonts w:ascii="Times New Roman" w:hAnsi="Times New Roman"/>
      <w:b/>
      <w:sz w:val="32"/>
    </w:rPr>
  </w:style>
  <w:style w:type="paragraph" w:customStyle="1" w:styleId="AllowPageBreak">
    <w:name w:val="AllowPageBreak"/>
    <w:rsid w:val="002B1D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B1DF4"/>
    <w:rPr>
      <w:b/>
    </w:rPr>
  </w:style>
  <w:style w:type="character" w:customStyle="1" w:styleId="Heading2Char">
    <w:name w:val="Heading 2 Char"/>
    <w:basedOn w:val="DefaultParagraphFont"/>
    <w:link w:val="Heading2"/>
    <w:rsid w:val="002B1D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D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D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D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D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D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DF4"/>
    <w:rPr>
      <w:rFonts w:ascii="Courier New" w:eastAsia="Times New Roman" w:hAnsi="Courier New" w:cs="Times New Roman"/>
      <w:i/>
      <w:szCs w:val="20"/>
      <w:lang w:eastAsia="en-US"/>
    </w:rPr>
  </w:style>
  <w:style w:type="paragraph" w:customStyle="1" w:styleId="HeadingBase">
    <w:name w:val="Heading Base"/>
    <w:rsid w:val="002B1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DF4"/>
    <w:pPr>
      <w:tabs>
        <w:tab w:val="right" w:leader="dot" w:pos="9072"/>
      </w:tabs>
      <w:ind w:left="567"/>
    </w:pPr>
    <w:rPr>
      <w:szCs w:val="22"/>
    </w:rPr>
  </w:style>
  <w:style w:type="paragraph" w:customStyle="1" w:styleId="TOCBase">
    <w:name w:val="TOC Base"/>
    <w:rsid w:val="002B1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DF4"/>
    <w:pPr>
      <w:tabs>
        <w:tab w:val="right" w:leader="dot" w:pos="9072"/>
      </w:tabs>
      <w:spacing w:before="40" w:after="40"/>
      <w:ind w:left="284"/>
    </w:pPr>
    <w:rPr>
      <w:rFonts w:ascii="Times New Roman" w:hAnsi="Times New Roman"/>
    </w:rPr>
  </w:style>
  <w:style w:type="paragraph" w:styleId="TOC1">
    <w:name w:val="toc 1"/>
    <w:basedOn w:val="TOCBase"/>
    <w:next w:val="Normal"/>
    <w:rsid w:val="002B1D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DF4"/>
    <w:rPr>
      <w:rFonts w:ascii="Times New Roman" w:eastAsia="Times New Roman" w:hAnsi="Times New Roman" w:cs="Times New Roman"/>
      <w:sz w:val="16"/>
      <w:lang w:eastAsia="en-US"/>
    </w:rPr>
  </w:style>
  <w:style w:type="paragraph" w:styleId="Title">
    <w:name w:val="Title"/>
    <w:basedOn w:val="HeadingBase"/>
    <w:link w:val="TitleChar"/>
    <w:qFormat/>
    <w:rsid w:val="002B1DF4"/>
    <w:pPr>
      <w:spacing w:before="5040"/>
      <w:jc w:val="center"/>
    </w:pPr>
    <w:rPr>
      <w:sz w:val="48"/>
      <w:szCs w:val="72"/>
      <w:lang w:val="en-US"/>
    </w:rPr>
  </w:style>
  <w:style w:type="character" w:customStyle="1" w:styleId="TitleChar">
    <w:name w:val="Title Char"/>
    <w:basedOn w:val="DefaultParagraphFont"/>
    <w:link w:val="Title"/>
    <w:rsid w:val="002B1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DF4"/>
    <w:pPr>
      <w:tabs>
        <w:tab w:val="left" w:pos="3600"/>
        <w:tab w:val="left" w:pos="3958"/>
      </w:tabs>
    </w:pPr>
  </w:style>
  <w:style w:type="paragraph" w:styleId="List">
    <w:name w:val="List"/>
    <w:basedOn w:val="BodyText"/>
    <w:next w:val="BodyText"/>
    <w:rsid w:val="002B1DF4"/>
    <w:pPr>
      <w:tabs>
        <w:tab w:val="left" w:pos="340"/>
      </w:tabs>
      <w:spacing w:before="60" w:after="60"/>
      <w:ind w:left="340" w:hanging="340"/>
    </w:pPr>
  </w:style>
  <w:style w:type="paragraph" w:customStyle="1" w:styleId="Note">
    <w:name w:val="Note"/>
    <w:basedOn w:val="BodyText"/>
    <w:rsid w:val="002B1D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1DF4"/>
    <w:rPr>
      <w:b/>
      <w:spacing w:val="0"/>
    </w:rPr>
  </w:style>
  <w:style w:type="paragraph" w:customStyle="1" w:styleId="SuperTitle">
    <w:name w:val="SuperTitle"/>
    <w:basedOn w:val="Title"/>
    <w:rsid w:val="002B1DF4"/>
    <w:pPr>
      <w:framePr w:wrap="auto" w:hAnchor="text" w:y="6049"/>
    </w:pPr>
    <w:rPr>
      <w:color w:val="000000"/>
      <w:sz w:val="40"/>
    </w:rPr>
  </w:style>
  <w:style w:type="paragraph" w:customStyle="1" w:styleId="TOCTitle">
    <w:name w:val="TOCTitle"/>
    <w:basedOn w:val="Heading1"/>
    <w:rsid w:val="002B1DF4"/>
    <w:pPr>
      <w:spacing w:after="240"/>
      <w:jc w:val="center"/>
      <w:outlineLvl w:val="9"/>
    </w:pPr>
    <w:rPr>
      <w:caps/>
    </w:rPr>
  </w:style>
  <w:style w:type="paragraph" w:customStyle="1" w:styleId="Version">
    <w:name w:val="Version"/>
    <w:rsid w:val="002B1D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1DF4"/>
    <w:pPr>
      <w:numPr>
        <w:numId w:val="12"/>
      </w:numPr>
      <w:tabs>
        <w:tab w:val="clear" w:pos="680"/>
      </w:tabs>
    </w:pPr>
  </w:style>
  <w:style w:type="paragraph" w:styleId="Index1">
    <w:name w:val="index 1"/>
    <w:basedOn w:val="Normal"/>
    <w:next w:val="Normal"/>
    <w:semiHidden/>
    <w:rsid w:val="002B1DF4"/>
    <w:pPr>
      <w:keepNext w:val="0"/>
      <w:tabs>
        <w:tab w:val="right" w:pos="4176"/>
      </w:tabs>
      <w:ind w:left="198" w:hanging="198"/>
    </w:pPr>
    <w:rPr>
      <w:rFonts w:ascii="Garamond" w:hAnsi="Garamond"/>
    </w:rPr>
  </w:style>
  <w:style w:type="paragraph" w:styleId="IndexHeading">
    <w:name w:val="index heading"/>
    <w:basedOn w:val="Normal"/>
    <w:next w:val="Index1"/>
    <w:semiHidden/>
    <w:rsid w:val="002B1DF4"/>
    <w:pPr>
      <w:spacing w:before="120" w:after="120"/>
    </w:pPr>
    <w:rPr>
      <w:rFonts w:ascii="Arial" w:hAnsi="Arial"/>
      <w:b/>
      <w:color w:val="918585"/>
      <w:sz w:val="24"/>
    </w:rPr>
  </w:style>
  <w:style w:type="paragraph" w:styleId="Header">
    <w:name w:val="header"/>
    <w:basedOn w:val="Normal"/>
    <w:link w:val="HeaderChar"/>
    <w:rsid w:val="002B1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DF4"/>
    <w:rPr>
      <w:rFonts w:ascii="Times New Roman" w:eastAsia="Times New Roman" w:hAnsi="Times New Roman" w:cs="Times New Roman"/>
      <w:sz w:val="16"/>
      <w:szCs w:val="20"/>
      <w:lang w:val="en-GB" w:eastAsia="en-US"/>
    </w:rPr>
  </w:style>
  <w:style w:type="paragraph" w:customStyle="1" w:styleId="Chapter">
    <w:name w:val="Chapter"/>
    <w:basedOn w:val="Normal"/>
    <w:rsid w:val="002B1DF4"/>
    <w:pPr>
      <w:spacing w:before="240"/>
    </w:pPr>
    <w:rPr>
      <w:rFonts w:ascii="Times New Roman" w:hAnsi="Times New Roman"/>
      <w:smallCaps/>
      <w:spacing w:val="80"/>
      <w:sz w:val="28"/>
    </w:rPr>
  </w:style>
  <w:style w:type="paragraph" w:customStyle="1" w:styleId="InChapter">
    <w:name w:val="InChapter"/>
    <w:basedOn w:val="Heading3"/>
    <w:rsid w:val="002B1DF4"/>
    <w:pPr>
      <w:spacing w:after="240"/>
      <w:outlineLvl w:val="9"/>
    </w:pPr>
    <w:rPr>
      <w:noProof/>
    </w:rPr>
  </w:style>
  <w:style w:type="paragraph" w:styleId="Index2">
    <w:name w:val="index 2"/>
    <w:basedOn w:val="Normal"/>
    <w:next w:val="Normal"/>
    <w:semiHidden/>
    <w:rsid w:val="002B1DF4"/>
    <w:pPr>
      <w:tabs>
        <w:tab w:val="right" w:pos="4176"/>
      </w:tabs>
      <w:ind w:left="568" w:hanging="284"/>
    </w:pPr>
    <w:rPr>
      <w:rFonts w:ascii="Garamond" w:hAnsi="Garamond"/>
    </w:rPr>
  </w:style>
  <w:style w:type="paragraph" w:customStyle="1" w:styleId="Byline">
    <w:name w:val="Byline"/>
    <w:rsid w:val="002B1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DF4"/>
    <w:pPr>
      <w:tabs>
        <w:tab w:val="clear" w:pos="3600"/>
        <w:tab w:val="clear" w:pos="3958"/>
      </w:tabs>
      <w:jc w:val="right"/>
    </w:pPr>
  </w:style>
  <w:style w:type="paragraph" w:styleId="Caption">
    <w:name w:val="caption"/>
    <w:basedOn w:val="BodyText"/>
    <w:next w:val="Normal"/>
    <w:qFormat/>
    <w:rsid w:val="002B1DF4"/>
    <w:pPr>
      <w:framePr w:w="2268" w:hSpace="181" w:vSpace="181" w:wrap="around" w:vAnchor="text" w:hAnchor="page" w:x="1135" w:y="285" w:anchorLock="1"/>
    </w:pPr>
    <w:rPr>
      <w:i/>
    </w:rPr>
  </w:style>
  <w:style w:type="paragraph" w:customStyle="1" w:styleId="MiniTOCTitle">
    <w:name w:val="MiniTOCTitle"/>
    <w:basedOn w:val="Heading4"/>
    <w:rsid w:val="002B1DF4"/>
    <w:pPr>
      <w:spacing w:before="240"/>
      <w:outlineLvl w:val="9"/>
    </w:pPr>
    <w:rPr>
      <w:noProof/>
      <w:sz w:val="24"/>
    </w:rPr>
  </w:style>
  <w:style w:type="paragraph" w:customStyle="1" w:styleId="MiniTOCItem">
    <w:name w:val="MiniTOCItem"/>
    <w:basedOn w:val="ListBullet"/>
    <w:rsid w:val="002B1DF4"/>
    <w:pPr>
      <w:numPr>
        <w:numId w:val="0"/>
      </w:numPr>
      <w:tabs>
        <w:tab w:val="right" w:leader="dot" w:pos="6521"/>
      </w:tabs>
      <w:spacing w:before="0" w:after="0"/>
    </w:pPr>
  </w:style>
  <w:style w:type="paragraph" w:customStyle="1" w:styleId="TOFTitle">
    <w:name w:val="TOFTitle"/>
    <w:basedOn w:val="TOCTitle"/>
    <w:rsid w:val="002B1DF4"/>
  </w:style>
  <w:style w:type="paragraph" w:styleId="TableofFigures">
    <w:name w:val="table of figures"/>
    <w:basedOn w:val="Normal"/>
    <w:next w:val="Normal"/>
    <w:semiHidden/>
    <w:rsid w:val="002B1DF4"/>
    <w:pPr>
      <w:tabs>
        <w:tab w:val="right" w:leader="dot" w:pos="9072"/>
      </w:tabs>
      <w:ind w:left="970" w:hanging="403"/>
    </w:pPr>
    <w:rPr>
      <w:rFonts w:ascii="Times New Roman" w:hAnsi="Times New Roman"/>
      <w:b/>
    </w:rPr>
  </w:style>
  <w:style w:type="paragraph" w:styleId="ListNumber">
    <w:name w:val="List Number"/>
    <w:basedOn w:val="List"/>
    <w:rsid w:val="002B1DF4"/>
    <w:pPr>
      <w:numPr>
        <w:numId w:val="14"/>
      </w:numPr>
      <w:tabs>
        <w:tab w:val="clear" w:pos="340"/>
      </w:tabs>
    </w:pPr>
  </w:style>
  <w:style w:type="character" w:customStyle="1" w:styleId="WingdingSymbols">
    <w:name w:val="Wingding Symbols"/>
    <w:rsid w:val="002B1DF4"/>
    <w:rPr>
      <w:rFonts w:ascii="Wingdings" w:hAnsi="Wingdings"/>
    </w:rPr>
  </w:style>
  <w:style w:type="paragraph" w:customStyle="1" w:styleId="TableHeading">
    <w:name w:val="Table Heading"/>
    <w:basedOn w:val="HeadingBase"/>
    <w:rsid w:val="002B1DF4"/>
    <w:pPr>
      <w:keepLines/>
      <w:pBdr>
        <w:bottom w:val="single" w:sz="6" w:space="1" w:color="918585"/>
      </w:pBdr>
      <w:spacing w:before="240"/>
    </w:pPr>
  </w:style>
  <w:style w:type="character" w:customStyle="1" w:styleId="HotSpot">
    <w:name w:val="HotSpot"/>
    <w:rsid w:val="002B1DF4"/>
    <w:rPr>
      <w:color w:val="0033CC"/>
      <w:u w:val="none"/>
    </w:rPr>
  </w:style>
  <w:style w:type="paragraph" w:customStyle="1" w:styleId="BodyTextRight">
    <w:name w:val="Body Text Right"/>
    <w:basedOn w:val="BodyText"/>
    <w:rsid w:val="002B1DF4"/>
    <w:pPr>
      <w:spacing w:before="0" w:after="0"/>
      <w:jc w:val="right"/>
    </w:pPr>
  </w:style>
  <w:style w:type="paragraph" w:styleId="Index3">
    <w:name w:val="index 3"/>
    <w:basedOn w:val="ListNumber2"/>
    <w:next w:val="Normal"/>
    <w:semiHidden/>
    <w:rsid w:val="002B1DF4"/>
    <w:pPr>
      <w:numPr>
        <w:numId w:val="0"/>
      </w:numPr>
      <w:tabs>
        <w:tab w:val="right" w:leader="dot" w:pos="4176"/>
      </w:tabs>
    </w:pPr>
  </w:style>
  <w:style w:type="paragraph" w:styleId="ListNumber2">
    <w:name w:val="List Number 2"/>
    <w:basedOn w:val="List2"/>
    <w:rsid w:val="002B1DF4"/>
    <w:pPr>
      <w:numPr>
        <w:numId w:val="9"/>
      </w:numPr>
      <w:tabs>
        <w:tab w:val="clear" w:pos="1060"/>
      </w:tabs>
    </w:pPr>
  </w:style>
  <w:style w:type="paragraph" w:customStyle="1" w:styleId="MarginNote">
    <w:name w:val="Margin Note"/>
    <w:basedOn w:val="BodyText"/>
    <w:rsid w:val="002B1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D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DF4"/>
    <w:rPr>
      <w:sz w:val="32"/>
    </w:rPr>
  </w:style>
  <w:style w:type="paragraph" w:customStyle="1" w:styleId="HeadingProcedure">
    <w:name w:val="Heading Procedure"/>
    <w:basedOn w:val="HeadingBase"/>
    <w:next w:val="Normal"/>
    <w:rsid w:val="002B1DF4"/>
    <w:pPr>
      <w:tabs>
        <w:tab w:val="left" w:pos="0"/>
      </w:tabs>
      <w:spacing w:before="120" w:after="60"/>
    </w:pPr>
    <w:rPr>
      <w:i/>
      <w:color w:val="918585"/>
      <w:sz w:val="22"/>
    </w:rPr>
  </w:style>
  <w:style w:type="paragraph" w:customStyle="1" w:styleId="TableBodyText">
    <w:name w:val="Table Body Text"/>
    <w:basedOn w:val="BodyText"/>
    <w:rsid w:val="002B1DF4"/>
    <w:pPr>
      <w:spacing w:before="60" w:after="60"/>
    </w:pPr>
  </w:style>
  <w:style w:type="paragraph" w:styleId="ListContinue">
    <w:name w:val="List Continue"/>
    <w:basedOn w:val="List"/>
    <w:rsid w:val="002B1DF4"/>
    <w:pPr>
      <w:ind w:firstLine="0"/>
    </w:pPr>
  </w:style>
  <w:style w:type="paragraph" w:customStyle="1" w:styleId="ListNote">
    <w:name w:val="List Note"/>
    <w:basedOn w:val="List"/>
    <w:rsid w:val="002B1DF4"/>
    <w:pPr>
      <w:pBdr>
        <w:top w:val="single" w:sz="6" w:space="2" w:color="918585"/>
        <w:bottom w:val="single" w:sz="6" w:space="2" w:color="918585"/>
      </w:pBdr>
      <w:tabs>
        <w:tab w:val="left" w:pos="1021"/>
      </w:tabs>
      <w:ind w:firstLine="0"/>
    </w:pPr>
  </w:style>
  <w:style w:type="paragraph" w:customStyle="1" w:styleId="Warning">
    <w:name w:val="Warning"/>
    <w:basedOn w:val="BodyText"/>
    <w:rsid w:val="002B1DF4"/>
    <w:pPr>
      <w:shd w:val="clear" w:color="auto" w:fill="D9D9D9"/>
      <w:tabs>
        <w:tab w:val="left" w:pos="992"/>
      </w:tabs>
      <w:ind w:left="119" w:right="119"/>
    </w:pPr>
    <w:rPr>
      <w:sz w:val="20"/>
    </w:rPr>
  </w:style>
  <w:style w:type="paragraph" w:customStyle="1" w:styleId="MarginIcons">
    <w:name w:val="Margin Icons"/>
    <w:basedOn w:val="BodyText"/>
    <w:rsid w:val="002B1D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DF4"/>
    <w:rPr>
      <w:rFonts w:ascii="Courier New" w:hAnsi="Courier New"/>
    </w:rPr>
  </w:style>
  <w:style w:type="paragraph" w:customStyle="1" w:styleId="NoteBullet">
    <w:name w:val="Note Bullet"/>
    <w:basedOn w:val="Note"/>
    <w:rsid w:val="002B1DF4"/>
    <w:pPr>
      <w:tabs>
        <w:tab w:val="clear" w:pos="680"/>
      </w:tabs>
      <w:spacing w:before="60" w:after="60"/>
    </w:pPr>
  </w:style>
  <w:style w:type="paragraph" w:customStyle="1" w:styleId="SubHeading2">
    <w:name w:val="SubHeading2"/>
    <w:basedOn w:val="HeadingBase"/>
    <w:rsid w:val="002B1DF4"/>
    <w:pPr>
      <w:spacing w:before="240" w:after="60"/>
    </w:pPr>
    <w:rPr>
      <w:sz w:val="20"/>
    </w:rPr>
  </w:style>
  <w:style w:type="paragraph" w:customStyle="1" w:styleId="SubHeading1">
    <w:name w:val="SubHeading1"/>
    <w:basedOn w:val="HeadingBase"/>
    <w:rsid w:val="002B1DF4"/>
    <w:pPr>
      <w:spacing w:before="240" w:after="60"/>
    </w:pPr>
    <w:rPr>
      <w:color w:val="918585"/>
      <w:sz w:val="22"/>
    </w:rPr>
  </w:style>
  <w:style w:type="paragraph" w:customStyle="1" w:styleId="SideHeading">
    <w:name w:val="Side Heading"/>
    <w:basedOn w:val="HeadingBase"/>
    <w:rsid w:val="002B1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DF4"/>
    <w:pPr>
      <w:numPr>
        <w:numId w:val="10"/>
      </w:numPr>
    </w:pPr>
  </w:style>
  <w:style w:type="paragraph" w:styleId="PlainText">
    <w:name w:val="Plain Text"/>
    <w:basedOn w:val="Normal"/>
    <w:link w:val="PlainTextChar"/>
    <w:rsid w:val="002B1DF4"/>
    <w:rPr>
      <w:sz w:val="20"/>
    </w:rPr>
  </w:style>
  <w:style w:type="character" w:customStyle="1" w:styleId="PlainTextChar">
    <w:name w:val="Plain Text Char"/>
    <w:basedOn w:val="DefaultParagraphFont"/>
    <w:link w:val="PlainText"/>
    <w:rsid w:val="002B1DF4"/>
    <w:rPr>
      <w:rFonts w:ascii="Courier New" w:eastAsia="Times New Roman" w:hAnsi="Courier New" w:cs="Times New Roman"/>
      <w:sz w:val="20"/>
      <w:szCs w:val="20"/>
      <w:lang w:eastAsia="en-US"/>
    </w:rPr>
  </w:style>
  <w:style w:type="character" w:customStyle="1" w:styleId="MenuOption">
    <w:name w:val="Menu Option"/>
    <w:basedOn w:val="DefaultParagraphFont"/>
    <w:rsid w:val="002B1DF4"/>
    <w:rPr>
      <w:b/>
      <w:smallCaps/>
    </w:rPr>
  </w:style>
  <w:style w:type="paragraph" w:customStyle="1" w:styleId="TableListNumber">
    <w:name w:val="Table List Number"/>
    <w:basedOn w:val="ListNumber"/>
    <w:rsid w:val="002B1DF4"/>
    <w:pPr>
      <w:numPr>
        <w:numId w:val="0"/>
      </w:numPr>
    </w:pPr>
  </w:style>
  <w:style w:type="paragraph" w:styleId="TOC4">
    <w:name w:val="toc 4"/>
    <w:basedOn w:val="TOCBase"/>
    <w:next w:val="Normal"/>
    <w:semiHidden/>
    <w:rsid w:val="002B1DF4"/>
    <w:pPr>
      <w:tabs>
        <w:tab w:val="right" w:leader="dot" w:pos="9071"/>
      </w:tabs>
      <w:ind w:left="1701"/>
    </w:pPr>
  </w:style>
  <w:style w:type="paragraph" w:customStyle="1" w:styleId="ListAlpha">
    <w:name w:val="List Alpha"/>
    <w:basedOn w:val="List"/>
    <w:rsid w:val="002B1DF4"/>
    <w:pPr>
      <w:numPr>
        <w:numId w:val="8"/>
      </w:numPr>
    </w:pPr>
  </w:style>
  <w:style w:type="paragraph" w:customStyle="1" w:styleId="ListAlpha2">
    <w:name w:val="List Alpha 2"/>
    <w:basedOn w:val="List2"/>
    <w:rsid w:val="002B1DF4"/>
    <w:pPr>
      <w:numPr>
        <w:numId w:val="7"/>
      </w:numPr>
    </w:pPr>
  </w:style>
  <w:style w:type="paragraph" w:styleId="List2">
    <w:name w:val="List 2"/>
    <w:basedOn w:val="BodyText"/>
    <w:rsid w:val="002B1DF4"/>
    <w:pPr>
      <w:tabs>
        <w:tab w:val="left" w:pos="680"/>
      </w:tabs>
      <w:spacing w:before="60" w:after="60"/>
      <w:ind w:left="680" w:hanging="340"/>
    </w:pPr>
  </w:style>
  <w:style w:type="paragraph" w:styleId="List3">
    <w:name w:val="List 3"/>
    <w:basedOn w:val="BodyText"/>
    <w:rsid w:val="002B1DF4"/>
    <w:pPr>
      <w:tabs>
        <w:tab w:val="left" w:pos="1021"/>
      </w:tabs>
      <w:spacing w:before="60" w:after="60"/>
      <w:ind w:left="1020" w:hanging="340"/>
    </w:pPr>
  </w:style>
  <w:style w:type="paragraph" w:styleId="List4">
    <w:name w:val="List 4"/>
    <w:basedOn w:val="BodyText"/>
    <w:rsid w:val="002B1DF4"/>
    <w:pPr>
      <w:tabs>
        <w:tab w:val="left" w:pos="1361"/>
      </w:tabs>
      <w:spacing w:before="60" w:after="60"/>
      <w:ind w:left="1361" w:hanging="340"/>
    </w:pPr>
  </w:style>
  <w:style w:type="paragraph" w:styleId="List5">
    <w:name w:val="List 5"/>
    <w:basedOn w:val="BodyText"/>
    <w:rsid w:val="002B1DF4"/>
    <w:pPr>
      <w:tabs>
        <w:tab w:val="left" w:pos="1701"/>
      </w:tabs>
      <w:spacing w:before="60" w:after="60"/>
      <w:ind w:left="1701" w:hanging="340"/>
    </w:pPr>
  </w:style>
  <w:style w:type="paragraph" w:styleId="ListBullet3">
    <w:name w:val="List Bullet 3"/>
    <w:basedOn w:val="List3"/>
    <w:rsid w:val="002B1DF4"/>
    <w:pPr>
      <w:numPr>
        <w:numId w:val="13"/>
      </w:numPr>
      <w:tabs>
        <w:tab w:val="clear" w:pos="1021"/>
      </w:tabs>
      <w:ind w:left="1037" w:hanging="357"/>
    </w:pPr>
  </w:style>
  <w:style w:type="paragraph" w:styleId="ListBullet4">
    <w:name w:val="List Bullet 4"/>
    <w:basedOn w:val="List4"/>
    <w:rsid w:val="002B1DF4"/>
    <w:pPr>
      <w:numPr>
        <w:numId w:val="2"/>
      </w:numPr>
      <w:tabs>
        <w:tab w:val="clear" w:pos="1361"/>
      </w:tabs>
    </w:pPr>
  </w:style>
  <w:style w:type="paragraph" w:styleId="ListBullet5">
    <w:name w:val="List Bullet 5"/>
    <w:basedOn w:val="List5"/>
    <w:rsid w:val="002B1DF4"/>
    <w:pPr>
      <w:numPr>
        <w:numId w:val="3"/>
      </w:numPr>
    </w:pPr>
  </w:style>
  <w:style w:type="paragraph" w:styleId="ListContinue2">
    <w:name w:val="List Continue 2"/>
    <w:basedOn w:val="List2"/>
    <w:rsid w:val="002B1DF4"/>
    <w:pPr>
      <w:ind w:firstLine="0"/>
    </w:pPr>
  </w:style>
  <w:style w:type="paragraph" w:styleId="ListContinue3">
    <w:name w:val="List Continue 3"/>
    <w:basedOn w:val="List3"/>
    <w:rsid w:val="002B1DF4"/>
    <w:pPr>
      <w:ind w:left="1021" w:firstLine="0"/>
    </w:pPr>
  </w:style>
  <w:style w:type="paragraph" w:styleId="ListContinue4">
    <w:name w:val="List Continue 4"/>
    <w:basedOn w:val="List4"/>
    <w:rsid w:val="002B1DF4"/>
    <w:pPr>
      <w:ind w:firstLine="0"/>
    </w:pPr>
  </w:style>
  <w:style w:type="paragraph" w:styleId="ListContinue5">
    <w:name w:val="List Continue 5"/>
    <w:basedOn w:val="List5"/>
    <w:rsid w:val="002B1DF4"/>
    <w:pPr>
      <w:ind w:firstLine="0"/>
    </w:pPr>
  </w:style>
  <w:style w:type="paragraph" w:styleId="ListNumber3">
    <w:name w:val="List Number 3"/>
    <w:basedOn w:val="List3"/>
    <w:rsid w:val="002B1DF4"/>
    <w:pPr>
      <w:numPr>
        <w:numId w:val="4"/>
      </w:numPr>
    </w:pPr>
  </w:style>
  <w:style w:type="paragraph" w:styleId="ListNumber4">
    <w:name w:val="List Number 4"/>
    <w:basedOn w:val="List4"/>
    <w:rsid w:val="002B1DF4"/>
    <w:pPr>
      <w:numPr>
        <w:numId w:val="5"/>
      </w:numPr>
    </w:pPr>
  </w:style>
  <w:style w:type="paragraph" w:styleId="ListNumber5">
    <w:name w:val="List Number 5"/>
    <w:basedOn w:val="List5"/>
    <w:rsid w:val="002B1DF4"/>
    <w:pPr>
      <w:numPr>
        <w:numId w:val="6"/>
      </w:numPr>
    </w:pPr>
  </w:style>
  <w:style w:type="paragraph" w:styleId="BlockText">
    <w:name w:val="Block Text"/>
    <w:basedOn w:val="Normal"/>
    <w:rsid w:val="002B1DF4"/>
    <w:pPr>
      <w:spacing w:after="120"/>
      <w:ind w:left="1440" w:right="1440"/>
    </w:pPr>
  </w:style>
  <w:style w:type="character" w:customStyle="1" w:styleId="Subscript">
    <w:name w:val="Subscript"/>
    <w:basedOn w:val="DefaultParagraphFont"/>
    <w:rsid w:val="002B1DF4"/>
    <w:rPr>
      <w:sz w:val="16"/>
      <w:vertAlign w:val="subscript"/>
    </w:rPr>
  </w:style>
  <w:style w:type="character" w:customStyle="1" w:styleId="Superscript">
    <w:name w:val="Superscript"/>
    <w:basedOn w:val="DefaultParagraphFont"/>
    <w:rsid w:val="002B1DF4"/>
    <w:rPr>
      <w:sz w:val="16"/>
      <w:vertAlign w:val="superscript"/>
    </w:rPr>
  </w:style>
  <w:style w:type="character" w:customStyle="1" w:styleId="Symbols">
    <w:name w:val="Symbols"/>
    <w:basedOn w:val="DefaultParagraphFont"/>
    <w:rsid w:val="002B1DF4"/>
    <w:rPr>
      <w:rFonts w:ascii="Symbol" w:hAnsi="Symbol"/>
    </w:rPr>
  </w:style>
  <w:style w:type="character" w:customStyle="1" w:styleId="MenuOptions">
    <w:name w:val="Menu Options"/>
    <w:basedOn w:val="DefaultParagraphFont"/>
    <w:rsid w:val="002B1DF4"/>
    <w:rPr>
      <w:rFonts w:ascii="Arial Narrow" w:hAnsi="Arial Narrow"/>
      <w:smallCaps/>
    </w:rPr>
  </w:style>
  <w:style w:type="character" w:customStyle="1" w:styleId="Buttons">
    <w:name w:val="Buttons"/>
    <w:basedOn w:val="DefaultParagraphFont"/>
    <w:rsid w:val="002B1DF4"/>
    <w:rPr>
      <w:b/>
    </w:rPr>
  </w:style>
  <w:style w:type="character" w:customStyle="1" w:styleId="Underlined">
    <w:name w:val="Underlined"/>
    <w:basedOn w:val="DefaultParagraphFont"/>
    <w:rsid w:val="002B1DF4"/>
    <w:rPr>
      <w:u w:val="single"/>
    </w:rPr>
  </w:style>
  <w:style w:type="paragraph" w:customStyle="1" w:styleId="TableBodyTextRight">
    <w:name w:val="Table Body Text Right"/>
    <w:basedOn w:val="TableBodyText"/>
    <w:rsid w:val="002B1DF4"/>
    <w:pPr>
      <w:widowControl w:val="0"/>
      <w:autoSpaceDE w:val="0"/>
      <w:autoSpaceDN w:val="0"/>
      <w:adjustRightInd w:val="0"/>
      <w:jc w:val="right"/>
    </w:pPr>
    <w:rPr>
      <w:rFonts w:cs="Arial"/>
      <w:szCs w:val="18"/>
    </w:rPr>
  </w:style>
  <w:style w:type="paragraph" w:customStyle="1" w:styleId="CopyrightText">
    <w:name w:val="Copyright Text"/>
    <w:basedOn w:val="BodyText"/>
    <w:rsid w:val="002B1DF4"/>
    <w:rPr>
      <w:sz w:val="18"/>
    </w:rPr>
  </w:style>
  <w:style w:type="paragraph" w:customStyle="1" w:styleId="BodySmallRight">
    <w:name w:val="Body Small Right"/>
    <w:basedOn w:val="BodyTextRight"/>
    <w:rsid w:val="002B1DF4"/>
    <w:rPr>
      <w:sz w:val="18"/>
      <w:szCs w:val="18"/>
    </w:rPr>
  </w:style>
  <w:style w:type="paragraph" w:customStyle="1" w:styleId="MarginEdition">
    <w:name w:val="Margin Edition"/>
    <w:basedOn w:val="MarginNote"/>
    <w:rsid w:val="002B1DF4"/>
    <w:pPr>
      <w:spacing w:before="0" w:after="0"/>
    </w:pPr>
    <w:rPr>
      <w:rFonts w:ascii="Times New Roman" w:hAnsi="Times New Roman"/>
      <w:color w:val="999999"/>
    </w:rPr>
  </w:style>
  <w:style w:type="paragraph" w:customStyle="1" w:styleId="Spacer">
    <w:name w:val="Spacer"/>
    <w:basedOn w:val="Normal"/>
    <w:rsid w:val="002B1DF4"/>
    <w:rPr>
      <w:sz w:val="2"/>
      <w:szCs w:val="2"/>
    </w:rPr>
  </w:style>
  <w:style w:type="character" w:customStyle="1" w:styleId="Small">
    <w:name w:val="Small"/>
    <w:basedOn w:val="DefaultParagraphFont"/>
    <w:rsid w:val="002B1DF4"/>
    <w:rPr>
      <w:sz w:val="16"/>
    </w:rPr>
  </w:style>
  <w:style w:type="paragraph" w:customStyle="1" w:styleId="WideTable">
    <w:name w:val="Wide Table"/>
    <w:basedOn w:val="Normal"/>
    <w:rsid w:val="002B1DF4"/>
    <w:pPr>
      <w:ind w:left="-1418"/>
    </w:pPr>
    <w:rPr>
      <w:sz w:val="2"/>
      <w:szCs w:val="2"/>
    </w:rPr>
  </w:style>
  <w:style w:type="character" w:styleId="PageNumber">
    <w:name w:val="page number"/>
    <w:basedOn w:val="DefaultParagraphFont"/>
    <w:rsid w:val="002B1DF4"/>
  </w:style>
  <w:style w:type="paragraph" w:styleId="Quote">
    <w:name w:val="Quote"/>
    <w:basedOn w:val="Heading1"/>
    <w:link w:val="QuoteChar"/>
    <w:qFormat/>
    <w:rsid w:val="002B1DF4"/>
    <w:rPr>
      <w:b w:val="0"/>
      <w:sz w:val="72"/>
      <w:szCs w:val="72"/>
      <w:lang w:val="en-NZ"/>
    </w:rPr>
  </w:style>
  <w:style w:type="character" w:customStyle="1" w:styleId="QuoteChar">
    <w:name w:val="Quote Char"/>
    <w:basedOn w:val="DefaultParagraphFont"/>
    <w:link w:val="Quote"/>
    <w:rsid w:val="002B1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DF4"/>
    <w:pPr>
      <w:pageBreakBefore/>
    </w:pPr>
  </w:style>
  <w:style w:type="paragraph" w:customStyle="1" w:styleId="Border">
    <w:name w:val="Border"/>
    <w:basedOn w:val="Normal"/>
    <w:qFormat/>
    <w:rsid w:val="002B1D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DF4"/>
    <w:rPr>
      <w:b/>
      <w:bCs/>
      <w:i/>
      <w:iCs/>
      <w:color w:val="auto"/>
    </w:rPr>
  </w:style>
  <w:style w:type="paragraph" w:styleId="IntenseQuote">
    <w:name w:val="Intense Quote"/>
    <w:basedOn w:val="Normal"/>
    <w:next w:val="Normal"/>
    <w:link w:val="IntenseQuoteChar"/>
    <w:uiPriority w:val="30"/>
    <w:qFormat/>
    <w:rsid w:val="002B1D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D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DF4"/>
    <w:rPr>
      <w:smallCaps/>
      <w:color w:val="auto"/>
      <w:u w:val="single"/>
    </w:rPr>
  </w:style>
  <w:style w:type="character" w:styleId="IntenseReference">
    <w:name w:val="Intense Reference"/>
    <w:basedOn w:val="DefaultParagraphFont"/>
    <w:uiPriority w:val="32"/>
    <w:qFormat/>
    <w:rsid w:val="002B1DF4"/>
    <w:rPr>
      <w:b/>
      <w:bCs/>
      <w:smallCaps/>
      <w:color w:val="auto"/>
      <w:spacing w:val="5"/>
      <w:u w:val="single"/>
    </w:rPr>
  </w:style>
  <w:style w:type="paragraph" w:customStyle="1" w:styleId="2ColumnHeading">
    <w:name w:val="2Column Heading"/>
    <w:basedOn w:val="BodyText"/>
    <w:qFormat/>
    <w:rsid w:val="002B1DF4"/>
    <w:pPr>
      <w:spacing w:after="60"/>
      <w:ind w:left="-2268"/>
    </w:pPr>
    <w:rPr>
      <w:b/>
    </w:rPr>
  </w:style>
  <w:style w:type="paragraph" w:customStyle="1" w:styleId="Heading1TOC">
    <w:name w:val="Heading1 TOC"/>
    <w:basedOn w:val="Normal"/>
    <w:qFormat/>
    <w:rsid w:val="002B1DF4"/>
    <w:pPr>
      <w:spacing w:before="240" w:after="120"/>
    </w:pPr>
    <w:rPr>
      <w:rFonts w:ascii="Times New Roman" w:hAnsi="Times New Roman"/>
      <w:b/>
      <w:sz w:val="32"/>
    </w:rPr>
  </w:style>
  <w:style w:type="paragraph" w:customStyle="1" w:styleId="Heading2TOC">
    <w:name w:val="Heading2 TOC"/>
    <w:basedOn w:val="Normal"/>
    <w:qFormat/>
    <w:rsid w:val="002B1DF4"/>
    <w:pPr>
      <w:spacing w:before="240" w:after="60"/>
    </w:pPr>
    <w:rPr>
      <w:rFonts w:ascii="Times New Roman" w:hAnsi="Times New Roman"/>
      <w:b/>
      <w:sz w:val="28"/>
    </w:rPr>
  </w:style>
  <w:style w:type="character" w:customStyle="1" w:styleId="Underline">
    <w:name w:val="Underline"/>
    <w:basedOn w:val="DefaultParagraphFont"/>
    <w:qFormat/>
    <w:rsid w:val="002B1DF4"/>
    <w:rPr>
      <w:u w:val="single"/>
    </w:rPr>
  </w:style>
  <w:style w:type="character" w:customStyle="1" w:styleId="BoldandItalics">
    <w:name w:val="Bold and Italics"/>
    <w:qFormat/>
    <w:rsid w:val="002B1DF4"/>
    <w:rPr>
      <w:b/>
      <w:i/>
      <w:u w:val="none"/>
    </w:rPr>
  </w:style>
  <w:style w:type="paragraph" w:styleId="BalloonText">
    <w:name w:val="Balloon Text"/>
    <w:basedOn w:val="Normal"/>
    <w:link w:val="BalloonTextChar"/>
    <w:rsid w:val="002B1DF4"/>
    <w:rPr>
      <w:rFonts w:ascii="Tahoma" w:hAnsi="Tahoma" w:cs="Tahoma"/>
      <w:sz w:val="16"/>
      <w:szCs w:val="16"/>
    </w:rPr>
  </w:style>
  <w:style w:type="character" w:customStyle="1" w:styleId="BalloonTextChar">
    <w:name w:val="Balloon Text Char"/>
    <w:basedOn w:val="DefaultParagraphFont"/>
    <w:link w:val="BalloonText"/>
    <w:rsid w:val="002B1D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D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D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DF4"/>
    <w:rPr>
      <w:b/>
      <w:color w:val="660033"/>
      <w:spacing w:val="0"/>
    </w:rPr>
  </w:style>
  <w:style w:type="paragraph" w:customStyle="1" w:styleId="Nameditemlist">
    <w:name w:val="Named item list"/>
    <w:basedOn w:val="BodyText"/>
    <w:qFormat/>
    <w:rsid w:val="002B1DF4"/>
    <w:pPr>
      <w:tabs>
        <w:tab w:val="left" w:pos="2835"/>
      </w:tabs>
      <w:ind w:left="2835" w:hanging="2835"/>
    </w:pPr>
  </w:style>
  <w:style w:type="paragraph" w:customStyle="1" w:styleId="BodyTextnopadding">
    <w:name w:val="Body Text no padding"/>
    <w:basedOn w:val="BodyText"/>
    <w:qFormat/>
    <w:rsid w:val="002B1DF4"/>
    <w:pPr>
      <w:spacing w:before="0" w:after="0"/>
    </w:pPr>
  </w:style>
  <w:style w:type="character" w:styleId="Hyperlink">
    <w:name w:val="Hyperlink"/>
    <w:basedOn w:val="DefaultParagraphFont"/>
    <w:uiPriority w:val="99"/>
    <w:unhideWhenUsed/>
    <w:rsid w:val="008124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528</Words>
  <Characters>3345</Characters>
  <Application>Microsoft Office Word</Application>
  <DocSecurity>0</DocSecurity>
  <Lines>123</Lines>
  <Paragraphs>75</Paragraphs>
  <ScaleCrop>false</ScaleCrop>
  <Company>Author-it Software Corporation Ltd.</Company>
  <LinksUpToDate>false</LinksUpToDate>
  <CharactersWithSpaces>3798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AMPQUA306 Perform boning room Meat Hygiene Assessment</dc:title>
  <dc:subject>Approved</dc:subject>
  <dc:creator>Skills Insight</dc:creator>
  <cp:keywords>Release: 1</cp:keywords>
  <dc:description>Review Date: 12 April 2008</dc:description>
  <cp:lastModifiedBy>HSD_TPCMSd.prod</cp:lastModifiedBy>
  <cp:revision>3</cp:revision>
  <dcterms:created xsi:type="dcterms:W3CDTF">2025-02-21T07:03:00Z</dcterms:created>
  <dcterms:modified xsi:type="dcterms:W3CDTF">2025-02-21T07:03:00Z</dcterms:modified>
</cp:coreProperties>
</file>