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A94" w:rsidP="00FE1A94">
      <w:pPr>
        <w:pStyle w:val="Title"/>
      </w:pPr>
      <w:r>
        <w:fldChar w:fldCharType="begin"/>
      </w:r>
      <w:r>
        <w:instrText xml:space="preserve"> TITLE   \* MERGEFORMAT </w:instrText>
      </w:r>
      <w:r>
        <w:fldChar w:fldCharType="separate"/>
      </w:r>
      <w:r>
        <w:t>AMPQUA303 Collect and prepare standard samples</w:t>
      </w:r>
      <w:r>
        <w:fldChar w:fldCharType="end"/>
      </w:r>
    </w:p>
    <w:p w:rsidR="00FE1A94" w:rsidP="00FE1A94">
      <w:pPr>
        <w:pStyle w:val="Version"/>
        <w:sectPr w:rsidSect="00C64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7B8" w:rsidP="00C647B8">
      <w:pPr>
        <w:pStyle w:val="SuperHeading"/>
      </w:pPr>
      <w:r w:rsidRPr="00C647B8">
        <w:t>AMPQUA303 Collect and prepare standard samples</w:t>
      </w:r>
    </w:p>
    <w:p w:rsidR="00000000" w:rsidRPr="00C647B8" w:rsidP="00C647B8">
      <w:pPr>
        <w:pStyle w:val="Heading1"/>
      </w:pPr>
      <w:bookmarkStart w:id="1" w:name="O_1253452"/>
      <w:bookmarkEnd w:id="1"/>
      <w:r w:rsidRPr="00C647B8">
        <w:t>Modification History</w:t>
      </w:r>
    </w:p>
    <w:tbl>
      <w:tblPr>
        <w:tblW w:w="9520" w:type="dxa"/>
        <w:tblLayout w:type="fixed"/>
        <w:tblCellMar>
          <w:left w:w="62" w:type="dxa"/>
          <w:right w:w="62" w:type="dxa"/>
        </w:tblCellMar>
        <w:tblLook w:val="0000"/>
      </w:tblPr>
      <w:tblGrid>
        <w:gridCol w:w="2581"/>
        <w:gridCol w:w="6939"/>
      </w:tblGrid>
      <w:tr w:rsidTr="00C647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Comments</w:t>
            </w:r>
          </w:p>
        </w:tc>
      </w:tr>
      <w:tr w:rsidTr="00C647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t>This version released with AMP Australian Meat Processing Training Package Version 8.0.</w:t>
            </w:r>
          </w:p>
        </w:tc>
      </w:tr>
    </w:tbl>
    <w:p w:rsidR="00000000" w:rsidRPr="00C647B8" w:rsidP="00C647B8">
      <w:pPr>
        <w:pStyle w:val="BodyText"/>
      </w:pPr>
    </w:p>
    <w:p w:rsidR="00000000" w:rsidRPr="00C647B8" w:rsidP="00C647B8">
      <w:pPr>
        <w:pStyle w:val="AllowPageBreak"/>
      </w:pPr>
    </w:p>
    <w:p w:rsidR="00000000" w:rsidRPr="00C647B8" w:rsidP="00C647B8">
      <w:pPr>
        <w:pStyle w:val="Heading1"/>
      </w:pPr>
      <w:bookmarkStart w:id="2" w:name="O_1253453"/>
      <w:bookmarkEnd w:id="2"/>
      <w:r w:rsidRPr="00C647B8">
        <w:t>Application</w:t>
      </w:r>
    </w:p>
    <w:p w:rsidR="00000000" w:rsidRPr="00C647B8" w:rsidP="00FE1A94">
      <w:pPr>
        <w:pStyle w:val="BodyText"/>
      </w:pPr>
      <w:r w:rsidRPr="00C647B8">
        <w:t xml:space="preserve">This unit describes the skills and knowledge required to collect and prepare </w:t>
      </w:r>
      <w:r w:rsidRPr="00C647B8">
        <w:t>standard microbiological samples.</w:t>
      </w:r>
    </w:p>
    <w:p w:rsidR="00000000" w:rsidRPr="00C647B8" w:rsidP="00FE1A94">
      <w:pPr>
        <w:pStyle w:val="BodyText"/>
      </w:pPr>
      <w:r w:rsidRPr="00C647B8">
        <w:t>This unit applies to individuals who work in the meat industry who are required to collect samples for testing. This task may be carried out by supervisors, quality assurance officers or meat inspectors. Samples may be pro</w:t>
      </w:r>
      <w:r w:rsidRPr="00C647B8">
        <w:t>cessed in-house or dispatched to external laboratories for testing.</w:t>
      </w:r>
    </w:p>
    <w:p w:rsidR="00000000" w:rsidRPr="00C647B8" w:rsidP="00FE1A94">
      <w:pPr>
        <w:pStyle w:val="BodyText"/>
      </w:pPr>
      <w:r w:rsidRPr="00C647B8">
        <w:t xml:space="preserve">All work must be carried out to comply with workplace procedures, according to state/territory health and safety, food and meat safety regulations, legislation and standards that apply to </w:t>
      </w:r>
      <w:r w:rsidRPr="00C647B8">
        <w:t>the workplace.</w:t>
      </w:r>
    </w:p>
    <w:p w:rsidR="00000000" w:rsidRPr="00C647B8" w:rsidP="00FE1A94">
      <w:pPr>
        <w:pStyle w:val="BodyText"/>
      </w:pPr>
      <w:r w:rsidRPr="00C647B8">
        <w:t>No licensing, legislative or certification requirements apply to this unit at the time of publication.</w:t>
      </w:r>
    </w:p>
    <w:p w:rsidR="00000000" w:rsidRPr="00C647B8" w:rsidP="00C647B8">
      <w:pPr>
        <w:pStyle w:val="Heading1"/>
      </w:pPr>
      <w:bookmarkStart w:id="3" w:name="O_1253454"/>
      <w:bookmarkEnd w:id="3"/>
      <w:r w:rsidRPr="00C647B8">
        <w:t>Pre-requisite Unit</w:t>
      </w:r>
    </w:p>
    <w:p w:rsidR="00000000" w:rsidRPr="00C647B8" w:rsidP="00FE1A94">
      <w:pPr>
        <w:pStyle w:val="BodyText"/>
      </w:pPr>
      <w:r w:rsidRPr="00C647B8">
        <w:t>Nil</w:t>
      </w:r>
    </w:p>
    <w:p w:rsidR="00000000" w:rsidRPr="00C647B8" w:rsidP="00C647B8">
      <w:pPr>
        <w:pStyle w:val="Heading1"/>
      </w:pPr>
      <w:bookmarkStart w:id="4" w:name="O_1253456"/>
      <w:bookmarkEnd w:id="4"/>
      <w:r w:rsidRPr="00C647B8">
        <w:t>Unit Sector</w:t>
      </w:r>
    </w:p>
    <w:p w:rsidR="00000000" w:rsidRPr="00C647B8" w:rsidP="00FE1A94">
      <w:pPr>
        <w:pStyle w:val="BodyText"/>
      </w:pPr>
      <w:r w:rsidRPr="00C647B8">
        <w:t>Quality Assurance (QUA)</w:t>
      </w:r>
    </w:p>
    <w:p w:rsidR="00000000" w:rsidRPr="00C647B8" w:rsidP="00C647B8">
      <w:pPr>
        <w:pStyle w:val="Heading1"/>
      </w:pPr>
      <w:bookmarkStart w:id="5" w:name="O_1253457"/>
      <w:bookmarkEnd w:id="5"/>
      <w:r w:rsidRPr="00C647B8">
        <w:t>Elements and Performance Criteria</w:t>
      </w:r>
    </w:p>
    <w:tbl>
      <w:tblPr>
        <w:tblW w:w="9520" w:type="dxa"/>
        <w:tblLayout w:type="fixed"/>
        <w:tblCellMar>
          <w:left w:w="62" w:type="dxa"/>
          <w:right w:w="62" w:type="dxa"/>
        </w:tblCellMar>
        <w:tblLook w:val="0000"/>
      </w:tblPr>
      <w:tblGrid>
        <w:gridCol w:w="2580"/>
        <w:gridCol w:w="6940"/>
      </w:tblGrid>
      <w:tr w:rsidTr="00FE1A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47B8">
            <w:pPr>
              <w:pStyle w:val="BodyTextBold"/>
              <w:rPr>
                <w:lang w:val="en-NZ"/>
              </w:rPr>
            </w:pPr>
            <w:r w:rsidRPr="00C647B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47B8">
            <w:pPr>
              <w:pStyle w:val="BodyTextBold"/>
              <w:rPr>
                <w:lang w:val="en-NZ"/>
              </w:rPr>
            </w:pPr>
            <w:r w:rsidRPr="00C647B8">
              <w:t>Performance Criteria</w:t>
            </w:r>
          </w:p>
        </w:tc>
      </w:tr>
      <w:tr w:rsidTr="00FE1A9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rPr>
                <w:rStyle w:val="Emphasis"/>
              </w:rPr>
              <w:t>Performance criteria describe the performance needed to demonstrate achievement of the element.</w:t>
            </w:r>
          </w:p>
        </w:tc>
      </w:tr>
      <w:tr w:rsidTr="00FE1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1. Prepare for sample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t>1.1 Identify and co</w:t>
            </w:r>
            <w:r w:rsidRPr="00C647B8">
              <w:t>nfirm type of sample required prior to collection</w:t>
            </w:r>
          </w:p>
          <w:p w:rsidR="00000000" w:rsidRPr="00C647B8" w:rsidP="00C647B8">
            <w:pPr>
              <w:pStyle w:val="BodyText"/>
            </w:pPr>
            <w:r w:rsidRPr="00C647B8">
              <w:t xml:space="preserve">1.2 Identify hazards and workplace controls associated with the </w:t>
            </w:r>
            <w:r w:rsidRPr="00C647B8">
              <w:t xml:space="preserve">sample </w:t>
            </w:r>
          </w:p>
          <w:p w:rsidR="00000000" w:rsidP="00C647B8">
            <w:pPr>
              <w:pStyle w:val="BodyText"/>
              <w:rPr>
                <w:lang w:val="en-NZ"/>
              </w:rPr>
            </w:pPr>
            <w:r w:rsidRPr="00C647B8">
              <w:t xml:space="preserve">1.3 Identify prescribed procedures to ensure representative sampling </w:t>
            </w:r>
          </w:p>
        </w:tc>
      </w:tr>
      <w:tr w:rsidTr="00FE1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2. Use aseptic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t xml:space="preserve">2.1 Use specified personal protective equipment (PPE) </w:t>
            </w:r>
          </w:p>
          <w:p w:rsidR="00000000" w:rsidRPr="00C647B8" w:rsidP="00C647B8">
            <w:pPr>
              <w:pStyle w:val="BodyText"/>
            </w:pPr>
            <w:r w:rsidRPr="00C647B8">
              <w:t>2.2 Prepare the work area for safe and effective sample transfer according to workplace health and safety standards</w:t>
            </w:r>
          </w:p>
          <w:p w:rsidR="00000000" w:rsidRPr="00C647B8" w:rsidP="00C647B8">
            <w:pPr>
              <w:pStyle w:val="BodyText"/>
            </w:pPr>
            <w:r w:rsidRPr="00C647B8">
              <w:t>2.3 Select equipment and materials specified for the procedure</w:t>
            </w:r>
          </w:p>
          <w:p w:rsidR="00000000" w:rsidRPr="00C647B8" w:rsidP="00C647B8">
            <w:pPr>
              <w:pStyle w:val="BodyText"/>
            </w:pPr>
            <w:r w:rsidRPr="00C647B8">
              <w:t>2.4 Ensure equipment i</w:t>
            </w:r>
            <w:r w:rsidRPr="00C647B8">
              <w:t>s clean and sterilised to prevent contamination</w:t>
            </w:r>
          </w:p>
          <w:p w:rsidR="00000000" w:rsidP="00C647B8">
            <w:pPr>
              <w:pStyle w:val="BodyText"/>
              <w:rPr>
                <w:lang w:val="en-NZ"/>
              </w:rPr>
            </w:pPr>
            <w:r w:rsidRPr="00C647B8">
              <w:t>2.5 Organise equipment to minimise contamination during sample collection and preparation</w:t>
            </w:r>
          </w:p>
        </w:tc>
      </w:tr>
      <w:tr w:rsidTr="00FE1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3. Perform sample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t>3.1 Collect samples according to workplace procedures</w:t>
            </w:r>
          </w:p>
          <w:p w:rsidR="00000000" w:rsidRPr="00C647B8" w:rsidP="00C647B8">
            <w:pPr>
              <w:pStyle w:val="BodyText"/>
            </w:pPr>
            <w:r w:rsidRPr="00C647B8">
              <w:t>3.2 Preserve sample integrity thro</w:t>
            </w:r>
            <w:r w:rsidRPr="00C647B8">
              <w:t>ughout all aspects of sampling</w:t>
            </w:r>
          </w:p>
          <w:p w:rsidR="00000000" w:rsidRPr="00C647B8" w:rsidP="00C647B8">
            <w:pPr>
              <w:pStyle w:val="BodyText"/>
            </w:pPr>
            <w:r w:rsidRPr="00C647B8">
              <w:t>3.3 Place samples in suitable containers, and label to clearly identify sample type, location, date and any other workplace-specific information</w:t>
            </w:r>
          </w:p>
          <w:p w:rsidR="00000000" w:rsidRPr="00C647B8" w:rsidP="00C647B8">
            <w:pPr>
              <w:pStyle w:val="BodyText"/>
            </w:pPr>
            <w:r w:rsidRPr="00C647B8">
              <w:t>3.4 Recognise and report unusual or non-standard observations made during sampli</w:t>
            </w:r>
            <w:r w:rsidRPr="00C647B8">
              <w:t xml:space="preserve">ng </w:t>
            </w:r>
          </w:p>
          <w:p w:rsidR="00000000" w:rsidP="00C647B8">
            <w:pPr>
              <w:pStyle w:val="BodyText"/>
              <w:rPr>
                <w:lang w:val="en-NZ"/>
              </w:rPr>
            </w:pPr>
            <w:r w:rsidRPr="00C647B8">
              <w:t>3.5 Maintain sampling equipment in clean, safe and sterile working order</w:t>
            </w:r>
          </w:p>
        </w:tc>
      </w:tr>
      <w:tr w:rsidTr="00FE1A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4. Handle, store and dispatch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t>4.1 Record sample information according to workplace requirements</w:t>
            </w:r>
          </w:p>
          <w:p w:rsidR="00000000" w:rsidRPr="00C647B8" w:rsidP="00C647B8">
            <w:pPr>
              <w:pStyle w:val="BodyText"/>
            </w:pPr>
            <w:r w:rsidRPr="00C647B8">
              <w:t>4.2 Where laboratories are used, store and preserve sample, and check samp</w:t>
            </w:r>
            <w:r w:rsidRPr="00C647B8">
              <w:t>le label is clear and according to laboratory procedures</w:t>
            </w:r>
          </w:p>
          <w:p w:rsidR="00000000" w:rsidRPr="00C647B8" w:rsidP="00C647B8">
            <w:pPr>
              <w:pStyle w:val="BodyText"/>
            </w:pPr>
            <w:r w:rsidRPr="00C647B8">
              <w:t>4.3 Dispatch sample, and store and preserve samples requiring analysis by external laboratories according to laboratory procedures</w:t>
            </w:r>
          </w:p>
          <w:p w:rsidR="00000000" w:rsidRPr="00C647B8" w:rsidP="00C647B8">
            <w:pPr>
              <w:pStyle w:val="BodyText"/>
            </w:pPr>
            <w:r w:rsidRPr="00C647B8">
              <w:t>4.4 Dispose of unwanted samples according to workplace and hygiene s</w:t>
            </w:r>
            <w:r w:rsidRPr="00C647B8">
              <w:t>tandards</w:t>
            </w:r>
          </w:p>
        </w:tc>
      </w:tr>
    </w:tbl>
    <w:p w:rsidR="00000000" w:rsidRPr="00C647B8" w:rsidP="00C647B8">
      <w:pPr>
        <w:pStyle w:val="BodyText"/>
      </w:pPr>
    </w:p>
    <w:p w:rsidR="00000000" w:rsidRPr="00C647B8" w:rsidP="00C647B8">
      <w:pPr>
        <w:pStyle w:val="AllowPageBreak"/>
      </w:pPr>
    </w:p>
    <w:p w:rsidR="00000000" w:rsidRPr="00C647B8" w:rsidP="00C647B8">
      <w:pPr>
        <w:pStyle w:val="Heading1"/>
      </w:pPr>
      <w:bookmarkStart w:id="6" w:name="O_1253458"/>
      <w:bookmarkEnd w:id="6"/>
      <w:r w:rsidRPr="00C647B8">
        <w:t>Foundation Skills</w:t>
      </w:r>
    </w:p>
    <w:p w:rsidR="00000000" w:rsidRPr="00FE1A94" w:rsidP="00FE1A94">
      <w:pPr>
        <w:pStyle w:val="BodyText"/>
        <w:rPr>
          <w:i/>
        </w:rPr>
      </w:pPr>
      <w:r w:rsidRPr="00FE1A9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647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Description</w:t>
            </w:r>
          </w:p>
        </w:tc>
      </w:tr>
      <w:tr w:rsidTr="00C647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ListBullet"/>
              <w:rPr>
                <w:lang w:val="en-NZ"/>
              </w:rPr>
            </w:pPr>
            <w:r w:rsidRPr="00C647B8">
              <w:t>Follow standard procedures for collecting, handling and dispatching test samples</w:t>
            </w:r>
          </w:p>
        </w:tc>
      </w:tr>
      <w:tr w:rsidTr="00C647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ListBullet"/>
              <w:rPr>
                <w:lang w:val="en-NZ"/>
              </w:rPr>
            </w:pPr>
            <w:r w:rsidRPr="00C647B8">
              <w:t>Interact with laboratory staff about test requirements, using industry terminology</w:t>
            </w:r>
          </w:p>
        </w:tc>
      </w:tr>
      <w:tr w:rsidTr="00C647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ListBullet"/>
            </w:pPr>
            <w:r w:rsidRPr="00C647B8">
              <w:t>Interpret test results</w:t>
            </w:r>
          </w:p>
        </w:tc>
      </w:tr>
    </w:tbl>
    <w:p w:rsidR="00000000" w:rsidRPr="00C647B8" w:rsidP="00C647B8">
      <w:pPr>
        <w:pStyle w:val="BodyText"/>
      </w:pPr>
    </w:p>
    <w:p w:rsidR="00000000" w:rsidRPr="00C647B8" w:rsidP="00C647B8">
      <w:pPr>
        <w:pStyle w:val="AllowPageBreak"/>
      </w:pPr>
    </w:p>
    <w:p w:rsidR="00000000" w:rsidRPr="00C647B8" w:rsidP="00C647B8">
      <w:pPr>
        <w:pStyle w:val="Heading1"/>
      </w:pPr>
      <w:bookmarkStart w:id="7" w:name="O_1253460"/>
      <w:bookmarkEnd w:id="7"/>
      <w:r w:rsidRPr="00C647B8">
        <w:t>Unit Mapping Information</w:t>
      </w:r>
    </w:p>
    <w:tbl>
      <w:tblPr>
        <w:tblW w:w="9520" w:type="dxa"/>
        <w:tblLayout w:type="fixed"/>
        <w:tblCellMar>
          <w:left w:w="62" w:type="dxa"/>
          <w:right w:w="62" w:type="dxa"/>
        </w:tblCellMar>
        <w:tblLook w:val="0000"/>
      </w:tblPr>
      <w:tblGrid>
        <w:gridCol w:w="2268"/>
        <w:gridCol w:w="2268"/>
        <w:gridCol w:w="2716"/>
        <w:gridCol w:w="2268"/>
      </w:tblGrid>
      <w:tr w:rsidTr="00C647B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Bold"/>
              <w:rPr>
                <w:lang w:val="en-NZ"/>
              </w:rPr>
            </w:pPr>
            <w:r w:rsidRPr="00C647B8">
              <w:t>Equivalence status</w:t>
            </w:r>
          </w:p>
        </w:tc>
      </w:tr>
      <w:tr w:rsidTr="00C647B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AMPQUA303 Collect and prepare standard samples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7B8">
            <w:pPr>
              <w:pStyle w:val="BodyText"/>
              <w:rPr>
                <w:lang w:val="en-NZ"/>
              </w:rPr>
            </w:pPr>
            <w:r w:rsidRPr="00C647B8">
              <w:t>AMPR321 Collect and prepare standard samples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t>Unit code updated</w:t>
            </w:r>
          </w:p>
          <w:p w:rsidR="00000000" w:rsidRPr="00C647B8" w:rsidP="00C647B8">
            <w:pPr>
              <w:pStyle w:val="BodyText"/>
            </w:pPr>
            <w:r w:rsidRPr="00C647B8">
              <w:t>Performance Criteria clarified</w:t>
            </w:r>
          </w:p>
          <w:p w:rsidR="00000000" w:rsidRPr="00C647B8" w:rsidP="00C647B8">
            <w:pPr>
              <w:pStyle w:val="BodyText"/>
            </w:pPr>
            <w:r w:rsidRPr="00C647B8">
              <w:t>Element 2 added</w:t>
            </w:r>
          </w:p>
          <w:p w:rsidR="00000000" w:rsidRPr="00C647B8" w:rsidP="00C647B8">
            <w:pPr>
              <w:pStyle w:val="BodyText"/>
            </w:pPr>
            <w:r w:rsidRPr="00C647B8">
              <w:t>Foundation Skills added</w:t>
            </w:r>
          </w:p>
          <w:p w:rsidR="00000000" w:rsidP="00C647B8">
            <w:pPr>
              <w:pStyle w:val="BodyText"/>
              <w:rPr>
                <w:lang w:val="en-NZ"/>
              </w:rPr>
            </w:pPr>
            <w:r w:rsidRPr="00C647B8">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7B8" w:rsidP="00C647B8">
            <w:pPr>
              <w:pStyle w:val="BodyText"/>
            </w:pPr>
            <w:r w:rsidRPr="00C647B8">
              <w:t>Not equivalent</w:t>
            </w:r>
          </w:p>
        </w:tc>
      </w:tr>
    </w:tbl>
    <w:p w:rsidR="00000000" w:rsidRPr="00C647B8" w:rsidP="00C647B8">
      <w:pPr>
        <w:pStyle w:val="BodyText"/>
      </w:pPr>
    </w:p>
    <w:p w:rsidR="00000000" w:rsidRPr="00C647B8" w:rsidP="00C647B8">
      <w:pPr>
        <w:pStyle w:val="AllowPageBreak"/>
      </w:pPr>
    </w:p>
    <w:p w:rsidR="00000000" w:rsidRPr="00C647B8" w:rsidP="00C647B8">
      <w:pPr>
        <w:pStyle w:val="Heading1"/>
      </w:pPr>
      <w:bookmarkStart w:id="8" w:name="O_1253467"/>
      <w:bookmarkEnd w:id="8"/>
      <w:r w:rsidRPr="00C647B8">
        <w:t>Links</w:t>
      </w:r>
    </w:p>
    <w:p w:rsidR="00000000" w:rsidRPr="00C647B8" w:rsidP="00FE1A94">
      <w:pPr>
        <w:pStyle w:val="BodyText"/>
      </w:pPr>
      <w:r w:rsidRPr="00C647B8">
        <w:t>Companion Volumes, including Implementation Guides, are available at</w:t>
      </w:r>
      <w:r w:rsidRPr="00C647B8">
        <w:t xml:space="preserve"> VETNet: - </w:t>
      </w:r>
      <w:r>
        <w:fldChar w:fldCharType="begin"/>
      </w:r>
      <w:r>
        <w:instrText xml:space="preserve"> HYPERLINK "https://vetnet.gov.au/Pages/TrainingDocs.aspx?q=5e2e56b7-698f-4822-84bb-25adbb8443a7" </w:instrText>
      </w:r>
      <w:r>
        <w:fldChar w:fldCharType="separate"/>
      </w:r>
      <w:r w:rsidRPr="0098526B">
        <w:rPr>
          <w:rStyle w:val="Hyperlink"/>
        </w:rPr>
        <w:t>https://vetnet.gov.au/Pages/TrainingDocs.aspx?q=5e2e56b7-698f-4822-84bb-25adbb8443a7</w:t>
      </w:r>
      <w:r>
        <w:fldChar w:fldCharType="end"/>
      </w:r>
    </w:p>
    <w:p w:rsidR="00000000" w:rsidRPr="00C647B8" w:rsidP="00C647B8"/>
    <w:sectPr w:rsidSect="00C647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B8" w:rsidRPr="00FE1A94" w:rsidP="00FE1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94" w:rsidP="00C64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1A94" w:rsidP="00C647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E1A94" w:rsidP="00C64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7B8" w:rsidRPr="00FE1A94" w:rsidP="00FE1A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94" w:rsidRPr="002D2AF8" w:rsidP="00C647B8">
    <w:pPr>
      <w:pStyle w:val="Header"/>
      <w:framePr w:wrap="around"/>
    </w:pPr>
    <w:r>
      <w:fldChar w:fldCharType="begin"/>
    </w:r>
    <w:r>
      <w:instrText xml:space="preserve"> TITLE   \* MERGEFORMAT </w:instrText>
    </w:r>
    <w:r>
      <w:fldChar w:fldCharType="separate"/>
    </w:r>
    <w:r>
      <w:t>AMPQUA303 Collect and prepare standard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FE1A94" w:rsidP="00C64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2216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845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7B8"/>
    <w:pPr>
      <w:spacing w:before="360" w:after="60"/>
      <w:outlineLvl w:val="0"/>
    </w:pPr>
    <w:rPr>
      <w:sz w:val="32"/>
    </w:rPr>
  </w:style>
  <w:style w:type="paragraph" w:styleId="Heading2">
    <w:name w:val="heading 2"/>
    <w:basedOn w:val="HeadingBase"/>
    <w:next w:val="BodyText"/>
    <w:link w:val="Heading2Char"/>
    <w:qFormat/>
    <w:rsid w:val="00C647B8"/>
    <w:pPr>
      <w:keepLines/>
      <w:spacing w:before="240" w:after="120"/>
      <w:outlineLvl w:val="1"/>
    </w:pPr>
    <w:rPr>
      <w:sz w:val="28"/>
      <w:szCs w:val="40"/>
    </w:rPr>
  </w:style>
  <w:style w:type="paragraph" w:styleId="Heading3">
    <w:name w:val="heading 3"/>
    <w:basedOn w:val="HeadingBase"/>
    <w:next w:val="BodyText"/>
    <w:link w:val="Heading3Char"/>
    <w:qFormat/>
    <w:rsid w:val="00C647B8"/>
    <w:pPr>
      <w:spacing w:before="180" w:after="120"/>
      <w:outlineLvl w:val="2"/>
    </w:pPr>
    <w:rPr>
      <w:spacing w:val="-10"/>
      <w:kern w:val="32"/>
    </w:rPr>
  </w:style>
  <w:style w:type="paragraph" w:styleId="Heading4">
    <w:name w:val="heading 4"/>
    <w:basedOn w:val="HeadingBase"/>
    <w:next w:val="BodyText"/>
    <w:link w:val="Heading4Char"/>
    <w:qFormat/>
    <w:rsid w:val="00C647B8"/>
    <w:pPr>
      <w:spacing w:before="160" w:after="120"/>
      <w:outlineLvl w:val="3"/>
    </w:pPr>
    <w:rPr>
      <w:sz w:val="22"/>
    </w:rPr>
  </w:style>
  <w:style w:type="paragraph" w:styleId="Heading5">
    <w:name w:val="heading 5"/>
    <w:basedOn w:val="HeadingBase"/>
    <w:next w:val="Normal"/>
    <w:link w:val="Heading5Char"/>
    <w:qFormat/>
    <w:rsid w:val="00C647B8"/>
    <w:pPr>
      <w:spacing w:before="80"/>
      <w:outlineLvl w:val="4"/>
    </w:pPr>
    <w:rPr>
      <w:color w:val="918585"/>
      <w:sz w:val="20"/>
    </w:rPr>
  </w:style>
  <w:style w:type="paragraph" w:styleId="Heading6">
    <w:name w:val="heading 6"/>
    <w:basedOn w:val="HeadingBase"/>
    <w:next w:val="Normal"/>
    <w:link w:val="Heading6Char"/>
    <w:qFormat/>
    <w:rsid w:val="00C647B8"/>
    <w:pPr>
      <w:spacing w:before="60"/>
      <w:outlineLvl w:val="5"/>
    </w:pPr>
    <w:rPr>
      <w:color w:val="918585"/>
      <w:sz w:val="20"/>
    </w:rPr>
  </w:style>
  <w:style w:type="paragraph" w:styleId="Heading7">
    <w:name w:val="heading 7"/>
    <w:basedOn w:val="Normal"/>
    <w:next w:val="Normal"/>
    <w:link w:val="Heading7Char"/>
    <w:qFormat/>
    <w:rsid w:val="00C647B8"/>
    <w:pPr>
      <w:ind w:left="720"/>
      <w:outlineLvl w:val="6"/>
    </w:pPr>
    <w:rPr>
      <w:i/>
    </w:rPr>
  </w:style>
  <w:style w:type="paragraph" w:styleId="Heading8">
    <w:name w:val="heading 8"/>
    <w:basedOn w:val="Normal"/>
    <w:next w:val="Normal"/>
    <w:link w:val="Heading8Char"/>
    <w:qFormat/>
    <w:rsid w:val="00C647B8"/>
    <w:pPr>
      <w:ind w:left="720"/>
      <w:outlineLvl w:val="7"/>
    </w:pPr>
    <w:rPr>
      <w:i/>
    </w:rPr>
  </w:style>
  <w:style w:type="paragraph" w:styleId="Heading9">
    <w:name w:val="heading 9"/>
    <w:basedOn w:val="Normal"/>
    <w:next w:val="Normal"/>
    <w:link w:val="Heading9Char"/>
    <w:qFormat/>
    <w:rsid w:val="00C647B8"/>
    <w:pPr>
      <w:ind w:left="720"/>
      <w:outlineLvl w:val="8"/>
    </w:pPr>
    <w:rPr>
      <w:i/>
    </w:rPr>
  </w:style>
  <w:style w:type="character" w:default="1" w:styleId="DefaultParagraphFont">
    <w:name w:val="Default Paragraph Font"/>
    <w:uiPriority w:val="1"/>
    <w:unhideWhenUsed/>
    <w:rsid w:val="00C64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7B8"/>
  </w:style>
  <w:style w:type="character" w:customStyle="1" w:styleId="Heading1Char">
    <w:name w:val="Heading 1 Char"/>
    <w:basedOn w:val="DefaultParagraphFont"/>
    <w:link w:val="Heading1"/>
    <w:rsid w:val="00C647B8"/>
    <w:rPr>
      <w:rFonts w:ascii="Times New Roman" w:eastAsia="Times New Roman" w:hAnsi="Times New Roman" w:cs="Times New Roman"/>
      <w:b/>
      <w:sz w:val="32"/>
      <w:szCs w:val="20"/>
      <w:lang w:eastAsia="en-US"/>
    </w:rPr>
  </w:style>
  <w:style w:type="paragraph" w:styleId="BodyText">
    <w:name w:val="Body Text"/>
    <w:basedOn w:val="Normal"/>
    <w:link w:val="BodyTextChar"/>
    <w:rsid w:val="00C64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7B8"/>
    <w:rPr>
      <w:rFonts w:ascii="Times New Roman" w:eastAsia="Times New Roman" w:hAnsi="Times New Roman" w:cs="Times New Roman"/>
      <w:sz w:val="24"/>
      <w:lang w:eastAsia="en-US"/>
    </w:rPr>
  </w:style>
  <w:style w:type="paragraph" w:styleId="ListBullet">
    <w:name w:val="List Bullet"/>
    <w:basedOn w:val="List"/>
    <w:rsid w:val="00C647B8"/>
    <w:pPr>
      <w:numPr>
        <w:numId w:val="11"/>
      </w:numPr>
      <w:tabs>
        <w:tab w:val="clear" w:pos="340"/>
      </w:tabs>
      <w:spacing w:before="40" w:after="40"/>
    </w:pPr>
  </w:style>
  <w:style w:type="character" w:styleId="Emphasis">
    <w:name w:val="Emphasis"/>
    <w:basedOn w:val="DefaultParagraphFont"/>
    <w:qFormat/>
    <w:rsid w:val="00C647B8"/>
    <w:rPr>
      <w:i/>
    </w:rPr>
  </w:style>
  <w:style w:type="paragraph" w:customStyle="1" w:styleId="SuperHeading">
    <w:name w:val="SuperHeading"/>
    <w:basedOn w:val="Normal"/>
    <w:rsid w:val="00C647B8"/>
    <w:pPr>
      <w:spacing w:before="240" w:after="120"/>
      <w:outlineLvl w:val="0"/>
    </w:pPr>
    <w:rPr>
      <w:rFonts w:ascii="Times New Roman" w:hAnsi="Times New Roman"/>
      <w:b/>
      <w:sz w:val="32"/>
    </w:rPr>
  </w:style>
  <w:style w:type="paragraph" w:customStyle="1" w:styleId="AllowPageBreak">
    <w:name w:val="AllowPageBreak"/>
    <w:rsid w:val="00C647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47B8"/>
    <w:rPr>
      <w:b/>
    </w:rPr>
  </w:style>
  <w:style w:type="character" w:customStyle="1" w:styleId="Heading2Char">
    <w:name w:val="Heading 2 Char"/>
    <w:basedOn w:val="DefaultParagraphFont"/>
    <w:link w:val="Heading2"/>
    <w:rsid w:val="00C64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7B8"/>
    <w:rPr>
      <w:rFonts w:ascii="Courier New" w:eastAsia="Times New Roman" w:hAnsi="Courier New" w:cs="Times New Roman"/>
      <w:i/>
      <w:szCs w:val="20"/>
      <w:lang w:eastAsia="en-US"/>
    </w:rPr>
  </w:style>
  <w:style w:type="paragraph" w:customStyle="1" w:styleId="HeadingBase">
    <w:name w:val="Heading Base"/>
    <w:rsid w:val="00C64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7B8"/>
    <w:pPr>
      <w:tabs>
        <w:tab w:val="right" w:leader="dot" w:pos="9072"/>
      </w:tabs>
      <w:ind w:left="567"/>
    </w:pPr>
    <w:rPr>
      <w:szCs w:val="22"/>
    </w:rPr>
  </w:style>
  <w:style w:type="paragraph" w:customStyle="1" w:styleId="TOCBase">
    <w:name w:val="TOC Base"/>
    <w:rsid w:val="00C64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7B8"/>
    <w:pPr>
      <w:tabs>
        <w:tab w:val="right" w:leader="dot" w:pos="9072"/>
      </w:tabs>
      <w:spacing w:before="40" w:after="40"/>
      <w:ind w:left="284"/>
    </w:pPr>
    <w:rPr>
      <w:rFonts w:ascii="Times New Roman" w:hAnsi="Times New Roman"/>
    </w:rPr>
  </w:style>
  <w:style w:type="paragraph" w:styleId="TOC1">
    <w:name w:val="toc 1"/>
    <w:basedOn w:val="TOCBase"/>
    <w:next w:val="Normal"/>
    <w:rsid w:val="00C64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7B8"/>
    <w:rPr>
      <w:rFonts w:ascii="Times New Roman" w:eastAsia="Times New Roman" w:hAnsi="Times New Roman" w:cs="Times New Roman"/>
      <w:sz w:val="16"/>
      <w:lang w:eastAsia="en-US"/>
    </w:rPr>
  </w:style>
  <w:style w:type="paragraph" w:styleId="Title">
    <w:name w:val="Title"/>
    <w:basedOn w:val="HeadingBase"/>
    <w:link w:val="TitleChar"/>
    <w:qFormat/>
    <w:rsid w:val="00C647B8"/>
    <w:pPr>
      <w:spacing w:before="5040"/>
      <w:jc w:val="center"/>
    </w:pPr>
    <w:rPr>
      <w:sz w:val="48"/>
      <w:szCs w:val="72"/>
      <w:lang w:val="en-US"/>
    </w:rPr>
  </w:style>
  <w:style w:type="character" w:customStyle="1" w:styleId="TitleChar">
    <w:name w:val="Title Char"/>
    <w:basedOn w:val="DefaultParagraphFont"/>
    <w:link w:val="Title"/>
    <w:rsid w:val="00C64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7B8"/>
    <w:pPr>
      <w:tabs>
        <w:tab w:val="left" w:pos="3600"/>
        <w:tab w:val="left" w:pos="3958"/>
      </w:tabs>
    </w:pPr>
  </w:style>
  <w:style w:type="paragraph" w:styleId="List">
    <w:name w:val="List"/>
    <w:basedOn w:val="BodyText"/>
    <w:next w:val="BodyText"/>
    <w:rsid w:val="00C647B8"/>
    <w:pPr>
      <w:tabs>
        <w:tab w:val="left" w:pos="340"/>
      </w:tabs>
      <w:spacing w:before="60" w:after="60"/>
      <w:ind w:left="340" w:hanging="340"/>
    </w:pPr>
  </w:style>
  <w:style w:type="paragraph" w:customStyle="1" w:styleId="Note">
    <w:name w:val="Note"/>
    <w:basedOn w:val="BodyText"/>
    <w:rsid w:val="00C647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47B8"/>
    <w:rPr>
      <w:b/>
      <w:spacing w:val="0"/>
    </w:rPr>
  </w:style>
  <w:style w:type="paragraph" w:customStyle="1" w:styleId="SuperTitle">
    <w:name w:val="SuperTitle"/>
    <w:basedOn w:val="Title"/>
    <w:rsid w:val="00C647B8"/>
    <w:pPr>
      <w:framePr w:wrap="auto" w:hAnchor="text" w:y="6049"/>
    </w:pPr>
    <w:rPr>
      <w:color w:val="000000"/>
      <w:sz w:val="40"/>
    </w:rPr>
  </w:style>
  <w:style w:type="paragraph" w:customStyle="1" w:styleId="TOCTitle">
    <w:name w:val="TOCTitle"/>
    <w:basedOn w:val="Heading1"/>
    <w:rsid w:val="00C647B8"/>
    <w:pPr>
      <w:spacing w:after="240"/>
      <w:jc w:val="center"/>
      <w:outlineLvl w:val="9"/>
    </w:pPr>
    <w:rPr>
      <w:caps/>
    </w:rPr>
  </w:style>
  <w:style w:type="paragraph" w:customStyle="1" w:styleId="Version">
    <w:name w:val="Version"/>
    <w:rsid w:val="00C64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7B8"/>
    <w:pPr>
      <w:numPr>
        <w:numId w:val="12"/>
      </w:numPr>
      <w:tabs>
        <w:tab w:val="clear" w:pos="680"/>
      </w:tabs>
    </w:pPr>
  </w:style>
  <w:style w:type="paragraph" w:styleId="Index1">
    <w:name w:val="index 1"/>
    <w:basedOn w:val="Normal"/>
    <w:next w:val="Normal"/>
    <w:semiHidden/>
    <w:rsid w:val="00C647B8"/>
    <w:pPr>
      <w:keepNext w:val="0"/>
      <w:tabs>
        <w:tab w:val="right" w:pos="4176"/>
      </w:tabs>
      <w:ind w:left="198" w:hanging="198"/>
    </w:pPr>
    <w:rPr>
      <w:rFonts w:ascii="Garamond" w:hAnsi="Garamond"/>
    </w:rPr>
  </w:style>
  <w:style w:type="paragraph" w:styleId="IndexHeading">
    <w:name w:val="index heading"/>
    <w:basedOn w:val="Normal"/>
    <w:next w:val="Index1"/>
    <w:semiHidden/>
    <w:rsid w:val="00C647B8"/>
    <w:pPr>
      <w:spacing w:before="120" w:after="120"/>
    </w:pPr>
    <w:rPr>
      <w:rFonts w:ascii="Arial" w:hAnsi="Arial"/>
      <w:b/>
      <w:color w:val="918585"/>
      <w:sz w:val="24"/>
    </w:rPr>
  </w:style>
  <w:style w:type="paragraph" w:styleId="Header">
    <w:name w:val="header"/>
    <w:basedOn w:val="Normal"/>
    <w:link w:val="HeaderChar"/>
    <w:rsid w:val="00C64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7B8"/>
    <w:rPr>
      <w:rFonts w:ascii="Times New Roman" w:eastAsia="Times New Roman" w:hAnsi="Times New Roman" w:cs="Times New Roman"/>
      <w:sz w:val="16"/>
      <w:szCs w:val="20"/>
      <w:lang w:val="en-GB" w:eastAsia="en-US"/>
    </w:rPr>
  </w:style>
  <w:style w:type="paragraph" w:customStyle="1" w:styleId="Chapter">
    <w:name w:val="Chapter"/>
    <w:basedOn w:val="Normal"/>
    <w:rsid w:val="00C647B8"/>
    <w:pPr>
      <w:spacing w:before="240"/>
    </w:pPr>
    <w:rPr>
      <w:rFonts w:ascii="Times New Roman" w:hAnsi="Times New Roman"/>
      <w:smallCaps/>
      <w:spacing w:val="80"/>
      <w:sz w:val="28"/>
    </w:rPr>
  </w:style>
  <w:style w:type="paragraph" w:customStyle="1" w:styleId="InChapter">
    <w:name w:val="InChapter"/>
    <w:basedOn w:val="Heading3"/>
    <w:rsid w:val="00C647B8"/>
    <w:pPr>
      <w:spacing w:after="240"/>
      <w:outlineLvl w:val="9"/>
    </w:pPr>
    <w:rPr>
      <w:noProof/>
    </w:rPr>
  </w:style>
  <w:style w:type="paragraph" w:styleId="Index2">
    <w:name w:val="index 2"/>
    <w:basedOn w:val="Normal"/>
    <w:next w:val="Normal"/>
    <w:semiHidden/>
    <w:rsid w:val="00C647B8"/>
    <w:pPr>
      <w:tabs>
        <w:tab w:val="right" w:pos="4176"/>
      </w:tabs>
      <w:ind w:left="568" w:hanging="284"/>
    </w:pPr>
    <w:rPr>
      <w:rFonts w:ascii="Garamond" w:hAnsi="Garamond"/>
    </w:rPr>
  </w:style>
  <w:style w:type="paragraph" w:customStyle="1" w:styleId="Byline">
    <w:name w:val="Byline"/>
    <w:rsid w:val="00C64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7B8"/>
    <w:pPr>
      <w:tabs>
        <w:tab w:val="clear" w:pos="3600"/>
        <w:tab w:val="clear" w:pos="3958"/>
      </w:tabs>
      <w:jc w:val="right"/>
    </w:pPr>
  </w:style>
  <w:style w:type="paragraph" w:styleId="Caption">
    <w:name w:val="caption"/>
    <w:basedOn w:val="BodyText"/>
    <w:next w:val="Normal"/>
    <w:qFormat/>
    <w:rsid w:val="00C647B8"/>
    <w:pPr>
      <w:framePr w:w="2268" w:hSpace="181" w:vSpace="181" w:wrap="around" w:vAnchor="text" w:hAnchor="page" w:x="1135" w:y="285" w:anchorLock="1"/>
    </w:pPr>
    <w:rPr>
      <w:i/>
    </w:rPr>
  </w:style>
  <w:style w:type="paragraph" w:customStyle="1" w:styleId="MiniTOCTitle">
    <w:name w:val="MiniTOCTitle"/>
    <w:basedOn w:val="Heading4"/>
    <w:rsid w:val="00C647B8"/>
    <w:pPr>
      <w:spacing w:before="240"/>
      <w:outlineLvl w:val="9"/>
    </w:pPr>
    <w:rPr>
      <w:noProof/>
      <w:sz w:val="24"/>
    </w:rPr>
  </w:style>
  <w:style w:type="paragraph" w:customStyle="1" w:styleId="MiniTOCItem">
    <w:name w:val="MiniTOCItem"/>
    <w:basedOn w:val="ListBullet"/>
    <w:rsid w:val="00C647B8"/>
    <w:pPr>
      <w:numPr>
        <w:numId w:val="0"/>
      </w:numPr>
      <w:tabs>
        <w:tab w:val="right" w:leader="dot" w:pos="6521"/>
      </w:tabs>
      <w:spacing w:before="0" w:after="0"/>
    </w:pPr>
  </w:style>
  <w:style w:type="paragraph" w:customStyle="1" w:styleId="TOFTitle">
    <w:name w:val="TOFTitle"/>
    <w:basedOn w:val="TOCTitle"/>
    <w:rsid w:val="00C647B8"/>
  </w:style>
  <w:style w:type="paragraph" w:styleId="TableofFigures">
    <w:name w:val="table of figures"/>
    <w:basedOn w:val="Normal"/>
    <w:next w:val="Normal"/>
    <w:semiHidden/>
    <w:rsid w:val="00C647B8"/>
    <w:pPr>
      <w:tabs>
        <w:tab w:val="right" w:leader="dot" w:pos="9072"/>
      </w:tabs>
      <w:ind w:left="970" w:hanging="403"/>
    </w:pPr>
    <w:rPr>
      <w:rFonts w:ascii="Times New Roman" w:hAnsi="Times New Roman"/>
      <w:b/>
    </w:rPr>
  </w:style>
  <w:style w:type="paragraph" w:styleId="ListNumber">
    <w:name w:val="List Number"/>
    <w:basedOn w:val="List"/>
    <w:rsid w:val="00C647B8"/>
    <w:pPr>
      <w:numPr>
        <w:numId w:val="14"/>
      </w:numPr>
      <w:tabs>
        <w:tab w:val="clear" w:pos="340"/>
      </w:tabs>
    </w:pPr>
  </w:style>
  <w:style w:type="character" w:customStyle="1" w:styleId="WingdingSymbols">
    <w:name w:val="Wingding Symbols"/>
    <w:rsid w:val="00C647B8"/>
    <w:rPr>
      <w:rFonts w:ascii="Wingdings" w:hAnsi="Wingdings"/>
    </w:rPr>
  </w:style>
  <w:style w:type="paragraph" w:customStyle="1" w:styleId="TableHeading">
    <w:name w:val="Table Heading"/>
    <w:basedOn w:val="HeadingBase"/>
    <w:rsid w:val="00C647B8"/>
    <w:pPr>
      <w:keepLines/>
      <w:pBdr>
        <w:bottom w:val="single" w:sz="6" w:space="1" w:color="918585"/>
      </w:pBdr>
      <w:spacing w:before="240"/>
    </w:pPr>
  </w:style>
  <w:style w:type="character" w:customStyle="1" w:styleId="HotSpot">
    <w:name w:val="HotSpot"/>
    <w:rsid w:val="00C647B8"/>
    <w:rPr>
      <w:color w:val="0033CC"/>
      <w:u w:val="none"/>
    </w:rPr>
  </w:style>
  <w:style w:type="paragraph" w:customStyle="1" w:styleId="BodyTextRight">
    <w:name w:val="Body Text Right"/>
    <w:basedOn w:val="BodyText"/>
    <w:rsid w:val="00C647B8"/>
    <w:pPr>
      <w:spacing w:before="0" w:after="0"/>
      <w:jc w:val="right"/>
    </w:pPr>
  </w:style>
  <w:style w:type="paragraph" w:styleId="Index3">
    <w:name w:val="index 3"/>
    <w:basedOn w:val="ListNumber2"/>
    <w:next w:val="Normal"/>
    <w:semiHidden/>
    <w:rsid w:val="00C647B8"/>
    <w:pPr>
      <w:numPr>
        <w:numId w:val="0"/>
      </w:numPr>
      <w:tabs>
        <w:tab w:val="right" w:leader="dot" w:pos="4176"/>
      </w:tabs>
    </w:pPr>
  </w:style>
  <w:style w:type="paragraph" w:styleId="ListNumber2">
    <w:name w:val="List Number 2"/>
    <w:basedOn w:val="List2"/>
    <w:rsid w:val="00C647B8"/>
    <w:pPr>
      <w:numPr>
        <w:numId w:val="9"/>
      </w:numPr>
      <w:tabs>
        <w:tab w:val="clear" w:pos="1060"/>
      </w:tabs>
    </w:pPr>
  </w:style>
  <w:style w:type="paragraph" w:customStyle="1" w:styleId="MarginNote">
    <w:name w:val="Margin Note"/>
    <w:basedOn w:val="BodyText"/>
    <w:rsid w:val="00C64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7B8"/>
    <w:rPr>
      <w:sz w:val="32"/>
    </w:rPr>
  </w:style>
  <w:style w:type="paragraph" w:customStyle="1" w:styleId="HeadingProcedure">
    <w:name w:val="Heading Procedure"/>
    <w:basedOn w:val="HeadingBase"/>
    <w:next w:val="Normal"/>
    <w:rsid w:val="00C647B8"/>
    <w:pPr>
      <w:tabs>
        <w:tab w:val="left" w:pos="0"/>
      </w:tabs>
      <w:spacing w:before="120" w:after="60"/>
    </w:pPr>
    <w:rPr>
      <w:i/>
      <w:color w:val="918585"/>
      <w:sz w:val="22"/>
    </w:rPr>
  </w:style>
  <w:style w:type="paragraph" w:customStyle="1" w:styleId="TableBodyText">
    <w:name w:val="Table Body Text"/>
    <w:basedOn w:val="BodyText"/>
    <w:rsid w:val="00C647B8"/>
    <w:pPr>
      <w:spacing w:before="60" w:after="60"/>
    </w:pPr>
  </w:style>
  <w:style w:type="paragraph" w:styleId="ListContinue">
    <w:name w:val="List Continue"/>
    <w:basedOn w:val="List"/>
    <w:rsid w:val="00C647B8"/>
    <w:pPr>
      <w:ind w:firstLine="0"/>
    </w:pPr>
  </w:style>
  <w:style w:type="paragraph" w:customStyle="1" w:styleId="ListNote">
    <w:name w:val="List Note"/>
    <w:basedOn w:val="List"/>
    <w:rsid w:val="00C647B8"/>
    <w:pPr>
      <w:pBdr>
        <w:top w:val="single" w:sz="6" w:space="2" w:color="918585"/>
        <w:bottom w:val="single" w:sz="6" w:space="2" w:color="918585"/>
      </w:pBdr>
      <w:tabs>
        <w:tab w:val="left" w:pos="1021"/>
      </w:tabs>
      <w:ind w:firstLine="0"/>
    </w:pPr>
  </w:style>
  <w:style w:type="paragraph" w:customStyle="1" w:styleId="Warning">
    <w:name w:val="Warning"/>
    <w:basedOn w:val="BodyText"/>
    <w:rsid w:val="00C647B8"/>
    <w:pPr>
      <w:shd w:val="clear" w:color="auto" w:fill="D9D9D9"/>
      <w:tabs>
        <w:tab w:val="left" w:pos="992"/>
      </w:tabs>
      <w:ind w:left="119" w:right="119"/>
    </w:pPr>
    <w:rPr>
      <w:sz w:val="20"/>
    </w:rPr>
  </w:style>
  <w:style w:type="paragraph" w:customStyle="1" w:styleId="MarginIcons">
    <w:name w:val="Margin Icons"/>
    <w:basedOn w:val="BodyText"/>
    <w:rsid w:val="00C64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7B8"/>
    <w:rPr>
      <w:rFonts w:ascii="Courier New" w:hAnsi="Courier New"/>
    </w:rPr>
  </w:style>
  <w:style w:type="paragraph" w:customStyle="1" w:styleId="NoteBullet">
    <w:name w:val="Note Bullet"/>
    <w:basedOn w:val="Note"/>
    <w:rsid w:val="00C647B8"/>
    <w:pPr>
      <w:tabs>
        <w:tab w:val="clear" w:pos="680"/>
      </w:tabs>
      <w:spacing w:before="60" w:after="60"/>
    </w:pPr>
  </w:style>
  <w:style w:type="paragraph" w:customStyle="1" w:styleId="SubHeading2">
    <w:name w:val="SubHeading2"/>
    <w:basedOn w:val="HeadingBase"/>
    <w:rsid w:val="00C647B8"/>
    <w:pPr>
      <w:spacing w:before="240" w:after="60"/>
    </w:pPr>
    <w:rPr>
      <w:sz w:val="20"/>
    </w:rPr>
  </w:style>
  <w:style w:type="paragraph" w:customStyle="1" w:styleId="SubHeading1">
    <w:name w:val="SubHeading1"/>
    <w:basedOn w:val="HeadingBase"/>
    <w:rsid w:val="00C647B8"/>
    <w:pPr>
      <w:spacing w:before="240" w:after="60"/>
    </w:pPr>
    <w:rPr>
      <w:color w:val="918585"/>
      <w:sz w:val="22"/>
    </w:rPr>
  </w:style>
  <w:style w:type="paragraph" w:customStyle="1" w:styleId="SideHeading">
    <w:name w:val="Side Heading"/>
    <w:basedOn w:val="HeadingBase"/>
    <w:rsid w:val="00C64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7B8"/>
    <w:pPr>
      <w:numPr>
        <w:numId w:val="10"/>
      </w:numPr>
    </w:pPr>
  </w:style>
  <w:style w:type="paragraph" w:styleId="PlainText">
    <w:name w:val="Plain Text"/>
    <w:basedOn w:val="Normal"/>
    <w:link w:val="PlainTextChar"/>
    <w:rsid w:val="00C647B8"/>
    <w:rPr>
      <w:sz w:val="20"/>
    </w:rPr>
  </w:style>
  <w:style w:type="character" w:customStyle="1" w:styleId="PlainTextChar">
    <w:name w:val="Plain Text Char"/>
    <w:basedOn w:val="DefaultParagraphFont"/>
    <w:link w:val="PlainText"/>
    <w:rsid w:val="00C647B8"/>
    <w:rPr>
      <w:rFonts w:ascii="Courier New" w:eastAsia="Times New Roman" w:hAnsi="Courier New" w:cs="Times New Roman"/>
      <w:sz w:val="20"/>
      <w:szCs w:val="20"/>
      <w:lang w:eastAsia="en-US"/>
    </w:rPr>
  </w:style>
  <w:style w:type="character" w:customStyle="1" w:styleId="MenuOption">
    <w:name w:val="Menu Option"/>
    <w:basedOn w:val="DefaultParagraphFont"/>
    <w:rsid w:val="00C647B8"/>
    <w:rPr>
      <w:b/>
      <w:smallCaps/>
    </w:rPr>
  </w:style>
  <w:style w:type="paragraph" w:customStyle="1" w:styleId="TableListNumber">
    <w:name w:val="Table List Number"/>
    <w:basedOn w:val="ListNumber"/>
    <w:rsid w:val="00C647B8"/>
    <w:pPr>
      <w:numPr>
        <w:numId w:val="0"/>
      </w:numPr>
    </w:pPr>
  </w:style>
  <w:style w:type="paragraph" w:styleId="TOC4">
    <w:name w:val="toc 4"/>
    <w:basedOn w:val="TOCBase"/>
    <w:next w:val="Normal"/>
    <w:semiHidden/>
    <w:rsid w:val="00C647B8"/>
    <w:pPr>
      <w:tabs>
        <w:tab w:val="right" w:leader="dot" w:pos="9071"/>
      </w:tabs>
      <w:ind w:left="1701"/>
    </w:pPr>
  </w:style>
  <w:style w:type="paragraph" w:customStyle="1" w:styleId="ListAlpha">
    <w:name w:val="List Alpha"/>
    <w:basedOn w:val="List"/>
    <w:rsid w:val="00C647B8"/>
    <w:pPr>
      <w:numPr>
        <w:numId w:val="8"/>
      </w:numPr>
    </w:pPr>
  </w:style>
  <w:style w:type="paragraph" w:customStyle="1" w:styleId="ListAlpha2">
    <w:name w:val="List Alpha 2"/>
    <w:basedOn w:val="List2"/>
    <w:rsid w:val="00C647B8"/>
    <w:pPr>
      <w:numPr>
        <w:numId w:val="7"/>
      </w:numPr>
    </w:pPr>
  </w:style>
  <w:style w:type="paragraph" w:styleId="List2">
    <w:name w:val="List 2"/>
    <w:basedOn w:val="BodyText"/>
    <w:rsid w:val="00C647B8"/>
    <w:pPr>
      <w:tabs>
        <w:tab w:val="left" w:pos="680"/>
      </w:tabs>
      <w:spacing w:before="60" w:after="60"/>
      <w:ind w:left="680" w:hanging="340"/>
    </w:pPr>
  </w:style>
  <w:style w:type="paragraph" w:styleId="List3">
    <w:name w:val="List 3"/>
    <w:basedOn w:val="BodyText"/>
    <w:rsid w:val="00C647B8"/>
    <w:pPr>
      <w:tabs>
        <w:tab w:val="left" w:pos="1021"/>
      </w:tabs>
      <w:spacing w:before="60" w:after="60"/>
      <w:ind w:left="1020" w:hanging="340"/>
    </w:pPr>
  </w:style>
  <w:style w:type="paragraph" w:styleId="List4">
    <w:name w:val="List 4"/>
    <w:basedOn w:val="BodyText"/>
    <w:rsid w:val="00C647B8"/>
    <w:pPr>
      <w:tabs>
        <w:tab w:val="left" w:pos="1361"/>
      </w:tabs>
      <w:spacing w:before="60" w:after="60"/>
      <w:ind w:left="1361" w:hanging="340"/>
    </w:pPr>
  </w:style>
  <w:style w:type="paragraph" w:styleId="List5">
    <w:name w:val="List 5"/>
    <w:basedOn w:val="BodyText"/>
    <w:rsid w:val="00C647B8"/>
    <w:pPr>
      <w:tabs>
        <w:tab w:val="left" w:pos="1701"/>
      </w:tabs>
      <w:spacing w:before="60" w:after="60"/>
      <w:ind w:left="1701" w:hanging="340"/>
    </w:pPr>
  </w:style>
  <w:style w:type="paragraph" w:styleId="ListBullet3">
    <w:name w:val="List Bullet 3"/>
    <w:basedOn w:val="List3"/>
    <w:rsid w:val="00C647B8"/>
    <w:pPr>
      <w:numPr>
        <w:numId w:val="13"/>
      </w:numPr>
      <w:tabs>
        <w:tab w:val="clear" w:pos="1021"/>
      </w:tabs>
      <w:ind w:left="1037" w:hanging="357"/>
    </w:pPr>
  </w:style>
  <w:style w:type="paragraph" w:styleId="ListBullet4">
    <w:name w:val="List Bullet 4"/>
    <w:basedOn w:val="List4"/>
    <w:rsid w:val="00C647B8"/>
    <w:pPr>
      <w:numPr>
        <w:numId w:val="2"/>
      </w:numPr>
      <w:tabs>
        <w:tab w:val="clear" w:pos="1361"/>
      </w:tabs>
    </w:pPr>
  </w:style>
  <w:style w:type="paragraph" w:styleId="ListBullet5">
    <w:name w:val="List Bullet 5"/>
    <w:basedOn w:val="List5"/>
    <w:rsid w:val="00C647B8"/>
    <w:pPr>
      <w:numPr>
        <w:numId w:val="3"/>
      </w:numPr>
    </w:pPr>
  </w:style>
  <w:style w:type="paragraph" w:styleId="ListContinue2">
    <w:name w:val="List Continue 2"/>
    <w:basedOn w:val="List2"/>
    <w:rsid w:val="00C647B8"/>
    <w:pPr>
      <w:ind w:firstLine="0"/>
    </w:pPr>
  </w:style>
  <w:style w:type="paragraph" w:styleId="ListContinue3">
    <w:name w:val="List Continue 3"/>
    <w:basedOn w:val="List3"/>
    <w:rsid w:val="00C647B8"/>
    <w:pPr>
      <w:ind w:left="1021" w:firstLine="0"/>
    </w:pPr>
  </w:style>
  <w:style w:type="paragraph" w:styleId="ListContinue4">
    <w:name w:val="List Continue 4"/>
    <w:basedOn w:val="List4"/>
    <w:rsid w:val="00C647B8"/>
    <w:pPr>
      <w:ind w:firstLine="0"/>
    </w:pPr>
  </w:style>
  <w:style w:type="paragraph" w:styleId="ListContinue5">
    <w:name w:val="List Continue 5"/>
    <w:basedOn w:val="List5"/>
    <w:rsid w:val="00C647B8"/>
    <w:pPr>
      <w:ind w:firstLine="0"/>
    </w:pPr>
  </w:style>
  <w:style w:type="paragraph" w:styleId="ListNumber3">
    <w:name w:val="List Number 3"/>
    <w:basedOn w:val="List3"/>
    <w:rsid w:val="00C647B8"/>
    <w:pPr>
      <w:numPr>
        <w:numId w:val="4"/>
      </w:numPr>
    </w:pPr>
  </w:style>
  <w:style w:type="paragraph" w:styleId="ListNumber4">
    <w:name w:val="List Number 4"/>
    <w:basedOn w:val="List4"/>
    <w:rsid w:val="00C647B8"/>
    <w:pPr>
      <w:numPr>
        <w:numId w:val="5"/>
      </w:numPr>
    </w:pPr>
  </w:style>
  <w:style w:type="paragraph" w:styleId="ListNumber5">
    <w:name w:val="List Number 5"/>
    <w:basedOn w:val="List5"/>
    <w:rsid w:val="00C647B8"/>
    <w:pPr>
      <w:numPr>
        <w:numId w:val="6"/>
      </w:numPr>
    </w:pPr>
  </w:style>
  <w:style w:type="paragraph" w:styleId="BlockText">
    <w:name w:val="Block Text"/>
    <w:basedOn w:val="Normal"/>
    <w:rsid w:val="00C647B8"/>
    <w:pPr>
      <w:spacing w:after="120"/>
      <w:ind w:left="1440" w:right="1440"/>
    </w:pPr>
  </w:style>
  <w:style w:type="character" w:customStyle="1" w:styleId="Subscript">
    <w:name w:val="Subscript"/>
    <w:basedOn w:val="DefaultParagraphFont"/>
    <w:rsid w:val="00C647B8"/>
    <w:rPr>
      <w:sz w:val="16"/>
      <w:vertAlign w:val="subscript"/>
    </w:rPr>
  </w:style>
  <w:style w:type="character" w:customStyle="1" w:styleId="Superscript">
    <w:name w:val="Superscript"/>
    <w:basedOn w:val="DefaultParagraphFont"/>
    <w:rsid w:val="00C647B8"/>
    <w:rPr>
      <w:sz w:val="16"/>
      <w:vertAlign w:val="superscript"/>
    </w:rPr>
  </w:style>
  <w:style w:type="character" w:customStyle="1" w:styleId="Symbols">
    <w:name w:val="Symbols"/>
    <w:basedOn w:val="DefaultParagraphFont"/>
    <w:rsid w:val="00C647B8"/>
    <w:rPr>
      <w:rFonts w:ascii="Symbol" w:hAnsi="Symbol"/>
    </w:rPr>
  </w:style>
  <w:style w:type="character" w:customStyle="1" w:styleId="MenuOptions">
    <w:name w:val="Menu Options"/>
    <w:basedOn w:val="DefaultParagraphFont"/>
    <w:rsid w:val="00C647B8"/>
    <w:rPr>
      <w:rFonts w:ascii="Arial Narrow" w:hAnsi="Arial Narrow"/>
      <w:smallCaps/>
    </w:rPr>
  </w:style>
  <w:style w:type="character" w:customStyle="1" w:styleId="Buttons">
    <w:name w:val="Buttons"/>
    <w:basedOn w:val="DefaultParagraphFont"/>
    <w:rsid w:val="00C647B8"/>
    <w:rPr>
      <w:b/>
    </w:rPr>
  </w:style>
  <w:style w:type="character" w:customStyle="1" w:styleId="Underlined">
    <w:name w:val="Underlined"/>
    <w:basedOn w:val="DefaultParagraphFont"/>
    <w:rsid w:val="00C647B8"/>
    <w:rPr>
      <w:u w:val="single"/>
    </w:rPr>
  </w:style>
  <w:style w:type="paragraph" w:customStyle="1" w:styleId="TableBodyTextRight">
    <w:name w:val="Table Body Text Right"/>
    <w:basedOn w:val="TableBodyText"/>
    <w:rsid w:val="00C647B8"/>
    <w:pPr>
      <w:widowControl w:val="0"/>
      <w:autoSpaceDE w:val="0"/>
      <w:autoSpaceDN w:val="0"/>
      <w:adjustRightInd w:val="0"/>
      <w:jc w:val="right"/>
    </w:pPr>
    <w:rPr>
      <w:rFonts w:cs="Arial"/>
      <w:szCs w:val="18"/>
    </w:rPr>
  </w:style>
  <w:style w:type="paragraph" w:customStyle="1" w:styleId="CopyrightText">
    <w:name w:val="Copyright Text"/>
    <w:basedOn w:val="BodyText"/>
    <w:rsid w:val="00C647B8"/>
    <w:rPr>
      <w:sz w:val="18"/>
    </w:rPr>
  </w:style>
  <w:style w:type="paragraph" w:customStyle="1" w:styleId="BodySmallRight">
    <w:name w:val="Body Small Right"/>
    <w:basedOn w:val="BodyTextRight"/>
    <w:rsid w:val="00C647B8"/>
    <w:rPr>
      <w:sz w:val="18"/>
      <w:szCs w:val="18"/>
    </w:rPr>
  </w:style>
  <w:style w:type="paragraph" w:customStyle="1" w:styleId="MarginEdition">
    <w:name w:val="Margin Edition"/>
    <w:basedOn w:val="MarginNote"/>
    <w:rsid w:val="00C647B8"/>
    <w:pPr>
      <w:spacing w:before="0" w:after="0"/>
    </w:pPr>
    <w:rPr>
      <w:rFonts w:ascii="Times New Roman" w:hAnsi="Times New Roman"/>
      <w:color w:val="999999"/>
    </w:rPr>
  </w:style>
  <w:style w:type="paragraph" w:customStyle="1" w:styleId="Spacer">
    <w:name w:val="Spacer"/>
    <w:basedOn w:val="Normal"/>
    <w:rsid w:val="00C647B8"/>
    <w:rPr>
      <w:sz w:val="2"/>
      <w:szCs w:val="2"/>
    </w:rPr>
  </w:style>
  <w:style w:type="character" w:customStyle="1" w:styleId="Small">
    <w:name w:val="Small"/>
    <w:basedOn w:val="DefaultParagraphFont"/>
    <w:rsid w:val="00C647B8"/>
    <w:rPr>
      <w:sz w:val="16"/>
    </w:rPr>
  </w:style>
  <w:style w:type="paragraph" w:customStyle="1" w:styleId="WideTable">
    <w:name w:val="Wide Table"/>
    <w:basedOn w:val="Normal"/>
    <w:rsid w:val="00C647B8"/>
    <w:pPr>
      <w:ind w:left="-1418"/>
    </w:pPr>
    <w:rPr>
      <w:sz w:val="2"/>
      <w:szCs w:val="2"/>
    </w:rPr>
  </w:style>
  <w:style w:type="character" w:styleId="PageNumber">
    <w:name w:val="page number"/>
    <w:basedOn w:val="DefaultParagraphFont"/>
    <w:rsid w:val="00C647B8"/>
  </w:style>
  <w:style w:type="paragraph" w:styleId="Quote">
    <w:name w:val="Quote"/>
    <w:basedOn w:val="Heading1"/>
    <w:link w:val="QuoteChar"/>
    <w:qFormat/>
    <w:rsid w:val="00C647B8"/>
    <w:rPr>
      <w:b w:val="0"/>
      <w:sz w:val="72"/>
      <w:szCs w:val="72"/>
      <w:lang w:val="en-NZ"/>
    </w:rPr>
  </w:style>
  <w:style w:type="character" w:customStyle="1" w:styleId="QuoteChar">
    <w:name w:val="Quote Char"/>
    <w:basedOn w:val="DefaultParagraphFont"/>
    <w:link w:val="Quote"/>
    <w:rsid w:val="00C64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7B8"/>
    <w:pPr>
      <w:pageBreakBefore/>
    </w:pPr>
  </w:style>
  <w:style w:type="paragraph" w:customStyle="1" w:styleId="Border">
    <w:name w:val="Border"/>
    <w:basedOn w:val="Normal"/>
    <w:qFormat/>
    <w:rsid w:val="00C64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7B8"/>
    <w:rPr>
      <w:b/>
      <w:bCs/>
      <w:i/>
      <w:iCs/>
      <w:color w:val="auto"/>
    </w:rPr>
  </w:style>
  <w:style w:type="paragraph" w:styleId="IntenseQuote">
    <w:name w:val="Intense Quote"/>
    <w:basedOn w:val="Normal"/>
    <w:next w:val="Normal"/>
    <w:link w:val="IntenseQuoteChar"/>
    <w:uiPriority w:val="30"/>
    <w:qFormat/>
    <w:rsid w:val="00C64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7B8"/>
    <w:rPr>
      <w:smallCaps/>
      <w:color w:val="auto"/>
      <w:u w:val="single"/>
    </w:rPr>
  </w:style>
  <w:style w:type="character" w:styleId="IntenseReference">
    <w:name w:val="Intense Reference"/>
    <w:basedOn w:val="DefaultParagraphFont"/>
    <w:uiPriority w:val="32"/>
    <w:qFormat/>
    <w:rsid w:val="00C647B8"/>
    <w:rPr>
      <w:b/>
      <w:bCs/>
      <w:smallCaps/>
      <w:color w:val="auto"/>
      <w:spacing w:val="5"/>
      <w:u w:val="single"/>
    </w:rPr>
  </w:style>
  <w:style w:type="paragraph" w:customStyle="1" w:styleId="2ColumnHeading">
    <w:name w:val="2Column Heading"/>
    <w:basedOn w:val="BodyText"/>
    <w:qFormat/>
    <w:rsid w:val="00C647B8"/>
    <w:pPr>
      <w:spacing w:after="60"/>
      <w:ind w:left="-2268"/>
    </w:pPr>
    <w:rPr>
      <w:b/>
    </w:rPr>
  </w:style>
  <w:style w:type="paragraph" w:customStyle="1" w:styleId="Heading1TOC">
    <w:name w:val="Heading1 TOC"/>
    <w:basedOn w:val="Normal"/>
    <w:qFormat/>
    <w:rsid w:val="00C647B8"/>
    <w:pPr>
      <w:spacing w:before="240" w:after="120"/>
    </w:pPr>
    <w:rPr>
      <w:rFonts w:ascii="Times New Roman" w:hAnsi="Times New Roman"/>
      <w:b/>
      <w:sz w:val="32"/>
    </w:rPr>
  </w:style>
  <w:style w:type="paragraph" w:customStyle="1" w:styleId="Heading2TOC">
    <w:name w:val="Heading2 TOC"/>
    <w:basedOn w:val="Normal"/>
    <w:qFormat/>
    <w:rsid w:val="00C647B8"/>
    <w:pPr>
      <w:spacing w:before="240" w:after="60"/>
    </w:pPr>
    <w:rPr>
      <w:rFonts w:ascii="Times New Roman" w:hAnsi="Times New Roman"/>
      <w:b/>
      <w:sz w:val="28"/>
    </w:rPr>
  </w:style>
  <w:style w:type="character" w:customStyle="1" w:styleId="Underline">
    <w:name w:val="Underline"/>
    <w:basedOn w:val="DefaultParagraphFont"/>
    <w:qFormat/>
    <w:rsid w:val="00C647B8"/>
    <w:rPr>
      <w:u w:val="single"/>
    </w:rPr>
  </w:style>
  <w:style w:type="character" w:customStyle="1" w:styleId="BoldandItalics">
    <w:name w:val="Bold and Italics"/>
    <w:qFormat/>
    <w:rsid w:val="00C647B8"/>
    <w:rPr>
      <w:b/>
      <w:i/>
      <w:u w:val="none"/>
    </w:rPr>
  </w:style>
  <w:style w:type="paragraph" w:styleId="BalloonText">
    <w:name w:val="Balloon Text"/>
    <w:basedOn w:val="Normal"/>
    <w:link w:val="BalloonTextChar"/>
    <w:rsid w:val="00C647B8"/>
    <w:rPr>
      <w:rFonts w:ascii="Tahoma" w:hAnsi="Tahoma" w:cs="Tahoma"/>
      <w:sz w:val="16"/>
      <w:szCs w:val="16"/>
    </w:rPr>
  </w:style>
  <w:style w:type="character" w:customStyle="1" w:styleId="BalloonTextChar">
    <w:name w:val="Balloon Text Char"/>
    <w:basedOn w:val="DefaultParagraphFont"/>
    <w:link w:val="BalloonText"/>
    <w:rsid w:val="00C64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7B8"/>
    <w:rPr>
      <w:b/>
      <w:color w:val="660033"/>
      <w:spacing w:val="0"/>
    </w:rPr>
  </w:style>
  <w:style w:type="paragraph" w:customStyle="1" w:styleId="Nameditemlist">
    <w:name w:val="Named item list"/>
    <w:basedOn w:val="BodyText"/>
    <w:qFormat/>
    <w:rsid w:val="00C647B8"/>
    <w:pPr>
      <w:tabs>
        <w:tab w:val="left" w:pos="2835"/>
      </w:tabs>
      <w:ind w:left="2835" w:hanging="2835"/>
    </w:pPr>
  </w:style>
  <w:style w:type="paragraph" w:customStyle="1" w:styleId="BodyTextnopadding">
    <w:name w:val="Body Text no padding"/>
    <w:basedOn w:val="BodyText"/>
    <w:qFormat/>
    <w:rsid w:val="00C647B8"/>
    <w:pPr>
      <w:spacing w:before="0" w:after="0"/>
    </w:pPr>
  </w:style>
  <w:style w:type="character" w:styleId="Hyperlink">
    <w:name w:val="Hyperlink"/>
    <w:basedOn w:val="DefaultParagraphFont"/>
    <w:uiPriority w:val="99"/>
    <w:unhideWhenUsed/>
    <w:rsid w:val="00FE1A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3445</Characters>
  <Application>Microsoft Office Word</Application>
  <DocSecurity>0</DocSecurity>
  <Lines>127</Lines>
  <Paragraphs>81</Paragraphs>
  <ScaleCrop>false</ScaleCrop>
  <Company>Author-it Software Corporation Ltd.</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AMPQUA303 Collect and prepare standard samples</dc:title>
  <dc:subject>Approved</dc:subject>
  <dc:creator>Skills Impact</dc:creator>
  <cp:keywords>Release: 1</cp:keywords>
  <dc:description>Review Date: 12 April 2008</dc:description>
  <cp:lastModifiedBy>HSD_TPCMSd.prod</cp:lastModifiedBy>
  <cp:revision>3</cp:revision>
  <dcterms:created xsi:type="dcterms:W3CDTF">2023-01-24T23:39:00Z</dcterms:created>
  <dcterms:modified xsi:type="dcterms:W3CDTF">2023-01-24T23:39:00Z</dcterms:modified>
</cp:coreProperties>
</file>