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91B" w:rsidP="00476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AMPQUA301 Comply with hygiene and sanitation requirements</w:t>
      </w:r>
      <w:r>
        <w:fldChar w:fldCharType="end"/>
      </w:r>
    </w:p>
    <w:p w:rsidR="0047691B" w:rsidP="0047691B">
      <w:pPr>
        <w:pStyle w:val="Version"/>
        <w:sectPr w:rsidSect="00404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1CE" w:rsidP="004041CE">
      <w:pPr>
        <w:pStyle w:val="SuperHeading"/>
      </w:pPr>
      <w:r w:rsidRPr="004041CE">
        <w:t>AMPQUA301 Comply with hygiene and sanitation requirements</w:t>
      </w:r>
    </w:p>
    <w:p w:rsidR="00000000" w:rsidRPr="004041CE" w:rsidP="004041CE">
      <w:pPr>
        <w:pStyle w:val="Heading1"/>
      </w:pPr>
      <w:bookmarkStart w:id="1" w:name="O_1253414"/>
      <w:bookmarkEnd w:id="1"/>
      <w:r w:rsidRPr="004041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Comments</w:t>
            </w:r>
          </w:p>
        </w:tc>
      </w:tr>
      <w:tr w:rsidTr="0040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t>This version released with AMP Australian Meat Processing Training Package Version 8.0.</w:t>
            </w:r>
          </w:p>
        </w:tc>
      </w:tr>
    </w:tbl>
    <w:p w:rsidR="00000000" w:rsidRPr="004041CE" w:rsidP="004041CE">
      <w:pPr>
        <w:pStyle w:val="BodyText"/>
      </w:pPr>
    </w:p>
    <w:p w:rsidR="00000000" w:rsidRPr="004041CE" w:rsidP="004041CE">
      <w:pPr>
        <w:pStyle w:val="AllowPageBreak"/>
      </w:pPr>
    </w:p>
    <w:p w:rsidR="00000000" w:rsidRPr="004041CE" w:rsidP="004041CE">
      <w:pPr>
        <w:pStyle w:val="Heading1"/>
      </w:pPr>
      <w:bookmarkStart w:id="2" w:name="O_1253415"/>
      <w:bookmarkEnd w:id="2"/>
      <w:r w:rsidRPr="004041CE">
        <w:t>Application</w:t>
      </w:r>
    </w:p>
    <w:p w:rsidR="00000000" w:rsidRPr="004041CE" w:rsidP="0047691B">
      <w:pPr>
        <w:pStyle w:val="BodyText"/>
      </w:pPr>
      <w:r w:rsidRPr="004041CE">
        <w:t>This unit describes the skills and knowledge required to comply with</w:t>
      </w:r>
      <w:r w:rsidRPr="004041CE">
        <w:t xml:space="preserve"> hygiene and sanitation requirements through observing and checking own work area within a meat processing premises.</w:t>
      </w:r>
    </w:p>
    <w:p w:rsidR="00000000" w:rsidRPr="004041CE" w:rsidP="0047691B">
      <w:pPr>
        <w:pStyle w:val="BodyText"/>
      </w:pPr>
      <w:r w:rsidRPr="004041CE">
        <w:t xml:space="preserve">This unit applies to skilled operators and those who carry out and support the day-to-day implementation of hygiene and sanitation in meat </w:t>
      </w:r>
      <w:r w:rsidRPr="004041CE">
        <w:t>processing establishments or wholesaling, smallgoods and/or retailing operations.</w:t>
      </w:r>
    </w:p>
    <w:p w:rsidR="00000000" w:rsidRPr="004041CE" w:rsidP="0047691B">
      <w:pPr>
        <w:pStyle w:val="BodyText"/>
      </w:pPr>
      <w:r w:rsidRPr="004041CE">
        <w:t xml:space="preserve">All work must be carried out to comply with workplace procedures, according to state/territory health and safety, food and meat safety regulations, legislation and standards </w:t>
      </w:r>
      <w:r w:rsidRPr="004041CE">
        <w:t>that apply to the workplace.</w:t>
      </w:r>
    </w:p>
    <w:p w:rsidR="00000000" w:rsidRPr="004041CE" w:rsidP="0047691B">
      <w:pPr>
        <w:pStyle w:val="BodyText"/>
      </w:pPr>
      <w:r w:rsidRPr="004041CE">
        <w:t>No licensing, legislative or certification requirements apply to this unit at the time of publication.</w:t>
      </w:r>
    </w:p>
    <w:p w:rsidR="00000000" w:rsidRPr="004041CE" w:rsidP="004041CE">
      <w:pPr>
        <w:pStyle w:val="Heading1"/>
      </w:pPr>
      <w:bookmarkStart w:id="3" w:name="O_1253416"/>
      <w:bookmarkEnd w:id="3"/>
      <w:r w:rsidRPr="004041CE">
        <w:t>Pre-requisite Unit</w:t>
      </w:r>
    </w:p>
    <w:p w:rsidR="00000000" w:rsidRPr="004041CE" w:rsidP="0047691B">
      <w:pPr>
        <w:pStyle w:val="BodyText"/>
      </w:pPr>
      <w:r w:rsidRPr="004041CE">
        <w:t>Nil</w:t>
      </w:r>
    </w:p>
    <w:p w:rsidR="00000000" w:rsidRPr="004041CE" w:rsidP="004041CE">
      <w:pPr>
        <w:pStyle w:val="Heading1"/>
      </w:pPr>
      <w:bookmarkStart w:id="4" w:name="O_1253418"/>
      <w:bookmarkEnd w:id="4"/>
      <w:r w:rsidRPr="004041CE">
        <w:t>Unit Sector</w:t>
      </w:r>
    </w:p>
    <w:p w:rsidR="00000000" w:rsidRPr="004041CE" w:rsidP="0047691B">
      <w:pPr>
        <w:pStyle w:val="BodyText"/>
      </w:pPr>
      <w:r w:rsidRPr="004041CE">
        <w:t>Quality Assurance (QUA)</w:t>
      </w:r>
    </w:p>
    <w:p w:rsidR="00000000" w:rsidRPr="004041CE" w:rsidP="004041CE">
      <w:pPr>
        <w:pStyle w:val="Heading1"/>
      </w:pPr>
      <w:bookmarkStart w:id="5" w:name="O_1253419"/>
      <w:bookmarkEnd w:id="5"/>
      <w:r w:rsidRPr="004041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6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Performance Criteria</w:t>
            </w:r>
          </w:p>
        </w:tc>
      </w:tr>
      <w:tr w:rsidTr="00476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6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t xml:space="preserve">1. Identify requirements for hygiene and sanitation </w:t>
            </w:r>
            <w:r w:rsidRPr="004041CE">
              <w:t xml:space="preserve">in the </w:t>
            </w:r>
            <w:r w:rsidRPr="004041CE">
              <w:t>workplace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t xml:space="preserve">1.1 Identify regulatory requirements for hygiene and sanitation relevant to own work area </w:t>
            </w:r>
          </w:p>
          <w:p w:rsidR="00000000" w:rsidRPr="004041CE" w:rsidP="004041CE">
            <w:pPr>
              <w:pStyle w:val="BodyText"/>
            </w:pPr>
            <w:r w:rsidRPr="004041CE">
              <w:t xml:space="preserve">1.2 Identify the workplace hygiene and sanitation requirements in </w:t>
            </w:r>
            <w:r w:rsidRPr="004041CE">
              <w:t>place in own work area</w:t>
            </w:r>
          </w:p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1.3 Identify the purpose of the hygiene and sanitation requirements</w:t>
            </w:r>
          </w:p>
        </w:tc>
      </w:tr>
      <w:tr w:rsidTr="00476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2. Clean and monitor own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t>2.1 Hygienically clean own work area during operations to workplace health and safety, food safety and regulatory requirements</w:t>
            </w:r>
          </w:p>
          <w:p w:rsidR="00000000" w:rsidRPr="004041CE" w:rsidP="004041CE">
            <w:pPr>
              <w:pStyle w:val="BodyText"/>
            </w:pPr>
            <w:r w:rsidRPr="004041CE">
              <w:t>2.2 Hygienically clean eq</w:t>
            </w:r>
            <w:r w:rsidRPr="004041CE">
              <w:t>uipment and surfaces to regulatory and workplace requirements</w:t>
            </w:r>
          </w:p>
          <w:p w:rsidR="00000000" w:rsidRPr="004041CE" w:rsidP="004041CE">
            <w:pPr>
              <w:pStyle w:val="BodyText"/>
            </w:pPr>
            <w:r w:rsidRPr="004041CE">
              <w:t>2.3 Monitor cleanliness of work area according to workplace requirements</w:t>
            </w:r>
          </w:p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2.4 Complete routine monitoring records</w:t>
            </w:r>
          </w:p>
        </w:tc>
      </w:tr>
      <w:tr w:rsidTr="00476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3. Identify sources of contamination and spoilage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t>3.1 Identify contamination ris</w:t>
            </w:r>
            <w:r w:rsidRPr="004041CE">
              <w:t>ks and take steps to reduce the risk</w:t>
            </w:r>
          </w:p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3.2 Take corrective action, according to workplace and regulatory requirements, when contamination is identified</w:t>
            </w:r>
          </w:p>
        </w:tc>
      </w:tr>
      <w:tr w:rsidTr="00476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4. Follow personal hygiene and sanitation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t>4.1 Follow personal hygiene practices to workplace</w:t>
            </w:r>
            <w:r w:rsidRPr="004041CE">
              <w:t xml:space="preserve"> requirements</w:t>
            </w:r>
          </w:p>
          <w:p w:rsidR="00000000" w:rsidRPr="004041CE" w:rsidP="004041CE">
            <w:pPr>
              <w:pStyle w:val="BodyText"/>
            </w:pPr>
            <w:r w:rsidRPr="004041CE">
              <w:t>4.2 Handle product according to workplace and hygiene and sanitation requirements</w:t>
            </w:r>
          </w:p>
          <w:p w:rsidR="00000000" w:rsidRPr="004041CE" w:rsidP="004041CE">
            <w:pPr>
              <w:pStyle w:val="BodyText"/>
            </w:pPr>
            <w:r w:rsidRPr="004041CE">
              <w:t>4.3 Conduct work hygienically according to workplace requirements</w:t>
            </w:r>
          </w:p>
          <w:p w:rsidR="00000000" w:rsidRPr="004041CE" w:rsidP="004041CE">
            <w:pPr>
              <w:pStyle w:val="BodyText"/>
            </w:pPr>
            <w:r w:rsidRPr="004041CE">
              <w:t>4.4 Process products according to regulatory requirements</w:t>
            </w:r>
          </w:p>
        </w:tc>
      </w:tr>
    </w:tbl>
    <w:p w:rsidR="00000000" w:rsidRPr="004041CE" w:rsidP="004041CE">
      <w:pPr>
        <w:pStyle w:val="BodyText"/>
      </w:pPr>
    </w:p>
    <w:p w:rsidR="00000000" w:rsidRPr="004041CE" w:rsidP="004041CE">
      <w:pPr>
        <w:pStyle w:val="AllowPageBreak"/>
      </w:pPr>
    </w:p>
    <w:p w:rsidR="00000000" w:rsidRPr="004041CE" w:rsidP="004041CE">
      <w:pPr>
        <w:pStyle w:val="Heading1"/>
      </w:pPr>
      <w:bookmarkStart w:id="6" w:name="O_1253420"/>
      <w:bookmarkEnd w:id="6"/>
      <w:r w:rsidRPr="004041CE">
        <w:t>Foundation Skil</w:t>
      </w:r>
      <w:r w:rsidRPr="004041CE">
        <w:t>ls</w:t>
      </w:r>
    </w:p>
    <w:p w:rsidR="00000000" w:rsidRPr="0047691B" w:rsidP="0047691B">
      <w:pPr>
        <w:pStyle w:val="BodyText"/>
        <w:rPr>
          <w:i/>
        </w:rPr>
      </w:pPr>
      <w:r w:rsidRPr="0047691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Description</w:t>
            </w:r>
          </w:p>
        </w:tc>
      </w:tr>
      <w:tr w:rsidTr="0040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ListBullet"/>
              <w:rPr>
                <w:lang w:val="en-NZ"/>
              </w:rPr>
            </w:pPr>
            <w:r w:rsidRPr="004041CE">
              <w:t>Interpret requirements for hygiene and sanitation from a range of sources</w:t>
            </w:r>
          </w:p>
        </w:tc>
      </w:tr>
      <w:tr w:rsidTr="0040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ListBullet"/>
            </w:pPr>
            <w:r w:rsidRPr="004041CE">
              <w:t>Interact effectively with team members about hygiene and sanitation</w:t>
            </w:r>
          </w:p>
        </w:tc>
      </w:tr>
    </w:tbl>
    <w:p w:rsidR="00000000" w:rsidRPr="004041CE" w:rsidP="004041CE">
      <w:pPr>
        <w:pStyle w:val="BodyText"/>
      </w:pPr>
    </w:p>
    <w:p w:rsidR="00000000" w:rsidRPr="004041CE" w:rsidP="004041CE">
      <w:pPr>
        <w:pStyle w:val="AllowPageBreak"/>
      </w:pPr>
    </w:p>
    <w:p w:rsidR="00000000" w:rsidRPr="004041CE" w:rsidP="004041CE">
      <w:pPr>
        <w:pStyle w:val="Heading1"/>
      </w:pPr>
      <w:bookmarkStart w:id="7" w:name="O_1253422"/>
      <w:bookmarkEnd w:id="7"/>
      <w:r w:rsidRPr="004041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Bold"/>
              <w:rPr>
                <w:lang w:val="en-NZ"/>
              </w:rPr>
            </w:pPr>
            <w:r w:rsidRPr="004041CE">
              <w:t>Equivalence status</w:t>
            </w:r>
          </w:p>
        </w:tc>
      </w:tr>
      <w:tr w:rsidTr="0040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AMPQUA301 Comply with hygiene and sanitation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1CE">
            <w:pPr>
              <w:pStyle w:val="BodyText"/>
              <w:rPr>
                <w:lang w:val="en-NZ"/>
              </w:rPr>
            </w:pPr>
            <w:r w:rsidRPr="004041CE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1CE" w:rsidP="004041CE">
            <w:pPr>
              <w:pStyle w:val="BodyText"/>
            </w:pPr>
            <w:r w:rsidRPr="004041CE">
              <w:t xml:space="preserve">Newly created </w:t>
            </w:r>
          </w:p>
        </w:tc>
      </w:tr>
    </w:tbl>
    <w:p w:rsidR="00000000" w:rsidRPr="004041CE" w:rsidP="004041CE">
      <w:pPr>
        <w:pStyle w:val="BodyText"/>
      </w:pPr>
    </w:p>
    <w:p w:rsidR="00000000" w:rsidRPr="004041CE" w:rsidP="004041CE">
      <w:pPr>
        <w:pStyle w:val="AllowPageBreak"/>
      </w:pPr>
    </w:p>
    <w:p w:rsidR="00000000" w:rsidRPr="004041CE" w:rsidP="004041CE">
      <w:pPr>
        <w:pStyle w:val="Heading1"/>
      </w:pPr>
      <w:bookmarkStart w:id="8" w:name="O_1253429"/>
      <w:bookmarkEnd w:id="8"/>
      <w:r w:rsidRPr="004041CE">
        <w:t>Links</w:t>
      </w:r>
    </w:p>
    <w:p w:rsidR="00000000" w:rsidRPr="004041CE" w:rsidP="0047691B">
      <w:pPr>
        <w:pStyle w:val="BodyText"/>
      </w:pPr>
      <w:r w:rsidRPr="004041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257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41CE" w:rsidP="004041CE"/>
    <w:sectPr w:rsidSect="00404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CE" w:rsidRPr="0047691B" w:rsidP="00476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91B" w:rsidP="00404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91B" w:rsidP="00404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691B" w:rsidP="00404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1CE" w:rsidRPr="0047691B" w:rsidP="00476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91B" w:rsidRPr="002D2AF8" w:rsidP="00404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AMPQUA301 Comply with hygiene and sanitation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7691B" w:rsidP="00404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509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469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1CE"/>
  </w:style>
  <w:style w:type="character" w:customStyle="1" w:styleId="Heading1Char">
    <w:name w:val="Heading 1 Char"/>
    <w:basedOn w:val="DefaultParagraphFont"/>
    <w:link w:val="Heading1"/>
    <w:rsid w:val="00404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1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41CE"/>
    <w:rPr>
      <w:i/>
    </w:rPr>
  </w:style>
  <w:style w:type="paragraph" w:customStyle="1" w:styleId="SuperHeading">
    <w:name w:val="SuperHeading"/>
    <w:basedOn w:val="Normal"/>
    <w:rsid w:val="00404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41CE"/>
    <w:rPr>
      <w:b/>
    </w:rPr>
  </w:style>
  <w:style w:type="character" w:customStyle="1" w:styleId="Heading2Char">
    <w:name w:val="Heading 2 Char"/>
    <w:basedOn w:val="DefaultParagraphFont"/>
    <w:link w:val="Heading2"/>
    <w:rsid w:val="00404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1CE"/>
    <w:rPr>
      <w:b/>
      <w:spacing w:val="0"/>
    </w:rPr>
  </w:style>
  <w:style w:type="paragraph" w:customStyle="1" w:styleId="SuperTitle">
    <w:name w:val="SuperTitle"/>
    <w:basedOn w:val="Title"/>
    <w:rsid w:val="00404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1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1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1CE"/>
  </w:style>
  <w:style w:type="paragraph" w:styleId="TableofFigures">
    <w:name w:val="table of figures"/>
    <w:basedOn w:val="Normal"/>
    <w:next w:val="Normal"/>
    <w:semiHidden/>
    <w:rsid w:val="00404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1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1CE"/>
    <w:rPr>
      <w:rFonts w:ascii="Wingdings" w:hAnsi="Wingdings"/>
    </w:rPr>
  </w:style>
  <w:style w:type="paragraph" w:customStyle="1" w:styleId="TableHeading">
    <w:name w:val="Table Heading"/>
    <w:basedOn w:val="HeadingBase"/>
    <w:rsid w:val="00404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1CE"/>
    <w:rPr>
      <w:color w:val="0033CC"/>
      <w:u w:val="none"/>
    </w:rPr>
  </w:style>
  <w:style w:type="paragraph" w:customStyle="1" w:styleId="BodyTextRight">
    <w:name w:val="Body Text Right"/>
    <w:basedOn w:val="BodyText"/>
    <w:rsid w:val="00404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1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1CE"/>
    <w:rPr>
      <w:sz w:val="32"/>
    </w:rPr>
  </w:style>
  <w:style w:type="paragraph" w:customStyle="1" w:styleId="HeadingProcedure">
    <w:name w:val="Heading Procedure"/>
    <w:basedOn w:val="HeadingBase"/>
    <w:next w:val="Normal"/>
    <w:rsid w:val="00404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1CE"/>
    <w:pPr>
      <w:spacing w:before="60" w:after="60"/>
    </w:pPr>
  </w:style>
  <w:style w:type="paragraph" w:styleId="ListContinue">
    <w:name w:val="List Continue"/>
    <w:basedOn w:val="List"/>
    <w:rsid w:val="004041CE"/>
    <w:pPr>
      <w:ind w:firstLine="0"/>
    </w:pPr>
  </w:style>
  <w:style w:type="paragraph" w:customStyle="1" w:styleId="ListNote">
    <w:name w:val="List Note"/>
    <w:basedOn w:val="List"/>
    <w:rsid w:val="00404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1CE"/>
    <w:rPr>
      <w:rFonts w:ascii="Courier New" w:hAnsi="Courier New"/>
    </w:rPr>
  </w:style>
  <w:style w:type="paragraph" w:customStyle="1" w:styleId="NoteBullet">
    <w:name w:val="Note Bullet"/>
    <w:basedOn w:val="Note"/>
    <w:rsid w:val="00404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1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1CE"/>
    <w:rPr>
      <w:b/>
      <w:smallCaps/>
    </w:rPr>
  </w:style>
  <w:style w:type="paragraph" w:customStyle="1" w:styleId="TableListNumber">
    <w:name w:val="Table List Number"/>
    <w:basedOn w:val="ListNumber"/>
    <w:rsid w:val="00404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1CE"/>
    <w:pPr>
      <w:numPr>
        <w:numId w:val="8"/>
      </w:numPr>
    </w:pPr>
  </w:style>
  <w:style w:type="paragraph" w:customStyle="1" w:styleId="ListAlpha2">
    <w:name w:val="List Alpha 2"/>
    <w:basedOn w:val="List2"/>
    <w:rsid w:val="004041CE"/>
    <w:pPr>
      <w:numPr>
        <w:numId w:val="7"/>
      </w:numPr>
    </w:pPr>
  </w:style>
  <w:style w:type="paragraph" w:styleId="List2">
    <w:name w:val="List 2"/>
    <w:basedOn w:val="BodyText"/>
    <w:rsid w:val="00404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1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1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1CE"/>
    <w:pPr>
      <w:numPr>
        <w:numId w:val="3"/>
      </w:numPr>
    </w:pPr>
  </w:style>
  <w:style w:type="paragraph" w:styleId="ListContinue2">
    <w:name w:val="List Continue 2"/>
    <w:basedOn w:val="List2"/>
    <w:rsid w:val="004041CE"/>
    <w:pPr>
      <w:ind w:firstLine="0"/>
    </w:pPr>
  </w:style>
  <w:style w:type="paragraph" w:styleId="ListContinue3">
    <w:name w:val="List Continue 3"/>
    <w:basedOn w:val="List3"/>
    <w:rsid w:val="004041CE"/>
    <w:pPr>
      <w:ind w:left="1021" w:firstLine="0"/>
    </w:pPr>
  </w:style>
  <w:style w:type="paragraph" w:styleId="ListContinue4">
    <w:name w:val="List Continue 4"/>
    <w:basedOn w:val="List4"/>
    <w:rsid w:val="004041CE"/>
    <w:pPr>
      <w:ind w:firstLine="0"/>
    </w:pPr>
  </w:style>
  <w:style w:type="paragraph" w:styleId="ListContinue5">
    <w:name w:val="List Continue 5"/>
    <w:basedOn w:val="List5"/>
    <w:rsid w:val="004041CE"/>
    <w:pPr>
      <w:ind w:firstLine="0"/>
    </w:pPr>
  </w:style>
  <w:style w:type="paragraph" w:styleId="ListNumber3">
    <w:name w:val="List Number 3"/>
    <w:basedOn w:val="List3"/>
    <w:rsid w:val="004041CE"/>
    <w:pPr>
      <w:numPr>
        <w:numId w:val="4"/>
      </w:numPr>
    </w:pPr>
  </w:style>
  <w:style w:type="paragraph" w:styleId="ListNumber4">
    <w:name w:val="List Number 4"/>
    <w:basedOn w:val="List4"/>
    <w:rsid w:val="004041CE"/>
    <w:pPr>
      <w:numPr>
        <w:numId w:val="5"/>
      </w:numPr>
    </w:pPr>
  </w:style>
  <w:style w:type="paragraph" w:styleId="ListNumber5">
    <w:name w:val="List Number 5"/>
    <w:basedOn w:val="List5"/>
    <w:rsid w:val="004041CE"/>
    <w:pPr>
      <w:numPr>
        <w:numId w:val="6"/>
      </w:numPr>
    </w:pPr>
  </w:style>
  <w:style w:type="paragraph" w:styleId="BlockText">
    <w:name w:val="Block Text"/>
    <w:basedOn w:val="Normal"/>
    <w:rsid w:val="00404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1CE"/>
    <w:rPr>
      <w:sz w:val="16"/>
      <w:vertAlign w:val="superscript"/>
    </w:rPr>
  </w:style>
  <w:style w:type="character" w:customStyle="1" w:styleId="Symbols">
    <w:name w:val="Symbols"/>
    <w:basedOn w:val="DefaultParagraphFont"/>
    <w:rsid w:val="004041CE"/>
    <w:rPr>
      <w:rFonts w:ascii="Symbol" w:hAnsi="Symbol"/>
    </w:rPr>
  </w:style>
  <w:style w:type="character" w:customStyle="1" w:styleId="MenuOptions">
    <w:name w:val="Menu Options"/>
    <w:basedOn w:val="DefaultParagraphFont"/>
    <w:rsid w:val="00404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1CE"/>
    <w:rPr>
      <w:b/>
    </w:rPr>
  </w:style>
  <w:style w:type="character" w:customStyle="1" w:styleId="Underlined">
    <w:name w:val="Underlined"/>
    <w:basedOn w:val="DefaultParagraphFont"/>
    <w:rsid w:val="004041CE"/>
    <w:rPr>
      <w:u w:val="single"/>
    </w:rPr>
  </w:style>
  <w:style w:type="paragraph" w:customStyle="1" w:styleId="TableBodyTextRight">
    <w:name w:val="Table Body Text Right"/>
    <w:basedOn w:val="TableBodyText"/>
    <w:rsid w:val="00404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1CE"/>
    <w:rPr>
      <w:sz w:val="18"/>
    </w:rPr>
  </w:style>
  <w:style w:type="paragraph" w:customStyle="1" w:styleId="BodySmallRight">
    <w:name w:val="Body Small Right"/>
    <w:basedOn w:val="BodyTextRight"/>
    <w:rsid w:val="004041CE"/>
    <w:rPr>
      <w:sz w:val="18"/>
      <w:szCs w:val="18"/>
    </w:rPr>
  </w:style>
  <w:style w:type="paragraph" w:customStyle="1" w:styleId="MarginEdition">
    <w:name w:val="Margin Edition"/>
    <w:basedOn w:val="MarginNote"/>
    <w:rsid w:val="00404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1CE"/>
    <w:rPr>
      <w:sz w:val="2"/>
      <w:szCs w:val="2"/>
    </w:rPr>
  </w:style>
  <w:style w:type="character" w:customStyle="1" w:styleId="Small">
    <w:name w:val="Small"/>
    <w:basedOn w:val="DefaultParagraphFont"/>
    <w:rsid w:val="004041CE"/>
    <w:rPr>
      <w:sz w:val="16"/>
    </w:rPr>
  </w:style>
  <w:style w:type="paragraph" w:customStyle="1" w:styleId="WideTable">
    <w:name w:val="Wide Table"/>
    <w:basedOn w:val="Normal"/>
    <w:rsid w:val="00404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1CE"/>
  </w:style>
  <w:style w:type="paragraph" w:styleId="Quote">
    <w:name w:val="Quote"/>
    <w:basedOn w:val="Heading1"/>
    <w:link w:val="QuoteChar"/>
    <w:qFormat/>
    <w:rsid w:val="00404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1CE"/>
    <w:pPr>
      <w:pageBreakBefore/>
    </w:pPr>
  </w:style>
  <w:style w:type="paragraph" w:customStyle="1" w:styleId="Border">
    <w:name w:val="Border"/>
    <w:basedOn w:val="Normal"/>
    <w:qFormat/>
    <w:rsid w:val="00404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1CE"/>
    <w:rPr>
      <w:u w:val="single"/>
    </w:rPr>
  </w:style>
  <w:style w:type="character" w:customStyle="1" w:styleId="BoldandItalics">
    <w:name w:val="Bold and Italics"/>
    <w:qFormat/>
    <w:rsid w:val="004041CE"/>
    <w:rPr>
      <w:b/>
      <w:i/>
      <w:u w:val="none"/>
    </w:rPr>
  </w:style>
  <w:style w:type="paragraph" w:styleId="BalloonText">
    <w:name w:val="Balloon Text"/>
    <w:basedOn w:val="Normal"/>
    <w:link w:val="BalloonTextChar"/>
    <w:rsid w:val="0040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1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6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3079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AMPQUA301 Comply with hygiene and sanitation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