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9A4" w:rsidP="004579A4">
      <w:pPr>
        <w:pStyle w:val="Title"/>
      </w:pPr>
      <w:r>
        <w:fldChar w:fldCharType="begin"/>
      </w:r>
      <w:r>
        <w:instrText xml:space="preserve"> TITLE   \* MERGEFORMAT </w:instrText>
      </w:r>
      <w:r>
        <w:fldChar w:fldCharType="separate"/>
      </w:r>
      <w:r>
        <w:t>AMPQUA301 Comply with hygiene and sanitation requirements</w:t>
      </w:r>
      <w:r>
        <w:fldChar w:fldCharType="end"/>
      </w:r>
    </w:p>
    <w:p w:rsidR="004579A4" w:rsidP="004579A4">
      <w:pPr>
        <w:pStyle w:val="Version"/>
        <w:sectPr w:rsidSect="00E043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308" w:rsidP="00E04308">
      <w:pPr>
        <w:pStyle w:val="SuperHeading"/>
      </w:pPr>
      <w:r w:rsidRPr="00E04308">
        <w:t>AMPQUA301 Comply with hygiene and sanitation requirements</w:t>
      </w:r>
    </w:p>
    <w:p w:rsidR="00000000" w:rsidRPr="00E04308" w:rsidP="00E04308">
      <w:pPr>
        <w:pStyle w:val="Heading1"/>
      </w:pPr>
      <w:bookmarkStart w:id="1" w:name="O_1253414"/>
      <w:bookmarkEnd w:id="1"/>
      <w:r w:rsidRPr="00E04308">
        <w:t>Modification History</w:t>
      </w:r>
    </w:p>
    <w:tbl>
      <w:tblPr>
        <w:tblW w:w="9520" w:type="dxa"/>
        <w:tblLayout w:type="fixed"/>
        <w:tblCellMar>
          <w:left w:w="62" w:type="dxa"/>
          <w:right w:w="62" w:type="dxa"/>
        </w:tblCellMar>
        <w:tblLook w:val="0000"/>
      </w:tblPr>
      <w:tblGrid>
        <w:gridCol w:w="2581"/>
        <w:gridCol w:w="6939"/>
      </w:tblGrid>
      <w:tr w:rsidTr="00E043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Comments</w:t>
            </w:r>
          </w:p>
        </w:tc>
      </w:tr>
      <w:tr w:rsidTr="00E043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t>This version released with AMP Australian Meat Processing Training Package Version 8.0.</w:t>
            </w:r>
          </w:p>
        </w:tc>
      </w:tr>
    </w:tbl>
    <w:p w:rsidR="00000000" w:rsidRPr="00E04308" w:rsidP="00E04308">
      <w:pPr>
        <w:pStyle w:val="BodyText"/>
      </w:pPr>
    </w:p>
    <w:p w:rsidR="00000000" w:rsidRPr="00E04308" w:rsidP="00E04308">
      <w:pPr>
        <w:pStyle w:val="AllowPageBreak"/>
      </w:pPr>
    </w:p>
    <w:p w:rsidR="00000000" w:rsidRPr="00E04308" w:rsidP="00E04308">
      <w:pPr>
        <w:pStyle w:val="Heading1"/>
      </w:pPr>
      <w:bookmarkStart w:id="2" w:name="O_1253415"/>
      <w:bookmarkEnd w:id="2"/>
      <w:r w:rsidRPr="00E04308">
        <w:t>Application</w:t>
      </w:r>
    </w:p>
    <w:p w:rsidR="00000000" w:rsidRPr="00E04308" w:rsidP="004579A4">
      <w:pPr>
        <w:pStyle w:val="BodyText"/>
      </w:pPr>
      <w:r w:rsidRPr="00E04308">
        <w:t>This unit describes the skills and knowledge required to comply with</w:t>
      </w:r>
      <w:r w:rsidRPr="00E04308">
        <w:t xml:space="preserve"> hygiene and sanitation requirements through observing and checking own work area within a meat processing premises.</w:t>
      </w:r>
    </w:p>
    <w:p w:rsidR="00000000" w:rsidRPr="00E04308" w:rsidP="004579A4">
      <w:pPr>
        <w:pStyle w:val="BodyText"/>
      </w:pPr>
      <w:r w:rsidRPr="00E04308">
        <w:t xml:space="preserve">This unit applies to skilled operators and those who carry out and support the day-to-day implementation of hygiene and sanitation in meat </w:t>
      </w:r>
      <w:r w:rsidRPr="00E04308">
        <w:t>processing establishments or wholesaling, smallgoods and/or retailing operations.</w:t>
      </w:r>
    </w:p>
    <w:p w:rsidR="00000000" w:rsidRPr="00E04308" w:rsidP="004579A4">
      <w:pPr>
        <w:pStyle w:val="BodyText"/>
      </w:pPr>
      <w:r w:rsidRPr="00E04308">
        <w:t xml:space="preserve">All work must be carried out to comply with workplace procedures, according to state/territory health and safety, food and meat safety regulations, legislation and standards </w:t>
      </w:r>
      <w:r w:rsidRPr="00E04308">
        <w:t>that apply to the workplace.</w:t>
      </w:r>
    </w:p>
    <w:p w:rsidR="00000000" w:rsidRPr="00E04308" w:rsidP="004579A4">
      <w:pPr>
        <w:pStyle w:val="BodyText"/>
      </w:pPr>
      <w:r w:rsidRPr="00E04308">
        <w:t>No licensing, legislative or certification requirements apply to this unit at the time of publication.</w:t>
      </w:r>
    </w:p>
    <w:p w:rsidR="00000000" w:rsidRPr="00E04308" w:rsidP="00E04308">
      <w:pPr>
        <w:pStyle w:val="Heading1"/>
      </w:pPr>
      <w:bookmarkStart w:id="3" w:name="O_1253416"/>
      <w:bookmarkEnd w:id="3"/>
      <w:r w:rsidRPr="00E04308">
        <w:t>Pre-requisite Unit</w:t>
      </w:r>
    </w:p>
    <w:p w:rsidR="00000000" w:rsidRPr="00E04308" w:rsidP="004579A4">
      <w:pPr>
        <w:pStyle w:val="BodyText"/>
      </w:pPr>
      <w:r w:rsidRPr="00E04308">
        <w:t>Nil</w:t>
      </w:r>
    </w:p>
    <w:p w:rsidR="00000000" w:rsidRPr="00E04308" w:rsidP="00E04308">
      <w:pPr>
        <w:pStyle w:val="Heading1"/>
      </w:pPr>
      <w:bookmarkStart w:id="4" w:name="O_1253418"/>
      <w:bookmarkEnd w:id="4"/>
      <w:r w:rsidRPr="00E04308">
        <w:t>Unit Sector</w:t>
      </w:r>
    </w:p>
    <w:p w:rsidR="00000000" w:rsidRPr="00E04308" w:rsidP="004579A4">
      <w:pPr>
        <w:pStyle w:val="BodyText"/>
      </w:pPr>
      <w:r w:rsidRPr="00E04308">
        <w:t>Quality Assurance (QUA)</w:t>
      </w:r>
    </w:p>
    <w:p w:rsidR="00000000" w:rsidRPr="00E04308" w:rsidP="00E04308">
      <w:pPr>
        <w:pStyle w:val="Heading1"/>
      </w:pPr>
      <w:bookmarkStart w:id="5" w:name="O_1253419"/>
      <w:bookmarkEnd w:id="5"/>
      <w:r w:rsidRPr="00E04308">
        <w:t>Elements and Performance Criteria</w:t>
      </w:r>
    </w:p>
    <w:tbl>
      <w:tblPr>
        <w:tblW w:w="9520" w:type="dxa"/>
        <w:tblLayout w:type="fixed"/>
        <w:tblCellMar>
          <w:left w:w="62" w:type="dxa"/>
          <w:right w:w="62" w:type="dxa"/>
        </w:tblCellMar>
        <w:tblLook w:val="0000"/>
      </w:tblPr>
      <w:tblGrid>
        <w:gridCol w:w="2580"/>
        <w:gridCol w:w="6940"/>
      </w:tblGrid>
      <w:tr w:rsidTr="004579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4308">
            <w:pPr>
              <w:pStyle w:val="BodyTextBold"/>
              <w:rPr>
                <w:lang w:val="en-NZ"/>
              </w:rPr>
            </w:pPr>
            <w:r w:rsidRPr="00E0430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4308">
            <w:pPr>
              <w:pStyle w:val="BodyTextBold"/>
              <w:rPr>
                <w:lang w:val="en-NZ"/>
              </w:rPr>
            </w:pPr>
            <w:r w:rsidRPr="00E04308">
              <w:t>Performance Criteria</w:t>
            </w:r>
          </w:p>
        </w:tc>
      </w:tr>
      <w:tr w:rsidTr="004579A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rPr>
                <w:rStyle w:val="Emphasis"/>
              </w:rPr>
              <w:t>Performance criteria describe the performance needed to demonstrate achievement of the element.</w:t>
            </w:r>
          </w:p>
        </w:tc>
      </w:tr>
      <w:tr w:rsidTr="004579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t xml:space="preserve">1. Identify requirements for hygiene and sanitation </w:t>
            </w:r>
            <w:r w:rsidRPr="00E04308">
              <w:t xml:space="preserve">in the </w:t>
            </w:r>
            <w:r w:rsidRPr="00E04308">
              <w:t>workplace</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t xml:space="preserve">1.1 Identify regulatory requirements for hygiene and sanitation relevant to own work area </w:t>
            </w:r>
          </w:p>
          <w:p w:rsidR="00000000" w:rsidRPr="00E04308" w:rsidP="00E04308">
            <w:pPr>
              <w:pStyle w:val="BodyText"/>
            </w:pPr>
            <w:r w:rsidRPr="00E04308">
              <w:t xml:space="preserve">1.2 Identify the workplace hygiene and sanitation requirements in </w:t>
            </w:r>
            <w:r w:rsidRPr="00E04308">
              <w:t>place in own work area</w:t>
            </w:r>
          </w:p>
          <w:p w:rsidR="00000000" w:rsidP="00E04308">
            <w:pPr>
              <w:pStyle w:val="BodyText"/>
              <w:rPr>
                <w:lang w:val="en-NZ"/>
              </w:rPr>
            </w:pPr>
            <w:r w:rsidRPr="00E04308">
              <w:t>1.3 Identify the purpose of the hygiene and sanitation requirements</w:t>
            </w:r>
          </w:p>
        </w:tc>
      </w:tr>
      <w:tr w:rsidTr="004579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2. Clean and monitor own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t>2.1 Hygienically clean own work area during operations to workplace health and safety, food safety and regulatory requirements</w:t>
            </w:r>
          </w:p>
          <w:p w:rsidR="00000000" w:rsidRPr="00E04308" w:rsidP="00E04308">
            <w:pPr>
              <w:pStyle w:val="BodyText"/>
            </w:pPr>
            <w:r w:rsidRPr="00E04308">
              <w:t>2.2 Hygienically clean eq</w:t>
            </w:r>
            <w:r w:rsidRPr="00E04308">
              <w:t>uipment and surfaces to regulatory and workplace requirements</w:t>
            </w:r>
          </w:p>
          <w:p w:rsidR="00000000" w:rsidRPr="00E04308" w:rsidP="00E04308">
            <w:pPr>
              <w:pStyle w:val="BodyText"/>
            </w:pPr>
            <w:r w:rsidRPr="00E04308">
              <w:t>2.3 Monitor cleanliness of work area according to workplace requirements</w:t>
            </w:r>
          </w:p>
          <w:p w:rsidR="00000000" w:rsidP="00E04308">
            <w:pPr>
              <w:pStyle w:val="BodyText"/>
              <w:rPr>
                <w:lang w:val="en-NZ"/>
              </w:rPr>
            </w:pPr>
            <w:r w:rsidRPr="00E04308">
              <w:t>2.4 Complete routine monitoring records</w:t>
            </w:r>
          </w:p>
        </w:tc>
      </w:tr>
      <w:tr w:rsidTr="004579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3. Identify sources of contamination and spoilage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t>3.1 Identify contamination ris</w:t>
            </w:r>
            <w:r w:rsidRPr="00E04308">
              <w:t>ks and take steps to reduce the risk</w:t>
            </w:r>
          </w:p>
          <w:p w:rsidR="00000000" w:rsidP="00E04308">
            <w:pPr>
              <w:pStyle w:val="BodyText"/>
              <w:rPr>
                <w:lang w:val="en-NZ"/>
              </w:rPr>
            </w:pPr>
            <w:r w:rsidRPr="00E04308">
              <w:t>3.2 Take corrective action, according to workplace and regulatory requirements, when contamination is identified</w:t>
            </w:r>
          </w:p>
        </w:tc>
      </w:tr>
      <w:tr w:rsidTr="004579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4. Follow personal hygiene and sanitation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t>4.1 Follow personal hygiene practices to workplace</w:t>
            </w:r>
            <w:r w:rsidRPr="00E04308">
              <w:t xml:space="preserve"> requirements</w:t>
            </w:r>
          </w:p>
          <w:p w:rsidR="00000000" w:rsidRPr="00E04308" w:rsidP="00E04308">
            <w:pPr>
              <w:pStyle w:val="BodyText"/>
            </w:pPr>
            <w:r w:rsidRPr="00E04308">
              <w:t>4.2 Handle product according to workplace and hygiene and sanitation requirements</w:t>
            </w:r>
          </w:p>
          <w:p w:rsidR="00000000" w:rsidRPr="00E04308" w:rsidP="00E04308">
            <w:pPr>
              <w:pStyle w:val="BodyText"/>
            </w:pPr>
            <w:r w:rsidRPr="00E04308">
              <w:t>4.3 Conduct work hygienically according to workplace requirements</w:t>
            </w:r>
          </w:p>
          <w:p w:rsidR="00000000" w:rsidRPr="00E04308" w:rsidP="00E04308">
            <w:pPr>
              <w:pStyle w:val="BodyText"/>
            </w:pPr>
            <w:r w:rsidRPr="00E04308">
              <w:t>4.4 Process products according to regulatory requirements</w:t>
            </w:r>
          </w:p>
        </w:tc>
      </w:tr>
    </w:tbl>
    <w:p w:rsidR="00000000" w:rsidRPr="00E04308" w:rsidP="00E04308">
      <w:pPr>
        <w:pStyle w:val="BodyText"/>
      </w:pPr>
    </w:p>
    <w:p w:rsidR="00000000" w:rsidRPr="00E04308" w:rsidP="00E04308">
      <w:pPr>
        <w:pStyle w:val="AllowPageBreak"/>
      </w:pPr>
    </w:p>
    <w:p w:rsidR="00000000" w:rsidRPr="00E04308" w:rsidP="00E04308">
      <w:pPr>
        <w:pStyle w:val="Heading1"/>
      </w:pPr>
      <w:bookmarkStart w:id="6" w:name="O_1253420"/>
      <w:bookmarkEnd w:id="6"/>
      <w:r w:rsidRPr="00E04308">
        <w:t>Foundation Skil</w:t>
      </w:r>
      <w:r w:rsidRPr="00E04308">
        <w:t>ls</w:t>
      </w:r>
    </w:p>
    <w:p w:rsidR="00000000" w:rsidRPr="004579A4" w:rsidP="004579A4">
      <w:pPr>
        <w:pStyle w:val="BodyText"/>
        <w:rPr>
          <w:i/>
        </w:rPr>
      </w:pPr>
      <w:r w:rsidRPr="004579A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0430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Description</w:t>
            </w:r>
          </w:p>
        </w:tc>
      </w:tr>
      <w:tr w:rsidTr="00E043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ListBullet"/>
              <w:rPr>
                <w:lang w:val="en-NZ"/>
              </w:rPr>
            </w:pPr>
            <w:r w:rsidRPr="00E04308">
              <w:t>Interpret requirements for hygiene and sanitation from a range of sources</w:t>
            </w:r>
          </w:p>
        </w:tc>
      </w:tr>
      <w:tr w:rsidTr="00E043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ListBullet"/>
            </w:pPr>
            <w:r w:rsidRPr="00E04308">
              <w:t>Interact effectively with team members about hygiene and sanitation</w:t>
            </w:r>
          </w:p>
        </w:tc>
      </w:tr>
    </w:tbl>
    <w:p w:rsidR="00000000" w:rsidRPr="00E04308" w:rsidP="00E04308">
      <w:pPr>
        <w:pStyle w:val="BodyText"/>
      </w:pPr>
    </w:p>
    <w:p w:rsidR="00000000" w:rsidRPr="00E04308" w:rsidP="00E04308">
      <w:pPr>
        <w:pStyle w:val="AllowPageBreak"/>
      </w:pPr>
    </w:p>
    <w:p w:rsidR="00000000" w:rsidRPr="00E04308" w:rsidP="00E04308">
      <w:pPr>
        <w:pStyle w:val="Heading1"/>
      </w:pPr>
      <w:bookmarkStart w:id="7" w:name="O_1253422"/>
      <w:bookmarkEnd w:id="7"/>
      <w:r w:rsidRPr="00E04308">
        <w:t>Unit Mapping Information</w:t>
      </w:r>
    </w:p>
    <w:tbl>
      <w:tblPr>
        <w:tblW w:w="9520" w:type="dxa"/>
        <w:tblLayout w:type="fixed"/>
        <w:tblCellMar>
          <w:left w:w="62" w:type="dxa"/>
          <w:right w:w="62" w:type="dxa"/>
        </w:tblCellMar>
        <w:tblLook w:val="0000"/>
      </w:tblPr>
      <w:tblGrid>
        <w:gridCol w:w="2268"/>
        <w:gridCol w:w="2268"/>
        <w:gridCol w:w="2716"/>
        <w:gridCol w:w="2268"/>
      </w:tblGrid>
      <w:tr w:rsidTr="00E0430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Equivalence status</w:t>
            </w:r>
          </w:p>
        </w:tc>
      </w:tr>
      <w:tr w:rsidTr="00E0430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AMPQUA301 Comply with hygiene and sanitation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t xml:space="preserve">Newly created </w:t>
            </w:r>
          </w:p>
        </w:tc>
      </w:tr>
    </w:tbl>
    <w:p w:rsidR="00000000" w:rsidRPr="00E04308" w:rsidP="00E04308">
      <w:pPr>
        <w:pStyle w:val="BodyText"/>
      </w:pPr>
    </w:p>
    <w:p w:rsidR="00000000" w:rsidRPr="00E04308" w:rsidP="00E04308">
      <w:pPr>
        <w:pStyle w:val="AllowPageBreak"/>
      </w:pPr>
    </w:p>
    <w:p w:rsidR="00000000" w:rsidRPr="00E04308" w:rsidP="00E04308">
      <w:pPr>
        <w:pStyle w:val="Heading1"/>
      </w:pPr>
      <w:bookmarkStart w:id="8" w:name="O_1253429"/>
      <w:bookmarkEnd w:id="8"/>
      <w:r w:rsidRPr="00E04308">
        <w:t>Links</w:t>
      </w:r>
    </w:p>
    <w:p w:rsidR="00000000" w:rsidRPr="00E04308" w:rsidP="004579A4">
      <w:pPr>
        <w:pStyle w:val="BodyText"/>
      </w:pPr>
      <w:r w:rsidRPr="00E04308">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871710">
        <w:rPr>
          <w:rStyle w:val="Hyperlink"/>
        </w:rPr>
        <w:t>https://vetnet.gov.au/Pages/TrainingDocs.aspx?q=5e2e56b7-698f-4822-84bb-25adbb8443a7</w:t>
      </w:r>
      <w:r>
        <w:fldChar w:fldCharType="end"/>
      </w:r>
    </w:p>
    <w:p w:rsidR="00000000" w:rsidRPr="00E04308" w:rsidP="004579A4">
      <w:pPr>
        <w:pStyle w:val="BodyText"/>
        <w:sectPr w:rsidSect="00E04308">
          <w:headerReference w:type="default" r:id="rId10"/>
          <w:footerReference w:type="default" r:id="rId11"/>
          <w:pgSz w:w="11908" w:h="16833"/>
          <w:pgMar w:top="1702" w:right="1418" w:bottom="1702" w:left="1418" w:header="992" w:footer="992" w:gutter="0"/>
          <w:cols w:space="720"/>
          <w:noEndnote/>
          <w:docGrid w:linePitch="299"/>
        </w:sectPr>
      </w:pPr>
    </w:p>
    <w:p w:rsidR="00000000" w:rsidRPr="00E04308" w:rsidP="00E04308">
      <w:pPr>
        <w:pStyle w:val="SuperHeading"/>
      </w:pPr>
      <w:r w:rsidRPr="00E04308">
        <w:t>Ass</w:t>
      </w:r>
      <w:r w:rsidRPr="00E04308">
        <w:t>essment Requirements for AMPQUA301 Comply with hygiene and sanitation requirements</w:t>
      </w:r>
    </w:p>
    <w:p w:rsidR="00000000" w:rsidRPr="00E04308" w:rsidP="00E04308">
      <w:pPr>
        <w:pStyle w:val="Heading1"/>
      </w:pPr>
      <w:bookmarkStart w:id="9" w:name="O_1253424"/>
      <w:bookmarkEnd w:id="9"/>
      <w:r w:rsidRPr="00E04308">
        <w:t>Modification History</w:t>
      </w:r>
    </w:p>
    <w:tbl>
      <w:tblPr>
        <w:tblW w:w="9520" w:type="dxa"/>
        <w:tblLayout w:type="fixed"/>
        <w:tblCellMar>
          <w:left w:w="62" w:type="dxa"/>
          <w:right w:w="62" w:type="dxa"/>
        </w:tblCellMar>
        <w:tblLook w:val="0000"/>
      </w:tblPr>
      <w:tblGrid>
        <w:gridCol w:w="2581"/>
        <w:gridCol w:w="6939"/>
      </w:tblGrid>
      <w:tr w:rsidTr="00E043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Bold"/>
              <w:rPr>
                <w:lang w:val="en-NZ"/>
              </w:rPr>
            </w:pPr>
            <w:r w:rsidRPr="00E04308">
              <w:t>Comments</w:t>
            </w:r>
          </w:p>
        </w:tc>
      </w:tr>
      <w:tr w:rsidTr="00E043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308">
            <w:pPr>
              <w:pStyle w:val="BodyText"/>
              <w:rPr>
                <w:lang w:val="en-NZ"/>
              </w:rPr>
            </w:pPr>
            <w:r w:rsidRPr="00E043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308" w:rsidP="00E04308">
            <w:pPr>
              <w:pStyle w:val="BodyText"/>
            </w:pPr>
            <w:r w:rsidRPr="00E04308">
              <w:t>This version released with AMP Australian Meat Processing Training Package Version 8.0.</w:t>
            </w:r>
          </w:p>
        </w:tc>
      </w:tr>
    </w:tbl>
    <w:p w:rsidR="00000000" w:rsidRPr="00E04308" w:rsidP="00E04308">
      <w:pPr>
        <w:pStyle w:val="BodyText"/>
      </w:pPr>
    </w:p>
    <w:p w:rsidR="00000000" w:rsidRPr="00E04308" w:rsidP="00E04308">
      <w:pPr>
        <w:pStyle w:val="AllowPageBreak"/>
      </w:pPr>
    </w:p>
    <w:p w:rsidR="00000000" w:rsidRPr="00E04308" w:rsidP="00E04308">
      <w:pPr>
        <w:pStyle w:val="Heading1"/>
      </w:pPr>
      <w:bookmarkStart w:id="10" w:name="O_1253425"/>
      <w:bookmarkEnd w:id="10"/>
      <w:r w:rsidRPr="00E04308">
        <w:t>Performance Evidence</w:t>
      </w:r>
    </w:p>
    <w:p w:rsidR="00000000" w:rsidRPr="00E04308" w:rsidP="004579A4">
      <w:pPr>
        <w:pStyle w:val="BodyText"/>
      </w:pPr>
      <w:r w:rsidRPr="00E04308">
        <w:t>An individual demonstrating competency in this unit must satisfy all of the elements and performance criteria of this unit.</w:t>
      </w:r>
    </w:p>
    <w:p w:rsidR="00000000" w:rsidRPr="00E04308" w:rsidP="004579A4">
      <w:pPr>
        <w:pStyle w:val="BodyText"/>
      </w:pPr>
      <w:r w:rsidRPr="00E04308">
        <w:t>There must be evidence that the individual has complied with the hygiene and sanitation requirements w</w:t>
      </w:r>
      <w:r w:rsidRPr="00E04308">
        <w:t>ithin a meat processing workplace for own work area, on at least one occasion.</w:t>
      </w:r>
    </w:p>
    <w:p w:rsidR="00000000" w:rsidRPr="00E04308" w:rsidP="00E04308">
      <w:pPr>
        <w:pStyle w:val="Heading1"/>
      </w:pPr>
      <w:bookmarkStart w:id="11" w:name="O_1253426"/>
      <w:bookmarkEnd w:id="11"/>
      <w:r w:rsidRPr="00E04308">
        <w:t>Knowledge Evidence</w:t>
      </w:r>
    </w:p>
    <w:p w:rsidR="00000000" w:rsidRPr="00E04308" w:rsidP="004579A4">
      <w:pPr>
        <w:pStyle w:val="BodyText"/>
      </w:pPr>
      <w:r w:rsidRPr="00E04308">
        <w:t>An individual must be able to demonstrate the knowledge required to perform the tasks outlined in the elements and performance criteria of this unit. This includes knowledge of:</w:t>
      </w:r>
    </w:p>
    <w:p w:rsidR="00000000" w:rsidRPr="00E04308" w:rsidP="00E04308">
      <w:pPr>
        <w:pStyle w:val="ListBullet"/>
      </w:pPr>
      <w:r w:rsidRPr="00E04308">
        <w:t>key hygiene and sanitation requirements included in relevant Australian Stand</w:t>
      </w:r>
      <w:r w:rsidRPr="00E04308">
        <w:t xml:space="preserve">ard </w:t>
      </w:r>
    </w:p>
    <w:p w:rsidR="00000000" w:rsidRPr="00E04308" w:rsidP="00E04308">
      <w:pPr>
        <w:pStyle w:val="ListBullet"/>
      </w:pPr>
      <w:r w:rsidRPr="00E04308">
        <w:t>hygiene and sanitation requirements for work area</w:t>
      </w:r>
    </w:p>
    <w:p w:rsidR="00000000" w:rsidRPr="00E04308" w:rsidP="00E04308">
      <w:pPr>
        <w:pStyle w:val="ListBullet"/>
      </w:pPr>
      <w:r w:rsidRPr="00E04308">
        <w:t>common microbiological, physical, chemical and other hazards related to meat handled in the work area, including the types of hazards likely to occur, the conditions under which they occur, possible consequences, and control methods to prevent occurrence</w:t>
      </w:r>
    </w:p>
    <w:p w:rsidR="00000000" w:rsidRPr="00E04308" w:rsidP="00E04308">
      <w:pPr>
        <w:pStyle w:val="ListBullet"/>
      </w:pPr>
      <w:r w:rsidRPr="00E04308">
        <w:t>t</w:t>
      </w:r>
      <w:r w:rsidRPr="00E04308">
        <w:t>ime, temperature and moisture requirements for microbial growth</w:t>
      </w:r>
    </w:p>
    <w:p w:rsidR="00000000" w:rsidRPr="00E04308" w:rsidP="00E04308">
      <w:pPr>
        <w:pStyle w:val="ListBullet"/>
      </w:pPr>
      <w:r w:rsidRPr="00E04308">
        <w:t>causes of food spoilage and poisoning</w:t>
      </w:r>
    </w:p>
    <w:p w:rsidR="00000000" w:rsidRPr="00E04308" w:rsidP="00E04308">
      <w:pPr>
        <w:pStyle w:val="ListBullet"/>
      </w:pPr>
      <w:r w:rsidRPr="00E04308">
        <w:t>possible sources of contamination in own work area</w:t>
      </w:r>
    </w:p>
    <w:p w:rsidR="00000000" w:rsidRPr="00E04308" w:rsidP="00E04308">
      <w:pPr>
        <w:pStyle w:val="ListBullet"/>
      </w:pPr>
      <w:r w:rsidRPr="00E04308">
        <w:t>visual evidence of contamination</w:t>
      </w:r>
    </w:p>
    <w:p w:rsidR="00000000" w:rsidRPr="00E04308" w:rsidP="00E04308">
      <w:pPr>
        <w:pStyle w:val="ListBullet"/>
      </w:pPr>
      <w:r w:rsidRPr="00E04308">
        <w:t>workplace procedures for:</w:t>
      </w:r>
    </w:p>
    <w:p w:rsidR="00000000" w:rsidRPr="00E04308" w:rsidP="00E04308">
      <w:pPr>
        <w:pStyle w:val="ListBullet2"/>
      </w:pPr>
      <w:r w:rsidRPr="00E04308">
        <w:t>hygiene and sanitation in work area</w:t>
      </w:r>
    </w:p>
    <w:p w:rsidR="00000000" w:rsidRPr="00E04308" w:rsidP="00E04308">
      <w:pPr>
        <w:pStyle w:val="ListBullet2"/>
      </w:pPr>
      <w:r w:rsidRPr="00E04308">
        <w:t>respond</w:t>
      </w:r>
      <w:r w:rsidRPr="00E04308">
        <w:t>ing to contamination</w:t>
      </w:r>
    </w:p>
    <w:p w:rsidR="00000000" w:rsidRPr="00E04308" w:rsidP="00E04308">
      <w:pPr>
        <w:pStyle w:val="ListBullet"/>
      </w:pPr>
      <w:r w:rsidRPr="00E04308">
        <w:t>consequences of contaminated or spoiled meat leaving the premises</w:t>
      </w:r>
    </w:p>
    <w:p w:rsidR="00000000" w:rsidRPr="00E04308" w:rsidP="00E04308">
      <w:pPr>
        <w:pStyle w:val="ListBullet"/>
      </w:pPr>
      <w:r w:rsidRPr="00E04308">
        <w:t>consequences of failing to follow workplace requirements for hygienic handling and processing of meat</w:t>
      </w:r>
    </w:p>
    <w:p w:rsidR="00000000" w:rsidRPr="00E04308" w:rsidP="00E04308">
      <w:pPr>
        <w:pStyle w:val="ListBullet"/>
      </w:pPr>
      <w:r w:rsidRPr="00E04308">
        <w:t>purpose of hygiene and sanitation monitoring</w:t>
      </w:r>
    </w:p>
    <w:p w:rsidR="00000000" w:rsidRPr="00E04308" w:rsidP="00E04308">
      <w:pPr>
        <w:pStyle w:val="ListBullet"/>
      </w:pPr>
      <w:r w:rsidRPr="00E04308">
        <w:t>hygiene and sanitatio</w:t>
      </w:r>
      <w:r w:rsidRPr="00E04308">
        <w:t>n monitoring methods</w:t>
      </w:r>
    </w:p>
    <w:p w:rsidR="00000000" w:rsidRPr="00E04308" w:rsidP="00E04308">
      <w:pPr>
        <w:pStyle w:val="ListBullet"/>
      </w:pPr>
      <w:r w:rsidRPr="00E04308">
        <w:t>the difference between cleaning and sanitation.</w:t>
      </w:r>
    </w:p>
    <w:p w:rsidR="00000000" w:rsidRPr="00E04308" w:rsidP="00E04308">
      <w:pPr>
        <w:pStyle w:val="AllowPageBreak"/>
      </w:pPr>
    </w:p>
    <w:p w:rsidR="00000000" w:rsidRPr="00E04308" w:rsidP="00E04308">
      <w:pPr>
        <w:pStyle w:val="Heading1"/>
      </w:pPr>
      <w:bookmarkStart w:id="12" w:name="O_1253427"/>
      <w:bookmarkEnd w:id="12"/>
      <w:r w:rsidRPr="00E04308">
        <w:t>Assessment Conditions</w:t>
      </w:r>
    </w:p>
    <w:p w:rsidR="00000000" w:rsidRPr="00E04308" w:rsidP="004579A4">
      <w:pPr>
        <w:pStyle w:val="BodyText"/>
      </w:pPr>
      <w:r w:rsidRPr="00E04308">
        <w:t>Assessment of the skills in this unit of competency must take place under the following conditions:</w:t>
      </w:r>
    </w:p>
    <w:p w:rsidR="00000000" w:rsidRPr="00E04308" w:rsidP="00E04308">
      <w:pPr>
        <w:pStyle w:val="ListBullet"/>
      </w:pPr>
      <w:r w:rsidRPr="00E04308">
        <w:t>physical conditions:</w:t>
      </w:r>
    </w:p>
    <w:p w:rsidR="00000000" w:rsidRPr="00E04308" w:rsidP="00E04308">
      <w:pPr>
        <w:pStyle w:val="ListBullet2"/>
      </w:pPr>
      <w:r w:rsidRPr="00E04308">
        <w:t>skills must be demonstrated a meat processing workplace or an environment that accurately represents workplace conditions</w:t>
      </w:r>
    </w:p>
    <w:p w:rsidR="00000000" w:rsidRPr="00E04308" w:rsidP="00E04308">
      <w:pPr>
        <w:pStyle w:val="ListBullet"/>
      </w:pPr>
      <w:r w:rsidRPr="00E04308">
        <w:t>resources, equipment and materials:</w:t>
      </w:r>
    </w:p>
    <w:p w:rsidR="00000000" w:rsidRPr="00E04308" w:rsidP="00E04308">
      <w:pPr>
        <w:pStyle w:val="ListBullet2"/>
      </w:pPr>
      <w:r w:rsidRPr="00E04308">
        <w:t>cleaning and sanitation products and equipment</w:t>
      </w:r>
    </w:p>
    <w:p w:rsidR="00000000" w:rsidRPr="00E04308" w:rsidP="00E04308">
      <w:pPr>
        <w:pStyle w:val="ListBullet"/>
      </w:pPr>
      <w:r w:rsidRPr="00E04308">
        <w:t>specifications:</w:t>
      </w:r>
    </w:p>
    <w:p w:rsidR="00000000" w:rsidRPr="00E04308" w:rsidP="00E04308">
      <w:pPr>
        <w:pStyle w:val="ListBullet2"/>
      </w:pPr>
      <w:r w:rsidRPr="00E04308">
        <w:t>workplace procedures related to</w:t>
      </w:r>
      <w:r w:rsidRPr="00E04308">
        <w:t xml:space="preserve"> hygiene and sanitation and cleaning relevant to role</w:t>
      </w:r>
    </w:p>
    <w:p w:rsidR="00000000" w:rsidRPr="00E04308" w:rsidP="00E04308">
      <w:pPr>
        <w:pStyle w:val="ListBullet2"/>
      </w:pPr>
      <w:r w:rsidRPr="00E04308">
        <w:t>workplace record-keeping procedures</w:t>
      </w:r>
    </w:p>
    <w:p w:rsidR="00000000" w:rsidRPr="00E04308" w:rsidP="00E04308">
      <w:pPr>
        <w:pStyle w:val="ListBullet2"/>
      </w:pPr>
      <w:r w:rsidRPr="00E04308">
        <w:t>relevant Australian Standard.</w:t>
      </w:r>
    </w:p>
    <w:p w:rsidR="00000000" w:rsidRPr="00E04308" w:rsidP="004579A4">
      <w:pPr>
        <w:pStyle w:val="BodyText"/>
      </w:pPr>
      <w:r w:rsidRPr="00E04308">
        <w:t>Assessment for this unit must include at least three forms of evidence.</w:t>
      </w:r>
    </w:p>
    <w:p w:rsidR="00000000" w:rsidRPr="00E04308" w:rsidP="004579A4">
      <w:pPr>
        <w:pStyle w:val="BodyText"/>
      </w:pPr>
      <w:r w:rsidRPr="00E04308">
        <w:t>Assessors of this unit must satisfy the requirements for assessors in applicable vocational education and training legislation, frameworks and/or standards.</w:t>
      </w:r>
    </w:p>
    <w:p w:rsidR="00000000" w:rsidRPr="00E04308" w:rsidP="00E04308">
      <w:pPr>
        <w:pStyle w:val="Heading1"/>
      </w:pPr>
      <w:bookmarkStart w:id="13" w:name="O_1253430"/>
      <w:bookmarkEnd w:id="13"/>
      <w:r w:rsidRPr="00E04308">
        <w:t>Links</w:t>
      </w:r>
    </w:p>
    <w:p w:rsidR="00000000" w:rsidRPr="00E04308" w:rsidP="004579A4">
      <w:pPr>
        <w:pStyle w:val="BodyText"/>
      </w:pPr>
      <w:r w:rsidRPr="00E04308">
        <w:t>Companion Volumes, including Implementation Guides, are available at VETNe</w:t>
      </w:r>
      <w:r w:rsidRPr="00E04308">
        <w:t xml:space="preserve">t: - </w:t>
      </w:r>
      <w:r>
        <w:fldChar w:fldCharType="begin"/>
      </w:r>
      <w:r>
        <w:instrText xml:space="preserve"> HYPERLINK "https://vetnet.gov.au/Pages/TrainingDocs.aspx?q=5e2e56b7-698f-4822-84bb-25adbb8443a7" </w:instrText>
      </w:r>
      <w:r>
        <w:fldChar w:fldCharType="separate"/>
      </w:r>
      <w:r w:rsidRPr="00871710">
        <w:rPr>
          <w:rStyle w:val="Hyperlink"/>
        </w:rPr>
        <w:t>https://vetnet.gov.au/Pages/TrainingDocs.aspx?q=5e2e56b7-698f-4822-84bb-25adbb8443a7</w:t>
      </w:r>
      <w:r>
        <w:fldChar w:fldCharType="end"/>
      </w:r>
    </w:p>
    <w:p w:rsidR="00000000" w:rsidRPr="00E04308" w:rsidP="00E04308"/>
    <w:sectPr w:rsidSect="00E043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8" w:rsidRPr="004579A4" w:rsidP="00457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A4" w:rsidP="00E04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9A4" w:rsidP="00E043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79A4" w:rsidP="00E043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8" w:rsidP="00E04308">
    <w:pPr>
      <w:pStyle w:val="Footer"/>
      <w:framePr w:wrap="around"/>
    </w:pPr>
    <w:r>
      <w:fldChar w:fldCharType="begin"/>
    </w:r>
    <w:r>
      <w:instrText xml:space="preserve"> DOCPROPERTY  Subject  \* MERGEFORMAT </w:instrText>
    </w:r>
    <w:r>
      <w:fldChar w:fldCharType="separate"/>
    </w:r>
    <w:r w:rsidR="004579A4">
      <w:t>Approved</w:t>
    </w:r>
    <w:r w:rsidR="004579A4">
      <w:fldChar w:fldCharType="end"/>
    </w:r>
    <w:r>
      <w:tab/>
      <w:t xml:space="preserve">Page </w:t>
    </w:r>
    <w:r>
      <w:fldChar w:fldCharType="begin"/>
    </w:r>
    <w:r>
      <w:instrText xml:space="preserve"> PAGE  \* Arabic  \* MERGEFORMAT </w:instrText>
    </w:r>
    <w:r>
      <w:fldChar w:fldCharType="separate"/>
    </w:r>
    <w:r w:rsidR="004579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79A4">
      <w:rPr>
        <w:noProof/>
      </w:rPr>
      <w:t>4</w:t>
    </w:r>
    <w:r>
      <w:rPr>
        <w:noProof/>
      </w:rPr>
      <w:fldChar w:fldCharType="end"/>
    </w:r>
  </w:p>
  <w:p w:rsidR="00E04308" w:rsidP="00E04308">
    <w:pPr>
      <w:pStyle w:val="Footer"/>
      <w:framePr w:wrap="around"/>
    </w:pPr>
    <w:r>
      <w:t xml:space="preserve">© Commonwealth of Australia, </w:t>
    </w:r>
    <w:r>
      <w:fldChar w:fldCharType="begin"/>
    </w:r>
    <w:r>
      <w:instrText xml:space="preserve"> DATE  \@ "yyyy"  \* MERGEFORMAT </w:instrText>
    </w:r>
    <w:r>
      <w:fldChar w:fldCharType="separate"/>
    </w:r>
    <w:r w:rsidR="004579A4">
      <w:rPr>
        <w:noProof/>
      </w:rPr>
      <w:t>2025</w:t>
    </w:r>
    <w:r>
      <w:fldChar w:fldCharType="end"/>
    </w:r>
    <w:r>
      <w:tab/>
    </w:r>
    <w:r>
      <w:fldChar w:fldCharType="begin"/>
    </w:r>
    <w:r>
      <w:instrText xml:space="preserve"> DOCPROPERTY  Author  \* MERGEFORMAT </w:instrText>
    </w:r>
    <w:r>
      <w:fldChar w:fldCharType="separate"/>
    </w:r>
    <w:r w:rsidR="004579A4">
      <w:t>Skills Insight</w:t>
    </w:r>
    <w:r w:rsidR="004579A4">
      <w:fldChar w:fldCharType="end"/>
    </w:r>
  </w:p>
  <w:p w:rsidR="00E04308" w:rsidP="00E043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308" w:rsidRPr="004579A4" w:rsidP="00457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A4" w:rsidRPr="002D2AF8" w:rsidP="00E04308">
    <w:pPr>
      <w:pStyle w:val="Header"/>
      <w:framePr w:wrap="around"/>
    </w:pPr>
    <w:r>
      <w:fldChar w:fldCharType="begin"/>
    </w:r>
    <w:r>
      <w:instrText xml:space="preserve"> TITLE   \* MERGEFORMAT </w:instrText>
    </w:r>
    <w:r>
      <w:fldChar w:fldCharType="separate"/>
    </w:r>
    <w:r>
      <w:t>AMPQUA301 Comply with hygiene and sanitation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79A4" w:rsidP="00E043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8" w:rsidRPr="002D2AF8" w:rsidP="00E04308">
    <w:pPr>
      <w:pStyle w:val="Header"/>
      <w:framePr w:wrap="around"/>
    </w:pPr>
    <w:r>
      <w:fldChar w:fldCharType="begin"/>
    </w:r>
    <w:r>
      <w:instrText xml:space="preserve"> TITLE   \* MERGEFORMAT </w:instrText>
    </w:r>
    <w:r>
      <w:fldChar w:fldCharType="separate"/>
    </w:r>
    <w:r w:rsidR="004579A4">
      <w:t>AMPQUA301 Comply with hygiene and sanitation requirements</w:t>
    </w:r>
    <w:r w:rsidR="004579A4">
      <w:fldChar w:fldCharType="end"/>
    </w:r>
    <w:r>
      <w:tab/>
      <w:t xml:space="preserve">Date this document was generated: </w:t>
    </w:r>
    <w:r>
      <w:fldChar w:fldCharType="begin"/>
    </w:r>
    <w:r>
      <w:instrText xml:space="preserve"> CREATEDATE  \@ "d MMMM yyyy"  \* MERGEFORMAT </w:instrText>
    </w:r>
    <w:r>
      <w:fldChar w:fldCharType="separate"/>
    </w:r>
    <w:r w:rsidR="004579A4">
      <w:rPr>
        <w:noProof/>
      </w:rPr>
      <w:t>1 March 2025</w:t>
    </w:r>
    <w:r>
      <w:fldChar w:fldCharType="end"/>
    </w:r>
  </w:p>
  <w:p w:rsidR="00E04308" w:rsidP="00E04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06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81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84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308"/>
    <w:pPr>
      <w:spacing w:before="360" w:after="60"/>
      <w:outlineLvl w:val="0"/>
    </w:pPr>
    <w:rPr>
      <w:sz w:val="32"/>
    </w:rPr>
  </w:style>
  <w:style w:type="paragraph" w:styleId="Heading2">
    <w:name w:val="heading 2"/>
    <w:basedOn w:val="HeadingBase"/>
    <w:next w:val="BodyText"/>
    <w:link w:val="Heading2Char"/>
    <w:qFormat/>
    <w:rsid w:val="00E04308"/>
    <w:pPr>
      <w:keepLines/>
      <w:spacing w:before="240" w:after="120"/>
      <w:outlineLvl w:val="1"/>
    </w:pPr>
    <w:rPr>
      <w:sz w:val="28"/>
      <w:szCs w:val="40"/>
    </w:rPr>
  </w:style>
  <w:style w:type="paragraph" w:styleId="Heading3">
    <w:name w:val="heading 3"/>
    <w:basedOn w:val="HeadingBase"/>
    <w:next w:val="BodyText"/>
    <w:link w:val="Heading3Char"/>
    <w:qFormat/>
    <w:rsid w:val="00E04308"/>
    <w:pPr>
      <w:spacing w:before="180" w:after="120"/>
      <w:outlineLvl w:val="2"/>
    </w:pPr>
    <w:rPr>
      <w:spacing w:val="-10"/>
      <w:kern w:val="32"/>
    </w:rPr>
  </w:style>
  <w:style w:type="paragraph" w:styleId="Heading4">
    <w:name w:val="heading 4"/>
    <w:basedOn w:val="HeadingBase"/>
    <w:next w:val="BodyText"/>
    <w:link w:val="Heading4Char"/>
    <w:qFormat/>
    <w:rsid w:val="00E04308"/>
    <w:pPr>
      <w:spacing w:before="160" w:after="120"/>
      <w:outlineLvl w:val="3"/>
    </w:pPr>
    <w:rPr>
      <w:sz w:val="22"/>
    </w:rPr>
  </w:style>
  <w:style w:type="paragraph" w:styleId="Heading5">
    <w:name w:val="heading 5"/>
    <w:basedOn w:val="HeadingBase"/>
    <w:next w:val="Normal"/>
    <w:link w:val="Heading5Char"/>
    <w:qFormat/>
    <w:rsid w:val="00E04308"/>
    <w:pPr>
      <w:spacing w:before="80"/>
      <w:outlineLvl w:val="4"/>
    </w:pPr>
    <w:rPr>
      <w:color w:val="918585"/>
      <w:sz w:val="20"/>
    </w:rPr>
  </w:style>
  <w:style w:type="paragraph" w:styleId="Heading6">
    <w:name w:val="heading 6"/>
    <w:basedOn w:val="HeadingBase"/>
    <w:next w:val="Normal"/>
    <w:link w:val="Heading6Char"/>
    <w:qFormat/>
    <w:rsid w:val="00E04308"/>
    <w:pPr>
      <w:spacing w:before="60"/>
      <w:outlineLvl w:val="5"/>
    </w:pPr>
    <w:rPr>
      <w:color w:val="918585"/>
      <w:sz w:val="20"/>
    </w:rPr>
  </w:style>
  <w:style w:type="paragraph" w:styleId="Heading7">
    <w:name w:val="heading 7"/>
    <w:basedOn w:val="Normal"/>
    <w:next w:val="Normal"/>
    <w:link w:val="Heading7Char"/>
    <w:qFormat/>
    <w:rsid w:val="00E04308"/>
    <w:pPr>
      <w:ind w:left="720"/>
      <w:outlineLvl w:val="6"/>
    </w:pPr>
    <w:rPr>
      <w:i/>
    </w:rPr>
  </w:style>
  <w:style w:type="paragraph" w:styleId="Heading8">
    <w:name w:val="heading 8"/>
    <w:basedOn w:val="Normal"/>
    <w:next w:val="Normal"/>
    <w:link w:val="Heading8Char"/>
    <w:qFormat/>
    <w:rsid w:val="00E04308"/>
    <w:pPr>
      <w:ind w:left="720"/>
      <w:outlineLvl w:val="7"/>
    </w:pPr>
    <w:rPr>
      <w:i/>
    </w:rPr>
  </w:style>
  <w:style w:type="paragraph" w:styleId="Heading9">
    <w:name w:val="heading 9"/>
    <w:basedOn w:val="Normal"/>
    <w:next w:val="Normal"/>
    <w:link w:val="Heading9Char"/>
    <w:qFormat/>
    <w:rsid w:val="00E04308"/>
    <w:pPr>
      <w:ind w:left="720"/>
      <w:outlineLvl w:val="8"/>
    </w:pPr>
    <w:rPr>
      <w:i/>
    </w:rPr>
  </w:style>
  <w:style w:type="character" w:default="1" w:styleId="DefaultParagraphFont">
    <w:name w:val="Default Paragraph Font"/>
    <w:uiPriority w:val="1"/>
    <w:unhideWhenUsed/>
    <w:rsid w:val="00E04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308"/>
  </w:style>
  <w:style w:type="character" w:customStyle="1" w:styleId="Heading1Char">
    <w:name w:val="Heading 1 Char"/>
    <w:basedOn w:val="DefaultParagraphFont"/>
    <w:link w:val="Heading1"/>
    <w:rsid w:val="00E04308"/>
    <w:rPr>
      <w:rFonts w:ascii="Times New Roman" w:eastAsia="Times New Roman" w:hAnsi="Times New Roman" w:cs="Times New Roman"/>
      <w:b/>
      <w:sz w:val="32"/>
      <w:szCs w:val="20"/>
      <w:lang w:eastAsia="en-US"/>
    </w:rPr>
  </w:style>
  <w:style w:type="paragraph" w:styleId="BodyText">
    <w:name w:val="Body Text"/>
    <w:basedOn w:val="Normal"/>
    <w:link w:val="BodyTextChar"/>
    <w:rsid w:val="00E043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308"/>
    <w:rPr>
      <w:rFonts w:ascii="Times New Roman" w:eastAsia="Times New Roman" w:hAnsi="Times New Roman" w:cs="Times New Roman"/>
      <w:sz w:val="24"/>
      <w:lang w:eastAsia="en-US"/>
    </w:rPr>
  </w:style>
  <w:style w:type="paragraph" w:styleId="ListBullet">
    <w:name w:val="List Bullet"/>
    <w:basedOn w:val="List"/>
    <w:rsid w:val="00E04308"/>
    <w:pPr>
      <w:numPr>
        <w:numId w:val="12"/>
      </w:numPr>
      <w:tabs>
        <w:tab w:val="clear" w:pos="340"/>
      </w:tabs>
      <w:spacing w:before="40" w:after="40"/>
    </w:pPr>
  </w:style>
  <w:style w:type="paragraph" w:styleId="ListBullet2">
    <w:name w:val="List Bullet 2"/>
    <w:basedOn w:val="List2"/>
    <w:rsid w:val="00E04308"/>
    <w:pPr>
      <w:numPr>
        <w:numId w:val="13"/>
      </w:numPr>
      <w:tabs>
        <w:tab w:val="clear" w:pos="680"/>
      </w:tabs>
    </w:pPr>
  </w:style>
  <w:style w:type="character" w:styleId="Emphasis">
    <w:name w:val="Emphasis"/>
    <w:basedOn w:val="DefaultParagraphFont"/>
    <w:qFormat/>
    <w:rsid w:val="00E04308"/>
    <w:rPr>
      <w:i/>
    </w:rPr>
  </w:style>
  <w:style w:type="paragraph" w:customStyle="1" w:styleId="SuperHeading">
    <w:name w:val="SuperHeading"/>
    <w:basedOn w:val="Normal"/>
    <w:rsid w:val="00E04308"/>
    <w:pPr>
      <w:spacing w:before="240" w:after="120"/>
      <w:outlineLvl w:val="0"/>
    </w:pPr>
    <w:rPr>
      <w:rFonts w:ascii="Times New Roman" w:hAnsi="Times New Roman"/>
      <w:b/>
      <w:sz w:val="32"/>
    </w:rPr>
  </w:style>
  <w:style w:type="paragraph" w:customStyle="1" w:styleId="AllowPageBreak">
    <w:name w:val="AllowPageBreak"/>
    <w:rsid w:val="00E043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04308"/>
    <w:rPr>
      <w:b/>
    </w:rPr>
  </w:style>
  <w:style w:type="character" w:customStyle="1" w:styleId="Heading2Char">
    <w:name w:val="Heading 2 Char"/>
    <w:basedOn w:val="DefaultParagraphFont"/>
    <w:link w:val="Heading2"/>
    <w:rsid w:val="00E04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308"/>
    <w:rPr>
      <w:rFonts w:ascii="Courier New" w:eastAsia="Times New Roman" w:hAnsi="Courier New" w:cs="Times New Roman"/>
      <w:i/>
      <w:szCs w:val="20"/>
      <w:lang w:eastAsia="en-US"/>
    </w:rPr>
  </w:style>
  <w:style w:type="paragraph" w:customStyle="1" w:styleId="HeadingBase">
    <w:name w:val="Heading Base"/>
    <w:rsid w:val="00E04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308"/>
    <w:pPr>
      <w:tabs>
        <w:tab w:val="right" w:leader="dot" w:pos="9072"/>
      </w:tabs>
      <w:ind w:left="567"/>
    </w:pPr>
    <w:rPr>
      <w:szCs w:val="22"/>
    </w:rPr>
  </w:style>
  <w:style w:type="paragraph" w:customStyle="1" w:styleId="TOCBase">
    <w:name w:val="TOC Base"/>
    <w:rsid w:val="00E04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308"/>
    <w:pPr>
      <w:tabs>
        <w:tab w:val="right" w:leader="dot" w:pos="9072"/>
      </w:tabs>
      <w:spacing w:before="40" w:after="40"/>
      <w:ind w:left="284"/>
    </w:pPr>
    <w:rPr>
      <w:rFonts w:ascii="Times New Roman" w:hAnsi="Times New Roman"/>
    </w:rPr>
  </w:style>
  <w:style w:type="paragraph" w:styleId="TOC1">
    <w:name w:val="toc 1"/>
    <w:basedOn w:val="TOCBase"/>
    <w:next w:val="Normal"/>
    <w:rsid w:val="00E043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308"/>
    <w:rPr>
      <w:rFonts w:ascii="Times New Roman" w:eastAsia="Times New Roman" w:hAnsi="Times New Roman" w:cs="Times New Roman"/>
      <w:sz w:val="16"/>
      <w:lang w:eastAsia="en-US"/>
    </w:rPr>
  </w:style>
  <w:style w:type="paragraph" w:styleId="Title">
    <w:name w:val="Title"/>
    <w:basedOn w:val="HeadingBase"/>
    <w:link w:val="TitleChar"/>
    <w:qFormat/>
    <w:rsid w:val="00E04308"/>
    <w:pPr>
      <w:spacing w:before="5040"/>
      <w:jc w:val="center"/>
    </w:pPr>
    <w:rPr>
      <w:sz w:val="48"/>
      <w:szCs w:val="72"/>
      <w:lang w:val="en-US"/>
    </w:rPr>
  </w:style>
  <w:style w:type="character" w:customStyle="1" w:styleId="TitleChar">
    <w:name w:val="Title Char"/>
    <w:basedOn w:val="DefaultParagraphFont"/>
    <w:link w:val="Title"/>
    <w:rsid w:val="00E04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308"/>
    <w:pPr>
      <w:tabs>
        <w:tab w:val="left" w:pos="3600"/>
        <w:tab w:val="left" w:pos="3958"/>
      </w:tabs>
    </w:pPr>
  </w:style>
  <w:style w:type="paragraph" w:styleId="List">
    <w:name w:val="List"/>
    <w:basedOn w:val="BodyText"/>
    <w:next w:val="BodyText"/>
    <w:rsid w:val="00E04308"/>
    <w:pPr>
      <w:tabs>
        <w:tab w:val="left" w:pos="340"/>
      </w:tabs>
      <w:spacing w:before="60" w:after="60"/>
      <w:ind w:left="340" w:hanging="340"/>
    </w:pPr>
  </w:style>
  <w:style w:type="paragraph" w:customStyle="1" w:styleId="Note">
    <w:name w:val="Note"/>
    <w:basedOn w:val="BodyText"/>
    <w:rsid w:val="00E043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308"/>
    <w:rPr>
      <w:b/>
      <w:spacing w:val="0"/>
    </w:rPr>
  </w:style>
  <w:style w:type="paragraph" w:customStyle="1" w:styleId="SuperTitle">
    <w:name w:val="SuperTitle"/>
    <w:basedOn w:val="Title"/>
    <w:rsid w:val="00E04308"/>
    <w:pPr>
      <w:framePr w:wrap="auto" w:hAnchor="text" w:y="6049"/>
    </w:pPr>
    <w:rPr>
      <w:color w:val="000000"/>
      <w:sz w:val="40"/>
    </w:rPr>
  </w:style>
  <w:style w:type="paragraph" w:customStyle="1" w:styleId="TOCTitle">
    <w:name w:val="TOCTitle"/>
    <w:basedOn w:val="Heading1"/>
    <w:rsid w:val="00E04308"/>
    <w:pPr>
      <w:spacing w:after="240"/>
      <w:jc w:val="center"/>
      <w:outlineLvl w:val="9"/>
    </w:pPr>
    <w:rPr>
      <w:caps/>
    </w:rPr>
  </w:style>
  <w:style w:type="paragraph" w:customStyle="1" w:styleId="Version">
    <w:name w:val="Version"/>
    <w:rsid w:val="00E04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308"/>
    <w:pPr>
      <w:keepNext w:val="0"/>
      <w:tabs>
        <w:tab w:val="right" w:pos="4176"/>
      </w:tabs>
      <w:ind w:left="198" w:hanging="198"/>
    </w:pPr>
    <w:rPr>
      <w:rFonts w:ascii="Garamond" w:hAnsi="Garamond"/>
    </w:rPr>
  </w:style>
  <w:style w:type="paragraph" w:styleId="IndexHeading">
    <w:name w:val="index heading"/>
    <w:basedOn w:val="Normal"/>
    <w:next w:val="Index1"/>
    <w:semiHidden/>
    <w:rsid w:val="00E04308"/>
    <w:pPr>
      <w:spacing w:before="120" w:after="120"/>
    </w:pPr>
    <w:rPr>
      <w:rFonts w:ascii="Arial" w:hAnsi="Arial"/>
      <w:b/>
      <w:color w:val="918585"/>
      <w:sz w:val="24"/>
    </w:rPr>
  </w:style>
  <w:style w:type="paragraph" w:styleId="Header">
    <w:name w:val="header"/>
    <w:basedOn w:val="Normal"/>
    <w:link w:val="HeaderChar"/>
    <w:rsid w:val="00E04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308"/>
    <w:rPr>
      <w:rFonts w:ascii="Times New Roman" w:eastAsia="Times New Roman" w:hAnsi="Times New Roman" w:cs="Times New Roman"/>
      <w:sz w:val="16"/>
      <w:szCs w:val="20"/>
      <w:lang w:val="en-GB" w:eastAsia="en-US"/>
    </w:rPr>
  </w:style>
  <w:style w:type="paragraph" w:customStyle="1" w:styleId="Chapter">
    <w:name w:val="Chapter"/>
    <w:basedOn w:val="Normal"/>
    <w:rsid w:val="00E04308"/>
    <w:pPr>
      <w:spacing w:before="240"/>
    </w:pPr>
    <w:rPr>
      <w:rFonts w:ascii="Times New Roman" w:hAnsi="Times New Roman"/>
      <w:smallCaps/>
      <w:spacing w:val="80"/>
      <w:sz w:val="28"/>
    </w:rPr>
  </w:style>
  <w:style w:type="paragraph" w:customStyle="1" w:styleId="InChapter">
    <w:name w:val="InChapter"/>
    <w:basedOn w:val="Heading3"/>
    <w:rsid w:val="00E04308"/>
    <w:pPr>
      <w:spacing w:after="240"/>
      <w:outlineLvl w:val="9"/>
    </w:pPr>
    <w:rPr>
      <w:noProof/>
    </w:rPr>
  </w:style>
  <w:style w:type="paragraph" w:styleId="Index2">
    <w:name w:val="index 2"/>
    <w:basedOn w:val="Normal"/>
    <w:next w:val="Normal"/>
    <w:semiHidden/>
    <w:rsid w:val="00E04308"/>
    <w:pPr>
      <w:tabs>
        <w:tab w:val="right" w:pos="4176"/>
      </w:tabs>
      <w:ind w:left="568" w:hanging="284"/>
    </w:pPr>
    <w:rPr>
      <w:rFonts w:ascii="Garamond" w:hAnsi="Garamond"/>
    </w:rPr>
  </w:style>
  <w:style w:type="paragraph" w:customStyle="1" w:styleId="Byline">
    <w:name w:val="Byline"/>
    <w:rsid w:val="00E04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308"/>
    <w:pPr>
      <w:tabs>
        <w:tab w:val="clear" w:pos="3600"/>
        <w:tab w:val="clear" w:pos="3958"/>
      </w:tabs>
      <w:jc w:val="right"/>
    </w:pPr>
  </w:style>
  <w:style w:type="paragraph" w:styleId="Caption">
    <w:name w:val="caption"/>
    <w:basedOn w:val="BodyText"/>
    <w:next w:val="Normal"/>
    <w:qFormat/>
    <w:rsid w:val="00E04308"/>
    <w:pPr>
      <w:framePr w:w="2268" w:hSpace="181" w:vSpace="181" w:wrap="around" w:vAnchor="text" w:hAnchor="page" w:x="1135" w:y="285" w:anchorLock="1"/>
    </w:pPr>
    <w:rPr>
      <w:i/>
    </w:rPr>
  </w:style>
  <w:style w:type="paragraph" w:customStyle="1" w:styleId="MiniTOCTitle">
    <w:name w:val="MiniTOCTitle"/>
    <w:basedOn w:val="Heading4"/>
    <w:rsid w:val="00E04308"/>
    <w:pPr>
      <w:spacing w:before="240"/>
      <w:outlineLvl w:val="9"/>
    </w:pPr>
    <w:rPr>
      <w:noProof/>
      <w:sz w:val="24"/>
    </w:rPr>
  </w:style>
  <w:style w:type="paragraph" w:customStyle="1" w:styleId="MiniTOCItem">
    <w:name w:val="MiniTOCItem"/>
    <w:basedOn w:val="ListBullet"/>
    <w:rsid w:val="00E04308"/>
    <w:pPr>
      <w:numPr>
        <w:numId w:val="0"/>
      </w:numPr>
      <w:tabs>
        <w:tab w:val="right" w:leader="dot" w:pos="6521"/>
      </w:tabs>
      <w:spacing w:before="0" w:after="0"/>
    </w:pPr>
  </w:style>
  <w:style w:type="paragraph" w:customStyle="1" w:styleId="TOFTitle">
    <w:name w:val="TOFTitle"/>
    <w:basedOn w:val="TOCTitle"/>
    <w:rsid w:val="00E04308"/>
  </w:style>
  <w:style w:type="paragraph" w:styleId="TableofFigures">
    <w:name w:val="table of figures"/>
    <w:basedOn w:val="Normal"/>
    <w:next w:val="Normal"/>
    <w:semiHidden/>
    <w:rsid w:val="00E04308"/>
    <w:pPr>
      <w:tabs>
        <w:tab w:val="right" w:leader="dot" w:pos="9072"/>
      </w:tabs>
      <w:ind w:left="970" w:hanging="403"/>
    </w:pPr>
    <w:rPr>
      <w:rFonts w:ascii="Times New Roman" w:hAnsi="Times New Roman"/>
      <w:b/>
    </w:rPr>
  </w:style>
  <w:style w:type="paragraph" w:styleId="ListNumber">
    <w:name w:val="List Number"/>
    <w:basedOn w:val="List"/>
    <w:rsid w:val="00E04308"/>
    <w:pPr>
      <w:numPr>
        <w:numId w:val="15"/>
      </w:numPr>
      <w:tabs>
        <w:tab w:val="clear" w:pos="340"/>
      </w:tabs>
    </w:pPr>
  </w:style>
  <w:style w:type="character" w:customStyle="1" w:styleId="WingdingSymbols">
    <w:name w:val="Wingding Symbols"/>
    <w:rsid w:val="00E04308"/>
    <w:rPr>
      <w:rFonts w:ascii="Wingdings" w:hAnsi="Wingdings"/>
    </w:rPr>
  </w:style>
  <w:style w:type="paragraph" w:customStyle="1" w:styleId="TableHeading">
    <w:name w:val="Table Heading"/>
    <w:basedOn w:val="HeadingBase"/>
    <w:rsid w:val="00E04308"/>
    <w:pPr>
      <w:keepLines/>
      <w:pBdr>
        <w:bottom w:val="single" w:sz="6" w:space="1" w:color="918585"/>
      </w:pBdr>
      <w:spacing w:before="240"/>
    </w:pPr>
  </w:style>
  <w:style w:type="character" w:customStyle="1" w:styleId="HotSpot">
    <w:name w:val="HotSpot"/>
    <w:rsid w:val="00E04308"/>
    <w:rPr>
      <w:color w:val="0033CC"/>
      <w:u w:val="none"/>
    </w:rPr>
  </w:style>
  <w:style w:type="paragraph" w:customStyle="1" w:styleId="BodyTextRight">
    <w:name w:val="Body Text Right"/>
    <w:basedOn w:val="BodyText"/>
    <w:rsid w:val="00E04308"/>
    <w:pPr>
      <w:spacing w:before="0" w:after="0"/>
      <w:jc w:val="right"/>
    </w:pPr>
  </w:style>
  <w:style w:type="paragraph" w:styleId="Index3">
    <w:name w:val="index 3"/>
    <w:basedOn w:val="ListNumber2"/>
    <w:next w:val="Normal"/>
    <w:semiHidden/>
    <w:rsid w:val="00E04308"/>
    <w:pPr>
      <w:numPr>
        <w:numId w:val="0"/>
      </w:numPr>
      <w:tabs>
        <w:tab w:val="right" w:leader="dot" w:pos="4176"/>
      </w:tabs>
    </w:pPr>
  </w:style>
  <w:style w:type="paragraph" w:styleId="ListNumber2">
    <w:name w:val="List Number 2"/>
    <w:basedOn w:val="List2"/>
    <w:rsid w:val="00E04308"/>
    <w:pPr>
      <w:numPr>
        <w:numId w:val="10"/>
      </w:numPr>
      <w:tabs>
        <w:tab w:val="clear" w:pos="1060"/>
      </w:tabs>
    </w:pPr>
  </w:style>
  <w:style w:type="paragraph" w:customStyle="1" w:styleId="MarginNote">
    <w:name w:val="Margin Note"/>
    <w:basedOn w:val="BodyText"/>
    <w:rsid w:val="00E04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308"/>
    <w:rPr>
      <w:sz w:val="32"/>
    </w:rPr>
  </w:style>
  <w:style w:type="paragraph" w:customStyle="1" w:styleId="HeadingProcedure">
    <w:name w:val="Heading Procedure"/>
    <w:basedOn w:val="HeadingBase"/>
    <w:next w:val="Normal"/>
    <w:rsid w:val="00E04308"/>
    <w:pPr>
      <w:tabs>
        <w:tab w:val="left" w:pos="0"/>
      </w:tabs>
      <w:spacing w:before="120" w:after="60"/>
    </w:pPr>
    <w:rPr>
      <w:i/>
      <w:color w:val="918585"/>
      <w:sz w:val="22"/>
    </w:rPr>
  </w:style>
  <w:style w:type="paragraph" w:customStyle="1" w:styleId="TableBodyText">
    <w:name w:val="Table Body Text"/>
    <w:basedOn w:val="BodyText"/>
    <w:rsid w:val="00E04308"/>
    <w:pPr>
      <w:spacing w:before="60" w:after="60"/>
    </w:pPr>
  </w:style>
  <w:style w:type="paragraph" w:styleId="ListContinue">
    <w:name w:val="List Continue"/>
    <w:basedOn w:val="List"/>
    <w:rsid w:val="00E04308"/>
    <w:pPr>
      <w:ind w:firstLine="0"/>
    </w:pPr>
  </w:style>
  <w:style w:type="paragraph" w:customStyle="1" w:styleId="ListNote">
    <w:name w:val="List Note"/>
    <w:basedOn w:val="List"/>
    <w:rsid w:val="00E04308"/>
    <w:pPr>
      <w:pBdr>
        <w:top w:val="single" w:sz="6" w:space="2" w:color="918585"/>
        <w:bottom w:val="single" w:sz="6" w:space="2" w:color="918585"/>
      </w:pBdr>
      <w:tabs>
        <w:tab w:val="left" w:pos="1021"/>
      </w:tabs>
      <w:ind w:firstLine="0"/>
    </w:pPr>
  </w:style>
  <w:style w:type="paragraph" w:customStyle="1" w:styleId="Warning">
    <w:name w:val="Warning"/>
    <w:basedOn w:val="BodyText"/>
    <w:rsid w:val="00E04308"/>
    <w:pPr>
      <w:shd w:val="clear" w:color="auto" w:fill="D9D9D9"/>
      <w:tabs>
        <w:tab w:val="left" w:pos="992"/>
      </w:tabs>
      <w:ind w:left="119" w:right="119"/>
    </w:pPr>
    <w:rPr>
      <w:sz w:val="20"/>
    </w:rPr>
  </w:style>
  <w:style w:type="paragraph" w:customStyle="1" w:styleId="MarginIcons">
    <w:name w:val="Margin Icons"/>
    <w:basedOn w:val="BodyText"/>
    <w:rsid w:val="00E04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308"/>
    <w:rPr>
      <w:rFonts w:ascii="Courier New" w:hAnsi="Courier New"/>
    </w:rPr>
  </w:style>
  <w:style w:type="paragraph" w:customStyle="1" w:styleId="NoteBullet">
    <w:name w:val="Note Bullet"/>
    <w:basedOn w:val="Note"/>
    <w:rsid w:val="00E04308"/>
    <w:pPr>
      <w:tabs>
        <w:tab w:val="clear" w:pos="680"/>
      </w:tabs>
      <w:spacing w:before="60" w:after="60"/>
    </w:pPr>
  </w:style>
  <w:style w:type="paragraph" w:customStyle="1" w:styleId="SubHeading2">
    <w:name w:val="SubHeading2"/>
    <w:basedOn w:val="HeadingBase"/>
    <w:rsid w:val="00E04308"/>
    <w:pPr>
      <w:spacing w:before="240" w:after="60"/>
    </w:pPr>
    <w:rPr>
      <w:sz w:val="20"/>
    </w:rPr>
  </w:style>
  <w:style w:type="paragraph" w:customStyle="1" w:styleId="SubHeading1">
    <w:name w:val="SubHeading1"/>
    <w:basedOn w:val="HeadingBase"/>
    <w:rsid w:val="00E04308"/>
    <w:pPr>
      <w:spacing w:before="240" w:after="60"/>
    </w:pPr>
    <w:rPr>
      <w:color w:val="918585"/>
      <w:sz w:val="22"/>
    </w:rPr>
  </w:style>
  <w:style w:type="paragraph" w:customStyle="1" w:styleId="SideHeading">
    <w:name w:val="Side Heading"/>
    <w:basedOn w:val="HeadingBase"/>
    <w:rsid w:val="00E04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308"/>
    <w:pPr>
      <w:tabs>
        <w:tab w:val="num" w:pos="360"/>
      </w:tabs>
    </w:pPr>
  </w:style>
  <w:style w:type="paragraph" w:styleId="PlainText">
    <w:name w:val="Plain Text"/>
    <w:basedOn w:val="Normal"/>
    <w:link w:val="PlainTextChar"/>
    <w:rsid w:val="00E04308"/>
    <w:rPr>
      <w:sz w:val="20"/>
    </w:rPr>
  </w:style>
  <w:style w:type="character" w:customStyle="1" w:styleId="PlainTextChar">
    <w:name w:val="Plain Text Char"/>
    <w:basedOn w:val="DefaultParagraphFont"/>
    <w:link w:val="PlainText"/>
    <w:rsid w:val="00E04308"/>
    <w:rPr>
      <w:rFonts w:ascii="Courier New" w:eastAsia="Times New Roman" w:hAnsi="Courier New" w:cs="Times New Roman"/>
      <w:sz w:val="20"/>
      <w:szCs w:val="20"/>
      <w:lang w:eastAsia="en-US"/>
    </w:rPr>
  </w:style>
  <w:style w:type="character" w:customStyle="1" w:styleId="MenuOption">
    <w:name w:val="Menu Option"/>
    <w:basedOn w:val="DefaultParagraphFont"/>
    <w:rsid w:val="00E04308"/>
    <w:rPr>
      <w:b/>
      <w:smallCaps/>
    </w:rPr>
  </w:style>
  <w:style w:type="paragraph" w:customStyle="1" w:styleId="TableListNumber">
    <w:name w:val="Table List Number"/>
    <w:basedOn w:val="ListNumber"/>
    <w:rsid w:val="00E04308"/>
    <w:pPr>
      <w:numPr>
        <w:numId w:val="0"/>
      </w:numPr>
    </w:pPr>
  </w:style>
  <w:style w:type="paragraph" w:styleId="TOC4">
    <w:name w:val="toc 4"/>
    <w:basedOn w:val="TOCBase"/>
    <w:next w:val="Normal"/>
    <w:semiHidden/>
    <w:rsid w:val="00E04308"/>
    <w:pPr>
      <w:tabs>
        <w:tab w:val="right" w:leader="dot" w:pos="9071"/>
      </w:tabs>
      <w:ind w:left="1701"/>
    </w:pPr>
  </w:style>
  <w:style w:type="paragraph" w:customStyle="1" w:styleId="ListAlpha">
    <w:name w:val="List Alpha"/>
    <w:basedOn w:val="List"/>
    <w:rsid w:val="00E04308"/>
    <w:pPr>
      <w:numPr>
        <w:numId w:val="9"/>
      </w:numPr>
    </w:pPr>
  </w:style>
  <w:style w:type="paragraph" w:customStyle="1" w:styleId="ListAlpha2">
    <w:name w:val="List Alpha 2"/>
    <w:basedOn w:val="List2"/>
    <w:rsid w:val="00E04308"/>
    <w:pPr>
      <w:numPr>
        <w:numId w:val="8"/>
      </w:numPr>
    </w:pPr>
  </w:style>
  <w:style w:type="paragraph" w:styleId="List2">
    <w:name w:val="List 2"/>
    <w:basedOn w:val="BodyText"/>
    <w:rsid w:val="00E04308"/>
    <w:pPr>
      <w:tabs>
        <w:tab w:val="left" w:pos="680"/>
      </w:tabs>
      <w:spacing w:before="60" w:after="60"/>
      <w:ind w:left="680" w:hanging="340"/>
    </w:pPr>
  </w:style>
  <w:style w:type="paragraph" w:styleId="List3">
    <w:name w:val="List 3"/>
    <w:basedOn w:val="BodyText"/>
    <w:rsid w:val="00E04308"/>
    <w:pPr>
      <w:tabs>
        <w:tab w:val="left" w:pos="1021"/>
      </w:tabs>
      <w:spacing w:before="60" w:after="60"/>
      <w:ind w:left="1020" w:hanging="340"/>
    </w:pPr>
  </w:style>
  <w:style w:type="paragraph" w:styleId="List4">
    <w:name w:val="List 4"/>
    <w:basedOn w:val="BodyText"/>
    <w:rsid w:val="00E04308"/>
    <w:pPr>
      <w:tabs>
        <w:tab w:val="left" w:pos="1361"/>
      </w:tabs>
      <w:spacing w:before="60" w:after="60"/>
      <w:ind w:left="1361" w:hanging="340"/>
    </w:pPr>
  </w:style>
  <w:style w:type="paragraph" w:styleId="List5">
    <w:name w:val="List 5"/>
    <w:basedOn w:val="BodyText"/>
    <w:rsid w:val="00E04308"/>
    <w:pPr>
      <w:tabs>
        <w:tab w:val="left" w:pos="1701"/>
      </w:tabs>
      <w:spacing w:before="60" w:after="60"/>
      <w:ind w:left="1701" w:hanging="340"/>
    </w:pPr>
  </w:style>
  <w:style w:type="paragraph" w:styleId="ListBullet3">
    <w:name w:val="List Bullet 3"/>
    <w:basedOn w:val="List3"/>
    <w:rsid w:val="00E04308"/>
    <w:pPr>
      <w:numPr>
        <w:numId w:val="14"/>
      </w:numPr>
      <w:tabs>
        <w:tab w:val="clear" w:pos="1021"/>
      </w:tabs>
      <w:ind w:left="1037" w:hanging="357"/>
    </w:pPr>
  </w:style>
  <w:style w:type="paragraph" w:styleId="ListBullet4">
    <w:name w:val="List Bullet 4"/>
    <w:basedOn w:val="List4"/>
    <w:rsid w:val="00E04308"/>
    <w:pPr>
      <w:numPr>
        <w:numId w:val="3"/>
      </w:numPr>
      <w:tabs>
        <w:tab w:val="clear" w:pos="1361"/>
      </w:tabs>
    </w:pPr>
  </w:style>
  <w:style w:type="paragraph" w:styleId="ListBullet5">
    <w:name w:val="List Bullet 5"/>
    <w:basedOn w:val="List5"/>
    <w:rsid w:val="00E04308"/>
    <w:pPr>
      <w:numPr>
        <w:numId w:val="4"/>
      </w:numPr>
    </w:pPr>
  </w:style>
  <w:style w:type="paragraph" w:styleId="ListContinue2">
    <w:name w:val="List Continue 2"/>
    <w:basedOn w:val="List2"/>
    <w:rsid w:val="00E04308"/>
    <w:pPr>
      <w:ind w:firstLine="0"/>
    </w:pPr>
  </w:style>
  <w:style w:type="paragraph" w:styleId="ListContinue3">
    <w:name w:val="List Continue 3"/>
    <w:basedOn w:val="List3"/>
    <w:rsid w:val="00E04308"/>
    <w:pPr>
      <w:ind w:left="1021" w:firstLine="0"/>
    </w:pPr>
  </w:style>
  <w:style w:type="paragraph" w:styleId="ListContinue4">
    <w:name w:val="List Continue 4"/>
    <w:basedOn w:val="List4"/>
    <w:rsid w:val="00E04308"/>
    <w:pPr>
      <w:ind w:firstLine="0"/>
    </w:pPr>
  </w:style>
  <w:style w:type="paragraph" w:styleId="ListContinue5">
    <w:name w:val="List Continue 5"/>
    <w:basedOn w:val="List5"/>
    <w:rsid w:val="00E04308"/>
    <w:pPr>
      <w:ind w:firstLine="0"/>
    </w:pPr>
  </w:style>
  <w:style w:type="paragraph" w:styleId="ListNumber3">
    <w:name w:val="List Number 3"/>
    <w:basedOn w:val="List3"/>
    <w:rsid w:val="00E04308"/>
    <w:pPr>
      <w:numPr>
        <w:numId w:val="5"/>
      </w:numPr>
    </w:pPr>
  </w:style>
  <w:style w:type="paragraph" w:styleId="ListNumber4">
    <w:name w:val="List Number 4"/>
    <w:basedOn w:val="List4"/>
    <w:rsid w:val="00E04308"/>
    <w:pPr>
      <w:numPr>
        <w:numId w:val="6"/>
      </w:numPr>
    </w:pPr>
  </w:style>
  <w:style w:type="paragraph" w:styleId="ListNumber5">
    <w:name w:val="List Number 5"/>
    <w:basedOn w:val="List5"/>
    <w:rsid w:val="00E04308"/>
    <w:pPr>
      <w:numPr>
        <w:numId w:val="7"/>
      </w:numPr>
    </w:pPr>
  </w:style>
  <w:style w:type="paragraph" w:styleId="BlockText">
    <w:name w:val="Block Text"/>
    <w:basedOn w:val="Normal"/>
    <w:rsid w:val="00E04308"/>
    <w:pPr>
      <w:spacing w:after="120"/>
      <w:ind w:left="1440" w:right="1440"/>
    </w:pPr>
  </w:style>
  <w:style w:type="character" w:customStyle="1" w:styleId="Subscript">
    <w:name w:val="Subscript"/>
    <w:basedOn w:val="DefaultParagraphFont"/>
    <w:rsid w:val="00E04308"/>
    <w:rPr>
      <w:sz w:val="16"/>
      <w:vertAlign w:val="subscript"/>
    </w:rPr>
  </w:style>
  <w:style w:type="character" w:customStyle="1" w:styleId="Superscript">
    <w:name w:val="Superscript"/>
    <w:basedOn w:val="DefaultParagraphFont"/>
    <w:rsid w:val="00E04308"/>
    <w:rPr>
      <w:sz w:val="16"/>
      <w:vertAlign w:val="superscript"/>
    </w:rPr>
  </w:style>
  <w:style w:type="character" w:customStyle="1" w:styleId="Symbols">
    <w:name w:val="Symbols"/>
    <w:basedOn w:val="DefaultParagraphFont"/>
    <w:rsid w:val="00E04308"/>
    <w:rPr>
      <w:rFonts w:ascii="Symbol" w:hAnsi="Symbol"/>
    </w:rPr>
  </w:style>
  <w:style w:type="character" w:customStyle="1" w:styleId="MenuOptions">
    <w:name w:val="Menu Options"/>
    <w:basedOn w:val="DefaultParagraphFont"/>
    <w:rsid w:val="00E04308"/>
    <w:rPr>
      <w:rFonts w:ascii="Arial Narrow" w:hAnsi="Arial Narrow"/>
      <w:smallCaps/>
    </w:rPr>
  </w:style>
  <w:style w:type="character" w:customStyle="1" w:styleId="Buttons">
    <w:name w:val="Buttons"/>
    <w:basedOn w:val="DefaultParagraphFont"/>
    <w:rsid w:val="00E04308"/>
    <w:rPr>
      <w:b/>
    </w:rPr>
  </w:style>
  <w:style w:type="character" w:customStyle="1" w:styleId="Underlined">
    <w:name w:val="Underlined"/>
    <w:basedOn w:val="DefaultParagraphFont"/>
    <w:rsid w:val="00E04308"/>
    <w:rPr>
      <w:u w:val="single"/>
    </w:rPr>
  </w:style>
  <w:style w:type="paragraph" w:customStyle="1" w:styleId="TableBodyTextRight">
    <w:name w:val="Table Body Text Right"/>
    <w:basedOn w:val="TableBodyText"/>
    <w:rsid w:val="00E04308"/>
    <w:pPr>
      <w:widowControl w:val="0"/>
      <w:autoSpaceDE w:val="0"/>
      <w:autoSpaceDN w:val="0"/>
      <w:adjustRightInd w:val="0"/>
      <w:jc w:val="right"/>
    </w:pPr>
    <w:rPr>
      <w:rFonts w:cs="Arial"/>
      <w:szCs w:val="18"/>
    </w:rPr>
  </w:style>
  <w:style w:type="paragraph" w:customStyle="1" w:styleId="CopyrightText">
    <w:name w:val="Copyright Text"/>
    <w:basedOn w:val="BodyText"/>
    <w:rsid w:val="00E04308"/>
    <w:rPr>
      <w:sz w:val="18"/>
    </w:rPr>
  </w:style>
  <w:style w:type="paragraph" w:customStyle="1" w:styleId="BodySmallRight">
    <w:name w:val="Body Small Right"/>
    <w:basedOn w:val="BodyTextRight"/>
    <w:rsid w:val="00E04308"/>
    <w:rPr>
      <w:sz w:val="18"/>
      <w:szCs w:val="18"/>
    </w:rPr>
  </w:style>
  <w:style w:type="paragraph" w:customStyle="1" w:styleId="MarginEdition">
    <w:name w:val="Margin Edition"/>
    <w:basedOn w:val="MarginNote"/>
    <w:rsid w:val="00E04308"/>
    <w:pPr>
      <w:spacing w:before="0" w:after="0"/>
    </w:pPr>
    <w:rPr>
      <w:rFonts w:ascii="Times New Roman" w:hAnsi="Times New Roman"/>
      <w:color w:val="999999"/>
    </w:rPr>
  </w:style>
  <w:style w:type="paragraph" w:customStyle="1" w:styleId="Spacer">
    <w:name w:val="Spacer"/>
    <w:basedOn w:val="Normal"/>
    <w:rsid w:val="00E04308"/>
    <w:rPr>
      <w:sz w:val="2"/>
      <w:szCs w:val="2"/>
    </w:rPr>
  </w:style>
  <w:style w:type="character" w:customStyle="1" w:styleId="Small">
    <w:name w:val="Small"/>
    <w:basedOn w:val="DefaultParagraphFont"/>
    <w:rsid w:val="00E04308"/>
    <w:rPr>
      <w:sz w:val="16"/>
    </w:rPr>
  </w:style>
  <w:style w:type="paragraph" w:customStyle="1" w:styleId="WideTable">
    <w:name w:val="Wide Table"/>
    <w:basedOn w:val="Normal"/>
    <w:rsid w:val="00E04308"/>
    <w:pPr>
      <w:ind w:left="-1418"/>
    </w:pPr>
    <w:rPr>
      <w:sz w:val="2"/>
      <w:szCs w:val="2"/>
    </w:rPr>
  </w:style>
  <w:style w:type="character" w:styleId="PageNumber">
    <w:name w:val="page number"/>
    <w:basedOn w:val="DefaultParagraphFont"/>
    <w:rsid w:val="00E04308"/>
  </w:style>
  <w:style w:type="paragraph" w:styleId="Quote">
    <w:name w:val="Quote"/>
    <w:basedOn w:val="Heading1"/>
    <w:link w:val="QuoteChar"/>
    <w:qFormat/>
    <w:rsid w:val="00E04308"/>
    <w:rPr>
      <w:b w:val="0"/>
      <w:sz w:val="72"/>
      <w:szCs w:val="72"/>
      <w:lang w:val="en-NZ"/>
    </w:rPr>
  </w:style>
  <w:style w:type="character" w:customStyle="1" w:styleId="QuoteChar">
    <w:name w:val="Quote Char"/>
    <w:basedOn w:val="DefaultParagraphFont"/>
    <w:link w:val="Quote"/>
    <w:rsid w:val="00E04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308"/>
    <w:pPr>
      <w:pageBreakBefore/>
    </w:pPr>
  </w:style>
  <w:style w:type="paragraph" w:customStyle="1" w:styleId="Border">
    <w:name w:val="Border"/>
    <w:basedOn w:val="Normal"/>
    <w:qFormat/>
    <w:rsid w:val="00E04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308"/>
    <w:rPr>
      <w:b/>
      <w:bCs/>
      <w:i/>
      <w:iCs/>
      <w:color w:val="auto"/>
    </w:rPr>
  </w:style>
  <w:style w:type="paragraph" w:styleId="IntenseQuote">
    <w:name w:val="Intense Quote"/>
    <w:basedOn w:val="Normal"/>
    <w:next w:val="Normal"/>
    <w:link w:val="IntenseQuoteChar"/>
    <w:uiPriority w:val="30"/>
    <w:qFormat/>
    <w:rsid w:val="00E04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308"/>
    <w:rPr>
      <w:smallCaps/>
      <w:color w:val="auto"/>
      <w:u w:val="single"/>
    </w:rPr>
  </w:style>
  <w:style w:type="character" w:styleId="IntenseReference">
    <w:name w:val="Intense Reference"/>
    <w:basedOn w:val="DefaultParagraphFont"/>
    <w:uiPriority w:val="32"/>
    <w:qFormat/>
    <w:rsid w:val="00E04308"/>
    <w:rPr>
      <w:b/>
      <w:bCs/>
      <w:smallCaps/>
      <w:color w:val="auto"/>
      <w:spacing w:val="5"/>
      <w:u w:val="single"/>
    </w:rPr>
  </w:style>
  <w:style w:type="paragraph" w:customStyle="1" w:styleId="2ColumnHeading">
    <w:name w:val="2Column Heading"/>
    <w:basedOn w:val="BodyText"/>
    <w:qFormat/>
    <w:rsid w:val="00E04308"/>
    <w:pPr>
      <w:spacing w:after="60"/>
      <w:ind w:left="-2268"/>
    </w:pPr>
    <w:rPr>
      <w:b/>
    </w:rPr>
  </w:style>
  <w:style w:type="paragraph" w:customStyle="1" w:styleId="Heading1TOC">
    <w:name w:val="Heading1 TOC"/>
    <w:basedOn w:val="Normal"/>
    <w:qFormat/>
    <w:rsid w:val="00E04308"/>
    <w:pPr>
      <w:spacing w:before="240" w:after="120"/>
    </w:pPr>
    <w:rPr>
      <w:rFonts w:ascii="Times New Roman" w:hAnsi="Times New Roman"/>
      <w:b/>
      <w:sz w:val="32"/>
    </w:rPr>
  </w:style>
  <w:style w:type="paragraph" w:customStyle="1" w:styleId="Heading2TOC">
    <w:name w:val="Heading2 TOC"/>
    <w:basedOn w:val="Normal"/>
    <w:qFormat/>
    <w:rsid w:val="00E04308"/>
    <w:pPr>
      <w:spacing w:before="240" w:after="60"/>
    </w:pPr>
    <w:rPr>
      <w:rFonts w:ascii="Times New Roman" w:hAnsi="Times New Roman"/>
      <w:b/>
      <w:sz w:val="28"/>
    </w:rPr>
  </w:style>
  <w:style w:type="character" w:customStyle="1" w:styleId="Underline">
    <w:name w:val="Underline"/>
    <w:basedOn w:val="DefaultParagraphFont"/>
    <w:qFormat/>
    <w:rsid w:val="00E04308"/>
    <w:rPr>
      <w:u w:val="single"/>
    </w:rPr>
  </w:style>
  <w:style w:type="character" w:customStyle="1" w:styleId="BoldandItalics">
    <w:name w:val="Bold and Italics"/>
    <w:qFormat/>
    <w:rsid w:val="00E04308"/>
    <w:rPr>
      <w:b/>
      <w:i/>
      <w:u w:val="none"/>
    </w:rPr>
  </w:style>
  <w:style w:type="paragraph" w:styleId="BalloonText">
    <w:name w:val="Balloon Text"/>
    <w:basedOn w:val="Normal"/>
    <w:link w:val="BalloonTextChar"/>
    <w:rsid w:val="00E04308"/>
    <w:rPr>
      <w:rFonts w:ascii="Tahoma" w:hAnsi="Tahoma" w:cs="Tahoma"/>
      <w:sz w:val="16"/>
      <w:szCs w:val="16"/>
    </w:rPr>
  </w:style>
  <w:style w:type="character" w:customStyle="1" w:styleId="BalloonTextChar">
    <w:name w:val="Balloon Text Char"/>
    <w:basedOn w:val="DefaultParagraphFont"/>
    <w:link w:val="BalloonText"/>
    <w:rsid w:val="00E04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3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308"/>
    <w:rPr>
      <w:b/>
      <w:color w:val="660033"/>
      <w:spacing w:val="0"/>
    </w:rPr>
  </w:style>
  <w:style w:type="paragraph" w:customStyle="1" w:styleId="Nameditemlist">
    <w:name w:val="Named item list"/>
    <w:basedOn w:val="BodyText"/>
    <w:qFormat/>
    <w:rsid w:val="00E04308"/>
    <w:pPr>
      <w:tabs>
        <w:tab w:val="left" w:pos="2835"/>
      </w:tabs>
      <w:ind w:left="2835" w:hanging="2835"/>
    </w:pPr>
  </w:style>
  <w:style w:type="paragraph" w:customStyle="1" w:styleId="BodyTextnopadding">
    <w:name w:val="Body Text no padding"/>
    <w:basedOn w:val="BodyText"/>
    <w:qFormat/>
    <w:rsid w:val="00E04308"/>
    <w:pPr>
      <w:spacing w:before="0" w:after="0"/>
    </w:pPr>
  </w:style>
  <w:style w:type="character" w:styleId="Hyperlink">
    <w:name w:val="Hyperlink"/>
    <w:basedOn w:val="DefaultParagraphFont"/>
    <w:uiPriority w:val="99"/>
    <w:unhideWhenUsed/>
    <w:rsid w:val="00457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5452</Characters>
  <Application>Microsoft Office Word</Application>
  <DocSecurity>0</DocSecurity>
  <Lines>181</Lines>
  <Paragraphs>116</Paragraphs>
  <ScaleCrop>false</ScaleCrop>
  <Company>Author-it Software Corporation Ltd.</Company>
  <LinksUpToDate>false</LinksUpToDate>
  <CharactersWithSpaces>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AMPQUA301 Comply with hygiene and sanitation requirements</dc:title>
  <dc:subject>Approved</dc:subject>
  <dc:creator>Skills Insight</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