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1189" w:rsidP="00B411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AMPPPL302 Provide mentoring</w:t>
      </w:r>
      <w:r>
        <w:fldChar w:fldCharType="end"/>
      </w:r>
    </w:p>
    <w:p w:rsidR="00B41189" w:rsidP="00B41189">
      <w:pPr>
        <w:pStyle w:val="Version"/>
        <w:sectPr w:rsidSect="00CB6A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6AE3" w:rsidP="00CB6AE3">
      <w:pPr>
        <w:pStyle w:val="SuperHeading"/>
      </w:pPr>
      <w:r w:rsidRPr="00CB6AE3">
        <w:t>Assessment Requirements for AMPPPL302 Provide mentoring</w:t>
      </w:r>
    </w:p>
    <w:p w:rsidR="00000000" w:rsidRPr="00CB6AE3" w:rsidP="00CB6AE3">
      <w:pPr>
        <w:pStyle w:val="Heading1"/>
      </w:pPr>
      <w:bookmarkStart w:id="1" w:name="O_1253405"/>
      <w:bookmarkEnd w:id="1"/>
      <w:r w:rsidRPr="00CB6AE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B6A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AE3">
            <w:pPr>
              <w:pStyle w:val="BodyTextBold"/>
              <w:rPr>
                <w:lang w:val="en-NZ"/>
              </w:rPr>
            </w:pPr>
            <w:r w:rsidRPr="00CB6AE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AE3">
            <w:pPr>
              <w:pStyle w:val="BodyTextBold"/>
              <w:rPr>
                <w:lang w:val="en-NZ"/>
              </w:rPr>
            </w:pPr>
            <w:r w:rsidRPr="00CB6AE3">
              <w:t>Comments</w:t>
            </w:r>
          </w:p>
        </w:tc>
      </w:tr>
      <w:tr w:rsidTr="00CB6A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AE3">
            <w:pPr>
              <w:pStyle w:val="BodyText"/>
              <w:rPr>
                <w:lang w:val="en-NZ"/>
              </w:rPr>
            </w:pPr>
            <w:r w:rsidRPr="00CB6AE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AE3" w:rsidP="00CB6AE3">
            <w:pPr>
              <w:pStyle w:val="BodyText"/>
            </w:pPr>
            <w:r w:rsidRPr="00CB6AE3">
              <w:t>This version released with AMP Australian Meat Processing Training Package Version 8.0.</w:t>
            </w:r>
          </w:p>
        </w:tc>
      </w:tr>
    </w:tbl>
    <w:p w:rsidR="00000000" w:rsidRPr="00CB6AE3" w:rsidP="00CB6AE3">
      <w:pPr>
        <w:pStyle w:val="BodyText"/>
      </w:pPr>
    </w:p>
    <w:p w:rsidR="00000000" w:rsidRPr="00CB6AE3" w:rsidP="00CB6AE3">
      <w:pPr>
        <w:pStyle w:val="AllowPageBreak"/>
      </w:pPr>
    </w:p>
    <w:p w:rsidR="00000000" w:rsidRPr="00CB6AE3" w:rsidP="00CB6AE3">
      <w:pPr>
        <w:pStyle w:val="Heading1"/>
      </w:pPr>
      <w:bookmarkStart w:id="2" w:name="O_1253406"/>
      <w:bookmarkEnd w:id="2"/>
      <w:r w:rsidRPr="00CB6AE3">
        <w:t>Performance Evidence</w:t>
      </w:r>
    </w:p>
    <w:p w:rsidR="00000000" w:rsidRPr="00CB6AE3" w:rsidP="00B41189">
      <w:pPr>
        <w:pStyle w:val="BodyText"/>
      </w:pPr>
      <w:r w:rsidRPr="00CB6AE3">
        <w:t xml:space="preserve">An individual demonstrating competency must satisfy all of </w:t>
      </w:r>
      <w:r w:rsidRPr="00CB6AE3">
        <w:t>the elements and performance criteria in this unit.</w:t>
      </w:r>
    </w:p>
    <w:p w:rsidR="00000000" w:rsidRPr="00CB6AE3" w:rsidP="00B41189">
      <w:pPr>
        <w:pStyle w:val="BodyText"/>
      </w:pPr>
      <w:r w:rsidRPr="00CB6AE3">
        <w:t>There must be evidence that the individual has established, maintained and evaluated a mentoring relationship with at least one individual, over a period of at least four weeks, in a workplace setting.</w:t>
      </w:r>
    </w:p>
    <w:p w:rsidR="00000000" w:rsidRPr="00CB6AE3" w:rsidP="00CB6AE3">
      <w:pPr>
        <w:pStyle w:val="Heading1"/>
      </w:pPr>
      <w:bookmarkStart w:id="3" w:name="O_1253407"/>
      <w:bookmarkEnd w:id="3"/>
      <w:r w:rsidRPr="00CB6AE3">
        <w:t>Knowledge Evidence</w:t>
      </w:r>
    </w:p>
    <w:p w:rsidR="00000000" w:rsidRPr="00CB6AE3" w:rsidP="00B41189">
      <w:pPr>
        <w:pStyle w:val="BodyText"/>
      </w:pPr>
      <w:r w:rsidRPr="00CB6AE3">
        <w:t>An individual must be able to demonstrate the knowledge required to perform the tasks outlined in the elements and performance criteria of this unit. This includes knowledge of:</w:t>
      </w:r>
    </w:p>
    <w:p w:rsidR="00000000" w:rsidRPr="00CB6AE3" w:rsidP="00CB6AE3">
      <w:pPr>
        <w:pStyle w:val="ListBullet"/>
      </w:pPr>
      <w:r w:rsidRPr="00CB6AE3">
        <w:t>access, equity and human rights issues in</w:t>
      </w:r>
      <w:r w:rsidRPr="00CB6AE3">
        <w:t xml:space="preserve"> relation to own area of work</w:t>
      </w:r>
    </w:p>
    <w:p w:rsidR="00000000" w:rsidRPr="00CB6AE3" w:rsidP="00CB6AE3">
      <w:pPr>
        <w:pStyle w:val="ListBullet"/>
      </w:pPr>
      <w:r w:rsidRPr="00CB6AE3">
        <w:t>workplace procedures, work instructions, relevant regulatory requirements and how they apply to mentoring processes</w:t>
      </w:r>
    </w:p>
    <w:p w:rsidR="00000000" w:rsidRPr="00CB6AE3" w:rsidP="00CB6AE3">
      <w:pPr>
        <w:pStyle w:val="ListBullet"/>
      </w:pPr>
      <w:r w:rsidRPr="00CB6AE3">
        <w:t xml:space="preserve">relevant workplace health and safety requirements </w:t>
      </w:r>
    </w:p>
    <w:p w:rsidR="00000000" w:rsidRPr="00CB6AE3" w:rsidP="00CB6AE3">
      <w:pPr>
        <w:pStyle w:val="ListBullet"/>
      </w:pPr>
      <w:r w:rsidRPr="00CB6AE3">
        <w:t>methods for identifying development opportunities</w:t>
      </w:r>
    </w:p>
    <w:p w:rsidR="00000000" w:rsidRPr="00CB6AE3" w:rsidP="00CB6AE3">
      <w:pPr>
        <w:pStyle w:val="ListBullet"/>
      </w:pPr>
      <w:r w:rsidRPr="00CB6AE3">
        <w:t>mentoring methodologies and strategies</w:t>
      </w:r>
    </w:p>
    <w:p w:rsidR="00000000" w:rsidRPr="00CB6AE3" w:rsidP="00CB6AE3">
      <w:pPr>
        <w:pStyle w:val="ListBullet"/>
      </w:pPr>
      <w:r w:rsidRPr="00CB6AE3">
        <w:t>role and benefits of mentoring in a workplace</w:t>
      </w:r>
    </w:p>
    <w:p w:rsidR="00000000" w:rsidRPr="00CB6AE3" w:rsidP="00CB6AE3">
      <w:pPr>
        <w:pStyle w:val="ListBullet"/>
      </w:pPr>
      <w:r w:rsidRPr="00CB6AE3">
        <w:t>effective communication methods.</w:t>
      </w:r>
    </w:p>
    <w:p w:rsidR="00000000" w:rsidRPr="00CB6AE3" w:rsidP="00CB6AE3">
      <w:pPr>
        <w:pStyle w:val="AllowPageBreak"/>
      </w:pPr>
    </w:p>
    <w:p w:rsidR="00000000" w:rsidRPr="00CB6AE3" w:rsidP="00CB6AE3">
      <w:pPr>
        <w:pStyle w:val="Heading1"/>
      </w:pPr>
      <w:bookmarkStart w:id="4" w:name="O_1253408"/>
      <w:bookmarkEnd w:id="4"/>
      <w:r w:rsidRPr="00CB6AE3">
        <w:t>Assessment Conditions</w:t>
      </w:r>
    </w:p>
    <w:p w:rsidR="00000000" w:rsidRPr="00CB6AE3" w:rsidP="00B41189">
      <w:pPr>
        <w:pStyle w:val="BodyText"/>
      </w:pPr>
      <w:r w:rsidRPr="00CB6AE3">
        <w:t>Assessment of the skills in this unit of competency must take place under the following condition</w:t>
      </w:r>
      <w:r w:rsidRPr="00CB6AE3">
        <w:t>s:</w:t>
      </w:r>
    </w:p>
    <w:p w:rsidR="00000000" w:rsidRPr="00CB6AE3" w:rsidP="00CB6AE3">
      <w:pPr>
        <w:pStyle w:val="ListBullet"/>
      </w:pPr>
      <w:r w:rsidRPr="00CB6AE3">
        <w:t>physical conditions:</w:t>
      </w:r>
    </w:p>
    <w:p w:rsidR="00000000" w:rsidRPr="00CB6AE3" w:rsidP="00CB6AE3">
      <w:pPr>
        <w:pStyle w:val="ListBullet2"/>
      </w:pPr>
      <w:r w:rsidRPr="00CB6AE3">
        <w:t>skills must be demonstrated in a workplace setting or an environment that accurately represents workplace conditions</w:t>
      </w:r>
    </w:p>
    <w:p w:rsidR="00000000" w:rsidRPr="00CB6AE3" w:rsidP="00CB6AE3">
      <w:pPr>
        <w:pStyle w:val="ListBullet"/>
      </w:pPr>
      <w:r w:rsidRPr="00CB6AE3">
        <w:t>specifications:</w:t>
      </w:r>
    </w:p>
    <w:p w:rsidR="00000000" w:rsidRPr="00CB6AE3" w:rsidP="00CB6AE3">
      <w:pPr>
        <w:pStyle w:val="ListBullet2"/>
      </w:pPr>
      <w:r w:rsidRPr="00CB6AE3">
        <w:t>workplace policies and procedures relevant to mentoring relationships</w:t>
      </w:r>
    </w:p>
    <w:p w:rsidR="00000000" w:rsidRPr="00CB6AE3" w:rsidP="00CB6AE3">
      <w:pPr>
        <w:pStyle w:val="ListBullet"/>
      </w:pPr>
      <w:r w:rsidRPr="00CB6AE3">
        <w:t>relationships:</w:t>
      </w:r>
    </w:p>
    <w:p w:rsidR="00000000" w:rsidRPr="00CB6AE3" w:rsidP="00CB6AE3">
      <w:pPr>
        <w:pStyle w:val="ListBullet2"/>
      </w:pPr>
      <w:r w:rsidRPr="00CB6AE3">
        <w:t>interactions with mentee.</w:t>
      </w:r>
    </w:p>
    <w:p w:rsidR="00000000" w:rsidRPr="00CB6AE3" w:rsidP="00B41189">
      <w:pPr>
        <w:pStyle w:val="BodyText"/>
      </w:pPr>
      <w:r w:rsidRPr="00CB6AE3">
        <w:t>Assessment for this unit must include at least three forms of evidence.</w:t>
      </w:r>
    </w:p>
    <w:p w:rsidR="00000000" w:rsidRPr="00CB6AE3" w:rsidP="00B41189">
      <w:pPr>
        <w:pStyle w:val="BodyText"/>
      </w:pPr>
      <w:r w:rsidRPr="00CB6AE3">
        <w:t>Assessors of this unit must satisfy the requirements for assessors in applicable vocational education and training legislation, frameworks and/or standards.</w:t>
      </w:r>
    </w:p>
    <w:p w:rsidR="00000000" w:rsidRPr="00CB6AE3" w:rsidP="00CB6AE3">
      <w:pPr>
        <w:pStyle w:val="Heading1"/>
      </w:pPr>
      <w:bookmarkStart w:id="5" w:name="O_1253411"/>
      <w:bookmarkEnd w:id="5"/>
      <w:r w:rsidRPr="00CB6AE3">
        <w:t>Links</w:t>
      </w:r>
    </w:p>
    <w:p w:rsidR="00000000" w:rsidRPr="00CB6AE3" w:rsidP="00B41189">
      <w:pPr>
        <w:pStyle w:val="BodyText"/>
      </w:pPr>
      <w:r w:rsidRPr="00CB6AE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F1DC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B6AE3" w:rsidP="00CB6AE3"/>
    <w:sectPr w:rsidSect="00CB6A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A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AE3" w:rsidRPr="00B41189" w:rsidP="00B411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A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189" w:rsidP="00CB6A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41189" w:rsidP="00CB6A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41189" w:rsidP="00CB6A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A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1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6AE3" w:rsidRPr="00B41189" w:rsidP="00B411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A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189" w:rsidRPr="002D2AF8" w:rsidP="00CB6A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AMPPPL302 Provide mentoring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B41189" w:rsidP="00CB6A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985A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CE5D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EC58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6A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6A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6A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6A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6A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6A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6A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6A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6A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6A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6A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6AE3"/>
  </w:style>
  <w:style w:type="character" w:customStyle="1" w:styleId="Heading1Char">
    <w:name w:val="Heading 1 Char"/>
    <w:basedOn w:val="DefaultParagraphFont"/>
    <w:link w:val="Heading1"/>
    <w:rsid w:val="00CB6A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6A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6A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6AE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B6AE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B6A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6A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B6AE3"/>
    <w:rPr>
      <w:b/>
    </w:rPr>
  </w:style>
  <w:style w:type="character" w:customStyle="1" w:styleId="Heading2Char">
    <w:name w:val="Heading 2 Char"/>
    <w:basedOn w:val="DefaultParagraphFont"/>
    <w:link w:val="Heading2"/>
    <w:rsid w:val="00CB6A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6A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6A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6A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6A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6A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6A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6A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6A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6A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6A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6A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6A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6A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6A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6A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6A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6A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6A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6A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6AE3"/>
    <w:rPr>
      <w:b/>
      <w:spacing w:val="0"/>
    </w:rPr>
  </w:style>
  <w:style w:type="paragraph" w:customStyle="1" w:styleId="SuperTitle">
    <w:name w:val="SuperTitle"/>
    <w:basedOn w:val="Title"/>
    <w:rsid w:val="00CB6A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6A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6A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6A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6A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6A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6A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6A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6A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6A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6A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6A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6AE3"/>
    <w:rPr>
      <w:i/>
    </w:rPr>
  </w:style>
  <w:style w:type="paragraph" w:styleId="Caption">
    <w:name w:val="caption"/>
    <w:basedOn w:val="BodyText"/>
    <w:next w:val="Normal"/>
    <w:qFormat/>
    <w:rsid w:val="00CB6A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6A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6A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6AE3"/>
  </w:style>
  <w:style w:type="paragraph" w:styleId="TableofFigures">
    <w:name w:val="table of figures"/>
    <w:basedOn w:val="Normal"/>
    <w:next w:val="Normal"/>
    <w:semiHidden/>
    <w:rsid w:val="00CB6A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6AE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6AE3"/>
    <w:rPr>
      <w:rFonts w:ascii="Wingdings" w:hAnsi="Wingdings"/>
    </w:rPr>
  </w:style>
  <w:style w:type="paragraph" w:customStyle="1" w:styleId="TableHeading">
    <w:name w:val="Table Heading"/>
    <w:basedOn w:val="HeadingBase"/>
    <w:rsid w:val="00CB6A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6AE3"/>
    <w:rPr>
      <w:color w:val="0033CC"/>
      <w:u w:val="none"/>
    </w:rPr>
  </w:style>
  <w:style w:type="paragraph" w:customStyle="1" w:styleId="BodyTextRight">
    <w:name w:val="Body Text Right"/>
    <w:basedOn w:val="BodyText"/>
    <w:rsid w:val="00CB6A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6A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6A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6A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6A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6A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6AE3"/>
    <w:rPr>
      <w:sz w:val="32"/>
    </w:rPr>
  </w:style>
  <w:style w:type="paragraph" w:customStyle="1" w:styleId="HeadingProcedure">
    <w:name w:val="Heading Procedure"/>
    <w:basedOn w:val="HeadingBase"/>
    <w:next w:val="Normal"/>
    <w:rsid w:val="00CB6A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6AE3"/>
    <w:pPr>
      <w:spacing w:before="60" w:after="60"/>
    </w:pPr>
  </w:style>
  <w:style w:type="paragraph" w:styleId="ListContinue">
    <w:name w:val="List Continue"/>
    <w:basedOn w:val="List"/>
    <w:rsid w:val="00CB6AE3"/>
    <w:pPr>
      <w:ind w:firstLine="0"/>
    </w:pPr>
  </w:style>
  <w:style w:type="paragraph" w:customStyle="1" w:styleId="ListNote">
    <w:name w:val="List Note"/>
    <w:basedOn w:val="List"/>
    <w:rsid w:val="00CB6A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6A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6A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6AE3"/>
    <w:rPr>
      <w:rFonts w:ascii="Courier New" w:hAnsi="Courier New"/>
    </w:rPr>
  </w:style>
  <w:style w:type="paragraph" w:customStyle="1" w:styleId="NoteBullet">
    <w:name w:val="Note Bullet"/>
    <w:basedOn w:val="Note"/>
    <w:rsid w:val="00CB6A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6A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6A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6A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6A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6A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6A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6AE3"/>
    <w:rPr>
      <w:b/>
      <w:smallCaps/>
    </w:rPr>
  </w:style>
  <w:style w:type="paragraph" w:customStyle="1" w:styleId="TableListNumber">
    <w:name w:val="Table List Number"/>
    <w:basedOn w:val="ListNumber"/>
    <w:rsid w:val="00CB6A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6A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6AE3"/>
    <w:pPr>
      <w:numPr>
        <w:numId w:val="9"/>
      </w:numPr>
    </w:pPr>
  </w:style>
  <w:style w:type="paragraph" w:customStyle="1" w:styleId="ListAlpha2">
    <w:name w:val="List Alpha 2"/>
    <w:basedOn w:val="List2"/>
    <w:rsid w:val="00CB6AE3"/>
    <w:pPr>
      <w:numPr>
        <w:numId w:val="8"/>
      </w:numPr>
    </w:pPr>
  </w:style>
  <w:style w:type="paragraph" w:styleId="List2">
    <w:name w:val="List 2"/>
    <w:basedOn w:val="BodyText"/>
    <w:rsid w:val="00CB6A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6A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6A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6A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6A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6AE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6AE3"/>
    <w:pPr>
      <w:numPr>
        <w:numId w:val="4"/>
      </w:numPr>
    </w:pPr>
  </w:style>
  <w:style w:type="paragraph" w:styleId="ListContinue2">
    <w:name w:val="List Continue 2"/>
    <w:basedOn w:val="List2"/>
    <w:rsid w:val="00CB6AE3"/>
    <w:pPr>
      <w:ind w:firstLine="0"/>
    </w:pPr>
  </w:style>
  <w:style w:type="paragraph" w:styleId="ListContinue3">
    <w:name w:val="List Continue 3"/>
    <w:basedOn w:val="List3"/>
    <w:rsid w:val="00CB6AE3"/>
    <w:pPr>
      <w:ind w:left="1021" w:firstLine="0"/>
    </w:pPr>
  </w:style>
  <w:style w:type="paragraph" w:styleId="ListContinue4">
    <w:name w:val="List Continue 4"/>
    <w:basedOn w:val="List4"/>
    <w:rsid w:val="00CB6AE3"/>
    <w:pPr>
      <w:ind w:firstLine="0"/>
    </w:pPr>
  </w:style>
  <w:style w:type="paragraph" w:styleId="ListContinue5">
    <w:name w:val="List Continue 5"/>
    <w:basedOn w:val="List5"/>
    <w:rsid w:val="00CB6AE3"/>
    <w:pPr>
      <w:ind w:firstLine="0"/>
    </w:pPr>
  </w:style>
  <w:style w:type="paragraph" w:styleId="ListNumber3">
    <w:name w:val="List Number 3"/>
    <w:basedOn w:val="List3"/>
    <w:rsid w:val="00CB6AE3"/>
    <w:pPr>
      <w:numPr>
        <w:numId w:val="5"/>
      </w:numPr>
    </w:pPr>
  </w:style>
  <w:style w:type="paragraph" w:styleId="ListNumber4">
    <w:name w:val="List Number 4"/>
    <w:basedOn w:val="List4"/>
    <w:rsid w:val="00CB6AE3"/>
    <w:pPr>
      <w:numPr>
        <w:numId w:val="6"/>
      </w:numPr>
    </w:pPr>
  </w:style>
  <w:style w:type="paragraph" w:styleId="ListNumber5">
    <w:name w:val="List Number 5"/>
    <w:basedOn w:val="List5"/>
    <w:rsid w:val="00CB6AE3"/>
    <w:pPr>
      <w:numPr>
        <w:numId w:val="7"/>
      </w:numPr>
    </w:pPr>
  </w:style>
  <w:style w:type="paragraph" w:styleId="BlockText">
    <w:name w:val="Block Text"/>
    <w:basedOn w:val="Normal"/>
    <w:rsid w:val="00CB6A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6A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6AE3"/>
    <w:rPr>
      <w:sz w:val="16"/>
      <w:vertAlign w:val="superscript"/>
    </w:rPr>
  </w:style>
  <w:style w:type="character" w:customStyle="1" w:styleId="Symbols">
    <w:name w:val="Symbols"/>
    <w:basedOn w:val="DefaultParagraphFont"/>
    <w:rsid w:val="00CB6AE3"/>
    <w:rPr>
      <w:rFonts w:ascii="Symbol" w:hAnsi="Symbol"/>
    </w:rPr>
  </w:style>
  <w:style w:type="character" w:customStyle="1" w:styleId="MenuOptions">
    <w:name w:val="Menu Options"/>
    <w:basedOn w:val="DefaultParagraphFont"/>
    <w:rsid w:val="00CB6A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6AE3"/>
    <w:rPr>
      <w:b/>
    </w:rPr>
  </w:style>
  <w:style w:type="character" w:customStyle="1" w:styleId="Underlined">
    <w:name w:val="Underlined"/>
    <w:basedOn w:val="DefaultParagraphFont"/>
    <w:rsid w:val="00CB6AE3"/>
    <w:rPr>
      <w:u w:val="single"/>
    </w:rPr>
  </w:style>
  <w:style w:type="paragraph" w:customStyle="1" w:styleId="TableBodyTextRight">
    <w:name w:val="Table Body Text Right"/>
    <w:basedOn w:val="TableBodyText"/>
    <w:rsid w:val="00CB6A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6AE3"/>
    <w:rPr>
      <w:sz w:val="18"/>
    </w:rPr>
  </w:style>
  <w:style w:type="paragraph" w:customStyle="1" w:styleId="BodySmallRight">
    <w:name w:val="Body Small Right"/>
    <w:basedOn w:val="BodyTextRight"/>
    <w:rsid w:val="00CB6AE3"/>
    <w:rPr>
      <w:sz w:val="18"/>
      <w:szCs w:val="18"/>
    </w:rPr>
  </w:style>
  <w:style w:type="paragraph" w:customStyle="1" w:styleId="MarginEdition">
    <w:name w:val="Margin Edition"/>
    <w:basedOn w:val="MarginNote"/>
    <w:rsid w:val="00CB6A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6AE3"/>
    <w:rPr>
      <w:sz w:val="2"/>
      <w:szCs w:val="2"/>
    </w:rPr>
  </w:style>
  <w:style w:type="character" w:customStyle="1" w:styleId="Small">
    <w:name w:val="Small"/>
    <w:basedOn w:val="DefaultParagraphFont"/>
    <w:rsid w:val="00CB6AE3"/>
    <w:rPr>
      <w:sz w:val="16"/>
    </w:rPr>
  </w:style>
  <w:style w:type="paragraph" w:customStyle="1" w:styleId="WideTable">
    <w:name w:val="Wide Table"/>
    <w:basedOn w:val="Normal"/>
    <w:rsid w:val="00CB6A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6AE3"/>
  </w:style>
  <w:style w:type="paragraph" w:styleId="Quote">
    <w:name w:val="Quote"/>
    <w:basedOn w:val="Heading1"/>
    <w:link w:val="QuoteChar"/>
    <w:qFormat/>
    <w:rsid w:val="00CB6A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6A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6AE3"/>
    <w:pPr>
      <w:pageBreakBefore/>
    </w:pPr>
  </w:style>
  <w:style w:type="paragraph" w:customStyle="1" w:styleId="Border">
    <w:name w:val="Border"/>
    <w:basedOn w:val="Normal"/>
    <w:qFormat/>
    <w:rsid w:val="00CB6A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6A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6A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6A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6A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6A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6A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6A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6A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6AE3"/>
    <w:rPr>
      <w:u w:val="single"/>
    </w:rPr>
  </w:style>
  <w:style w:type="character" w:customStyle="1" w:styleId="BoldandItalics">
    <w:name w:val="Bold and Italics"/>
    <w:qFormat/>
    <w:rsid w:val="00CB6AE3"/>
    <w:rPr>
      <w:b/>
      <w:i/>
      <w:u w:val="none"/>
    </w:rPr>
  </w:style>
  <w:style w:type="paragraph" w:styleId="BalloonText">
    <w:name w:val="Balloon Text"/>
    <w:basedOn w:val="Normal"/>
    <w:link w:val="BalloonTextChar"/>
    <w:rsid w:val="00CB6A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6A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6A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6A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6A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6A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6AE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411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279</Words>
  <Characters>1879</Characters>
  <Application>Microsoft Office Word</Application>
  <DocSecurity>0</DocSecurity>
  <Lines>53</Lines>
  <Paragraphs>39</Paragraphs>
  <ScaleCrop>false</ScaleCrop>
  <Company>Author-it Software Corporation Ltd.</Company>
  <LinksUpToDate>false</LinksUpToDate>
  <CharactersWithSpaces>2119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AMPPPL302 Provide mentoring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2025-02-21T06:56:00Z</dcterms:created>
  <dcterms:modified xsi:type="dcterms:W3CDTF">2025-02-21T06:56:00Z</dcterms:modified>
</cp:coreProperties>
</file>