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BFE" w:rsidP="004D1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AMPPPL301 Provide coaching</w:t>
      </w:r>
      <w:r>
        <w:fldChar w:fldCharType="end"/>
      </w:r>
    </w:p>
    <w:p w:rsidR="004D1BFE" w:rsidP="004D1BFE">
      <w:pPr>
        <w:pStyle w:val="Version"/>
        <w:sectPr w:rsidSect="00C57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C6E" w:rsidP="00C57C6E">
      <w:pPr>
        <w:pStyle w:val="SuperHeading"/>
      </w:pPr>
      <w:r w:rsidRPr="00C57C6E">
        <w:t>AMPPPL301 Provide coaching</w:t>
      </w:r>
    </w:p>
    <w:p w:rsidR="00000000" w:rsidRPr="00C57C6E" w:rsidP="00C57C6E">
      <w:pPr>
        <w:pStyle w:val="Heading1"/>
      </w:pPr>
      <w:bookmarkStart w:id="1" w:name="O_1253376"/>
      <w:bookmarkEnd w:id="1"/>
      <w:r w:rsidRPr="00C57C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Comments</w:t>
            </w:r>
          </w:p>
        </w:tc>
      </w:tr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t>This version released with AMP Australian Meat Processing Training Package Version 8.0.</w:t>
            </w:r>
          </w:p>
        </w:tc>
      </w:tr>
    </w:tbl>
    <w:p w:rsidR="00000000" w:rsidRPr="00C57C6E" w:rsidP="00C57C6E">
      <w:pPr>
        <w:pStyle w:val="BodyText"/>
      </w:pPr>
    </w:p>
    <w:p w:rsidR="00000000" w:rsidRPr="00C57C6E" w:rsidP="00C57C6E">
      <w:pPr>
        <w:pStyle w:val="AllowPageBreak"/>
      </w:pPr>
    </w:p>
    <w:p w:rsidR="00000000" w:rsidRPr="00C57C6E" w:rsidP="00C57C6E">
      <w:pPr>
        <w:pStyle w:val="Heading1"/>
      </w:pPr>
      <w:bookmarkStart w:id="2" w:name="O_1253377"/>
      <w:bookmarkEnd w:id="2"/>
      <w:r w:rsidRPr="00C57C6E">
        <w:t>Application</w:t>
      </w:r>
    </w:p>
    <w:p w:rsidR="00000000" w:rsidRPr="00C57C6E" w:rsidP="004D1BFE">
      <w:pPr>
        <w:pStyle w:val="BodyText"/>
      </w:pPr>
      <w:r w:rsidRPr="00C57C6E">
        <w:t>This unit describes the skills and knowledge required to act as a coach to another wor</w:t>
      </w:r>
      <w:r w:rsidRPr="00C57C6E">
        <w:t xml:space="preserve">ker, in the workplace. </w:t>
      </w:r>
    </w:p>
    <w:p w:rsidR="00000000" w:rsidRPr="00C57C6E" w:rsidP="004D1BFE">
      <w:pPr>
        <w:pStyle w:val="BodyText"/>
      </w:pPr>
      <w:r w:rsidRPr="00C57C6E">
        <w:t xml:space="preserve">In this unit, the coaching process focuses on supporting and guiding another worker to master new tasks and technical skills. In many workplaces, this is referred to as a </w:t>
      </w:r>
      <w:r>
        <w:t>‘</w:t>
      </w:r>
      <w:r w:rsidRPr="00C57C6E">
        <w:t>buddy</w:t>
      </w:r>
      <w:r>
        <w:t>’</w:t>
      </w:r>
      <w:r w:rsidRPr="00C57C6E">
        <w:t xml:space="preserve"> system. Coaching or buddying is used throughout many </w:t>
      </w:r>
      <w:r w:rsidRPr="00C57C6E">
        <w:t>different industries. It is a strategy that may facilitate worker retention.</w:t>
      </w:r>
    </w:p>
    <w:p w:rsidR="00000000" w:rsidRPr="00C57C6E" w:rsidP="004D1BFE">
      <w:pPr>
        <w:pStyle w:val="BodyText"/>
      </w:pPr>
      <w:r w:rsidRPr="00C57C6E">
        <w:t>This unit applies to individuals who work under broad direction and take responsibility for their own work, including limited responsibility for the work of others. They provide a</w:t>
      </w:r>
      <w:r w:rsidRPr="00C57C6E">
        <w:t>nd communicate solutions to a range of predictable problems. They may come from any area or level of the organisation.</w:t>
      </w:r>
    </w:p>
    <w:p w:rsidR="00000000" w:rsidRPr="00C57C6E" w:rsidP="004D1BFE">
      <w:pPr>
        <w:pStyle w:val="BodyText"/>
      </w:pPr>
      <w:r w:rsidRPr="00C57C6E">
        <w:t>All work must be carried out to comply with workplace procedures, according to state/territory health and safety regulations, legislation</w:t>
      </w:r>
      <w:r w:rsidRPr="00C57C6E">
        <w:t xml:space="preserve"> and standards that apply to the workplace.</w:t>
      </w:r>
    </w:p>
    <w:p w:rsidR="00000000" w:rsidRPr="00C57C6E" w:rsidP="004D1BFE">
      <w:pPr>
        <w:pStyle w:val="BodyText"/>
      </w:pPr>
      <w:r w:rsidRPr="00C57C6E">
        <w:t>No licensing, legislative or certification requirements apply to this unit at the time of publication.</w:t>
      </w:r>
    </w:p>
    <w:p w:rsidR="00000000" w:rsidRPr="00C57C6E" w:rsidP="00C57C6E">
      <w:pPr>
        <w:pStyle w:val="Heading1"/>
      </w:pPr>
      <w:bookmarkStart w:id="3" w:name="O_1253378"/>
      <w:bookmarkEnd w:id="3"/>
      <w:r w:rsidRPr="00C57C6E">
        <w:t>Pre-requisite Unit</w:t>
      </w:r>
    </w:p>
    <w:p w:rsidR="00000000" w:rsidRPr="00C57C6E" w:rsidP="004D1BFE">
      <w:pPr>
        <w:pStyle w:val="BodyText"/>
      </w:pPr>
      <w:r w:rsidRPr="00C57C6E">
        <w:t>Nil</w:t>
      </w:r>
    </w:p>
    <w:p w:rsidR="00000000" w:rsidRPr="00C57C6E" w:rsidP="00C57C6E">
      <w:pPr>
        <w:pStyle w:val="Heading1"/>
      </w:pPr>
      <w:bookmarkStart w:id="4" w:name="O_1253380"/>
      <w:bookmarkEnd w:id="4"/>
      <w:r w:rsidRPr="00C57C6E">
        <w:t>Unit Sector</w:t>
      </w:r>
    </w:p>
    <w:p w:rsidR="00000000" w:rsidRPr="00C57C6E" w:rsidP="004D1BFE">
      <w:pPr>
        <w:pStyle w:val="BodyText"/>
      </w:pPr>
      <w:r w:rsidRPr="00C57C6E">
        <w:t>People (PPL)</w:t>
      </w:r>
    </w:p>
    <w:p w:rsidR="00000000" w:rsidRPr="00C57C6E" w:rsidP="00C57C6E">
      <w:pPr>
        <w:pStyle w:val="Heading1"/>
      </w:pPr>
      <w:bookmarkStart w:id="5" w:name="O_1253381"/>
      <w:bookmarkEnd w:id="5"/>
      <w:r w:rsidRPr="00C57C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Performance Criteria</w:t>
            </w:r>
          </w:p>
        </w:tc>
      </w:tr>
      <w:tr w:rsidTr="004D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1. Establish coaching relationship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t>1.1 Identify area</w:t>
            </w:r>
            <w:r w:rsidRPr="00C57C6E">
              <w:t>s for development according to organisational and individual requirements</w:t>
            </w:r>
          </w:p>
          <w:p w:rsidR="00000000" w:rsidRPr="00C57C6E" w:rsidP="00C57C6E">
            <w:pPr>
              <w:pStyle w:val="BodyText"/>
            </w:pPr>
            <w:r w:rsidRPr="00C57C6E">
              <w:t>1.2 Apply effective communication styles to develop trust, confidence and rapport</w:t>
            </w:r>
          </w:p>
          <w:p w:rsidR="00000000" w:rsidRPr="00C57C6E" w:rsidP="00C57C6E">
            <w:pPr>
              <w:pStyle w:val="BodyText"/>
            </w:pPr>
            <w:r w:rsidRPr="00C57C6E">
              <w:t>1.3 Make coaching arrangements on how the relationship will be conducted</w:t>
            </w:r>
          </w:p>
          <w:p w:rsidR="00000000" w:rsidRPr="00C57C6E" w:rsidP="00C57C6E">
            <w:pPr>
              <w:pStyle w:val="BodyText"/>
            </w:pPr>
            <w:r w:rsidRPr="00C57C6E">
              <w:t>1.4 Agree on expectations and goals</w:t>
            </w:r>
          </w:p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1.5 Seek input from relevant personnel, when required</w:t>
            </w:r>
          </w:p>
        </w:tc>
      </w:tr>
      <w:tr w:rsidTr="004D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2. Provide coaching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t>2.1 Assist individuals to clarify tasks, skills, duties and other requirements associated with their positions</w:t>
            </w:r>
          </w:p>
          <w:p w:rsidR="00000000" w:rsidRPr="00C57C6E" w:rsidP="00C57C6E">
            <w:pPr>
              <w:pStyle w:val="BodyText"/>
            </w:pPr>
            <w:r w:rsidRPr="00C57C6E">
              <w:t xml:space="preserve">2.2 Assist individuals to </w:t>
            </w:r>
            <w:r w:rsidRPr="00C57C6E">
              <w:t>build required skills and expertise through demonstration, guidance, practise, advice and constructive feedback</w:t>
            </w:r>
          </w:p>
          <w:p w:rsidR="00000000" w:rsidRPr="00C57C6E" w:rsidP="00C57C6E">
            <w:pPr>
              <w:pStyle w:val="BodyText"/>
            </w:pPr>
            <w:r w:rsidRPr="00C57C6E">
              <w:t>2.3 Provide a supportive environment to allow individuals to work towards achieving required skill levels</w:t>
            </w:r>
          </w:p>
          <w:p w:rsidR="00000000" w:rsidRPr="00C57C6E" w:rsidP="00C57C6E">
            <w:pPr>
              <w:pStyle w:val="BodyText"/>
            </w:pPr>
            <w:r w:rsidRPr="00C57C6E">
              <w:t>2.4 Encourage individuals to make deci</w:t>
            </w:r>
            <w:r w:rsidRPr="00C57C6E">
              <w:t>sions and take responsibility for the courses of action or solutions under consideration</w:t>
            </w:r>
          </w:p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2.5 Provide assistance and guidance in a manner that allows individuals to retain responsibility for personal performance</w:t>
            </w:r>
          </w:p>
        </w:tc>
      </w:tr>
      <w:tr w:rsidTr="004D1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3. Evaluate effectiveness of coaching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t>3.1 Re</w:t>
            </w:r>
            <w:r w:rsidRPr="00C57C6E">
              <w:t>cognise and openly discuss changes in the coaching relationship</w:t>
            </w:r>
          </w:p>
          <w:p w:rsidR="00000000" w:rsidRPr="00C57C6E" w:rsidP="00C57C6E">
            <w:pPr>
              <w:pStyle w:val="BodyText"/>
            </w:pPr>
            <w:r w:rsidRPr="00C57C6E">
              <w:t>3.2 Make adjustments to the relationship to take account of the needs of both the coach and the individual</w:t>
            </w:r>
          </w:p>
          <w:p w:rsidR="00000000" w:rsidRPr="00C57C6E" w:rsidP="00C57C6E">
            <w:pPr>
              <w:pStyle w:val="BodyText"/>
            </w:pPr>
            <w:r w:rsidRPr="00C57C6E">
              <w:t>3.3 Seek feedback from colleagues and other relevant personnel to identify and implem</w:t>
            </w:r>
            <w:r w:rsidRPr="00C57C6E">
              <w:t>ent improvements</w:t>
            </w:r>
          </w:p>
        </w:tc>
      </w:tr>
    </w:tbl>
    <w:p w:rsidR="00000000" w:rsidRPr="00C57C6E" w:rsidP="00C57C6E">
      <w:pPr>
        <w:pStyle w:val="BodyText"/>
      </w:pPr>
    </w:p>
    <w:p w:rsidR="00000000" w:rsidRPr="00C57C6E" w:rsidP="00C57C6E">
      <w:pPr>
        <w:pStyle w:val="AllowPageBreak"/>
      </w:pPr>
    </w:p>
    <w:p w:rsidR="00000000" w:rsidRPr="00C57C6E" w:rsidP="00C57C6E">
      <w:pPr>
        <w:pStyle w:val="Heading1"/>
      </w:pPr>
      <w:bookmarkStart w:id="6" w:name="O_1253382"/>
      <w:bookmarkEnd w:id="6"/>
      <w:r w:rsidRPr="00C57C6E">
        <w:t>Foundation Skills</w:t>
      </w:r>
    </w:p>
    <w:p w:rsidR="00000000" w:rsidRPr="004D1BFE" w:rsidP="004D1BFE">
      <w:pPr>
        <w:pStyle w:val="BodyText"/>
        <w:rPr>
          <w:i/>
        </w:rPr>
      </w:pPr>
      <w:r w:rsidRPr="004D1B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De</w:t>
            </w:r>
            <w:r w:rsidRPr="00C57C6E">
              <w:t>scription</w:t>
            </w:r>
          </w:p>
        </w:tc>
      </w:tr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ListBullet"/>
            </w:pPr>
            <w:r w:rsidRPr="00C57C6E">
              <w:t>Create a safe place for learning and development</w:t>
            </w:r>
          </w:p>
          <w:p w:rsidR="00000000" w:rsidRPr="00C57C6E" w:rsidP="00C57C6E">
            <w:pPr>
              <w:pStyle w:val="ListBullet"/>
            </w:pPr>
            <w:r w:rsidRPr="00C57C6E">
              <w:t>Assist with goal setting</w:t>
            </w:r>
          </w:p>
          <w:p w:rsidR="00000000" w:rsidRPr="00C57C6E" w:rsidP="00C57C6E">
            <w:pPr>
              <w:pStyle w:val="ListBullet"/>
            </w:pPr>
            <w:r w:rsidRPr="00C57C6E">
              <w:t>Plan and organise coaching sessions</w:t>
            </w:r>
          </w:p>
          <w:p w:rsidR="00000000" w:rsidP="00C57C6E">
            <w:pPr>
              <w:pStyle w:val="ListBullet"/>
              <w:rPr>
                <w:lang w:val="en-NZ"/>
              </w:rPr>
            </w:pPr>
            <w:r w:rsidRPr="00C57C6E">
              <w:t>Assist with problem-solving related to skill development</w:t>
            </w:r>
          </w:p>
        </w:tc>
      </w:tr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ListBullet"/>
            </w:pPr>
            <w:r w:rsidRPr="00C57C6E">
              <w:t>Interact effectively with worker being coached, listening carefully, clarifying information and guiding skill development</w:t>
            </w:r>
          </w:p>
          <w:p w:rsidR="00000000" w:rsidRPr="00C57C6E" w:rsidP="00C57C6E">
            <w:pPr>
              <w:pStyle w:val="ListBullet"/>
            </w:pPr>
            <w:r w:rsidRPr="00C57C6E">
              <w:t>Give and receive feedback to promote individual</w:t>
            </w:r>
            <w:r>
              <w:t>’</w:t>
            </w:r>
            <w:r w:rsidRPr="00C57C6E">
              <w:t>s worthiness</w:t>
            </w:r>
          </w:p>
          <w:p w:rsidR="00000000" w:rsidRPr="00C57C6E" w:rsidP="00C57C6E">
            <w:pPr>
              <w:pStyle w:val="ListBullet"/>
            </w:pPr>
            <w:r w:rsidRPr="00C57C6E">
              <w:t>Interact effectively with individuals who have different work styles, aspirations, cultures and perspectives</w:t>
            </w:r>
          </w:p>
        </w:tc>
      </w:tr>
    </w:tbl>
    <w:p w:rsidR="00000000" w:rsidRPr="00C57C6E" w:rsidP="00C57C6E">
      <w:pPr>
        <w:pStyle w:val="BodyText"/>
      </w:pPr>
    </w:p>
    <w:p w:rsidR="00000000" w:rsidRPr="00C57C6E" w:rsidP="00C57C6E">
      <w:pPr>
        <w:pStyle w:val="AllowPageBreak"/>
      </w:pPr>
    </w:p>
    <w:p w:rsidR="00000000" w:rsidRPr="00C57C6E" w:rsidP="00C57C6E">
      <w:pPr>
        <w:pStyle w:val="Heading1"/>
      </w:pPr>
      <w:bookmarkStart w:id="7" w:name="O_1253384"/>
      <w:bookmarkEnd w:id="7"/>
      <w:r w:rsidRPr="00C57C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Bold"/>
              <w:rPr>
                <w:lang w:val="en-NZ"/>
              </w:rPr>
            </w:pPr>
            <w:r w:rsidRPr="00C57C6E">
              <w:t>Equivalence status</w:t>
            </w:r>
          </w:p>
        </w:tc>
      </w:tr>
      <w:tr w:rsidTr="00C57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AMPPPL301 Provide coaching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AMPX306 Provide coaching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t>Unit code updated</w:t>
            </w:r>
          </w:p>
          <w:p w:rsidR="00000000" w:rsidRPr="00C57C6E" w:rsidP="00C57C6E">
            <w:pPr>
              <w:pStyle w:val="BodyText"/>
            </w:pPr>
            <w:r w:rsidRPr="00C57C6E">
              <w:t>Performance Criteria clarified</w:t>
            </w:r>
          </w:p>
          <w:p w:rsidR="00000000" w:rsidRPr="00C57C6E" w:rsidP="00C57C6E">
            <w:pPr>
              <w:pStyle w:val="BodyText"/>
            </w:pPr>
            <w:r w:rsidRPr="00C57C6E">
              <w:t>Foundation Skills added</w:t>
            </w:r>
          </w:p>
          <w:p w:rsidR="00000000" w:rsidP="00C57C6E">
            <w:pPr>
              <w:pStyle w:val="BodyText"/>
              <w:rPr>
                <w:lang w:val="en-NZ"/>
              </w:rPr>
            </w:pPr>
            <w:r w:rsidRPr="00C57C6E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6E" w:rsidP="00C57C6E">
            <w:pPr>
              <w:pStyle w:val="BodyText"/>
            </w:pPr>
            <w:r w:rsidRPr="00C57C6E">
              <w:t>Equivalent</w:t>
            </w:r>
          </w:p>
        </w:tc>
      </w:tr>
    </w:tbl>
    <w:p w:rsidR="00000000" w:rsidRPr="00C57C6E" w:rsidP="00C57C6E">
      <w:pPr>
        <w:pStyle w:val="BodyText"/>
      </w:pPr>
    </w:p>
    <w:p w:rsidR="00000000" w:rsidRPr="00C57C6E" w:rsidP="00C57C6E">
      <w:pPr>
        <w:pStyle w:val="AllowPageBreak"/>
      </w:pPr>
    </w:p>
    <w:p w:rsidR="00000000" w:rsidRPr="00C57C6E" w:rsidP="00C57C6E">
      <w:pPr>
        <w:pStyle w:val="Heading1"/>
      </w:pPr>
      <w:bookmarkStart w:id="8" w:name="O_1253391"/>
      <w:bookmarkEnd w:id="8"/>
      <w:r w:rsidRPr="00C57C6E">
        <w:t>Links</w:t>
      </w:r>
    </w:p>
    <w:p w:rsidR="00000000" w:rsidRPr="00C57C6E" w:rsidP="004D1BFE">
      <w:pPr>
        <w:pStyle w:val="BodyText"/>
      </w:pPr>
      <w:r w:rsidRPr="00C57C6E">
        <w:t>Compa</w:t>
      </w:r>
      <w:r w:rsidRPr="00C57C6E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74D4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7C6E" w:rsidP="00C57C6E"/>
    <w:sectPr w:rsidSect="00C57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6E" w:rsidRPr="004D1BFE" w:rsidP="004D1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FE" w:rsidP="00C57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BFE" w:rsidP="00C57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1BFE" w:rsidP="00C57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C6E" w:rsidRPr="004D1BFE" w:rsidP="004D1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FE" w:rsidRPr="002D2AF8" w:rsidP="00C57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AMPPPL301 Provide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D1BFE" w:rsidP="00C57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2A5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CCD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6E"/>
  </w:style>
  <w:style w:type="character" w:customStyle="1" w:styleId="Heading1Char">
    <w:name w:val="Heading 1 Char"/>
    <w:basedOn w:val="DefaultParagraphFont"/>
    <w:link w:val="Heading1"/>
    <w:rsid w:val="00C57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C6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57C6E"/>
    <w:rPr>
      <w:i/>
    </w:rPr>
  </w:style>
  <w:style w:type="paragraph" w:customStyle="1" w:styleId="SuperHeading">
    <w:name w:val="SuperHeading"/>
    <w:basedOn w:val="Normal"/>
    <w:rsid w:val="00C57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7C6E"/>
    <w:rPr>
      <w:b/>
    </w:rPr>
  </w:style>
  <w:style w:type="character" w:customStyle="1" w:styleId="Heading2Char">
    <w:name w:val="Heading 2 Char"/>
    <w:basedOn w:val="DefaultParagraphFont"/>
    <w:link w:val="Heading2"/>
    <w:rsid w:val="00C57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7C6E"/>
    <w:rPr>
      <w:b/>
      <w:spacing w:val="0"/>
    </w:rPr>
  </w:style>
  <w:style w:type="paragraph" w:customStyle="1" w:styleId="SuperTitle">
    <w:name w:val="SuperTitle"/>
    <w:basedOn w:val="Title"/>
    <w:rsid w:val="00C57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6E"/>
  </w:style>
  <w:style w:type="paragraph" w:styleId="TableofFigures">
    <w:name w:val="table of figures"/>
    <w:basedOn w:val="Normal"/>
    <w:next w:val="Normal"/>
    <w:semiHidden/>
    <w:rsid w:val="00C57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7C6E"/>
    <w:rPr>
      <w:rFonts w:ascii="Wingdings" w:hAnsi="Wingdings"/>
    </w:rPr>
  </w:style>
  <w:style w:type="paragraph" w:customStyle="1" w:styleId="TableHeading">
    <w:name w:val="Table Heading"/>
    <w:basedOn w:val="HeadingBase"/>
    <w:rsid w:val="00C57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6E"/>
    <w:rPr>
      <w:color w:val="0033CC"/>
      <w:u w:val="none"/>
    </w:rPr>
  </w:style>
  <w:style w:type="paragraph" w:customStyle="1" w:styleId="BodyTextRight">
    <w:name w:val="Body Text Right"/>
    <w:basedOn w:val="BodyText"/>
    <w:rsid w:val="00C57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6E"/>
    <w:rPr>
      <w:sz w:val="32"/>
    </w:rPr>
  </w:style>
  <w:style w:type="paragraph" w:customStyle="1" w:styleId="HeadingProcedure">
    <w:name w:val="Heading Procedure"/>
    <w:basedOn w:val="HeadingBase"/>
    <w:next w:val="Normal"/>
    <w:rsid w:val="00C57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6E"/>
    <w:pPr>
      <w:spacing w:before="60" w:after="60"/>
    </w:pPr>
  </w:style>
  <w:style w:type="paragraph" w:styleId="ListContinue">
    <w:name w:val="List Continue"/>
    <w:basedOn w:val="List"/>
    <w:rsid w:val="00C57C6E"/>
    <w:pPr>
      <w:ind w:firstLine="0"/>
    </w:pPr>
  </w:style>
  <w:style w:type="paragraph" w:customStyle="1" w:styleId="ListNote">
    <w:name w:val="List Note"/>
    <w:basedOn w:val="List"/>
    <w:rsid w:val="00C57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6E"/>
    <w:rPr>
      <w:rFonts w:ascii="Courier New" w:hAnsi="Courier New"/>
    </w:rPr>
  </w:style>
  <w:style w:type="paragraph" w:customStyle="1" w:styleId="NoteBullet">
    <w:name w:val="Note Bullet"/>
    <w:basedOn w:val="Note"/>
    <w:rsid w:val="00C57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6E"/>
    <w:rPr>
      <w:b/>
      <w:smallCaps/>
    </w:rPr>
  </w:style>
  <w:style w:type="paragraph" w:customStyle="1" w:styleId="TableListNumber">
    <w:name w:val="Table List Number"/>
    <w:basedOn w:val="ListNumber"/>
    <w:rsid w:val="00C57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6E"/>
    <w:pPr>
      <w:numPr>
        <w:numId w:val="8"/>
      </w:numPr>
    </w:pPr>
  </w:style>
  <w:style w:type="paragraph" w:customStyle="1" w:styleId="ListAlpha2">
    <w:name w:val="List Alpha 2"/>
    <w:basedOn w:val="List2"/>
    <w:rsid w:val="00C57C6E"/>
    <w:pPr>
      <w:numPr>
        <w:numId w:val="7"/>
      </w:numPr>
    </w:pPr>
  </w:style>
  <w:style w:type="paragraph" w:styleId="List2">
    <w:name w:val="List 2"/>
    <w:basedOn w:val="BodyText"/>
    <w:rsid w:val="00C57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C6E"/>
    <w:pPr>
      <w:numPr>
        <w:numId w:val="3"/>
      </w:numPr>
    </w:pPr>
  </w:style>
  <w:style w:type="paragraph" w:styleId="ListContinue2">
    <w:name w:val="List Continue 2"/>
    <w:basedOn w:val="List2"/>
    <w:rsid w:val="00C57C6E"/>
    <w:pPr>
      <w:ind w:firstLine="0"/>
    </w:pPr>
  </w:style>
  <w:style w:type="paragraph" w:styleId="ListContinue3">
    <w:name w:val="List Continue 3"/>
    <w:basedOn w:val="List3"/>
    <w:rsid w:val="00C57C6E"/>
    <w:pPr>
      <w:ind w:left="1021" w:firstLine="0"/>
    </w:pPr>
  </w:style>
  <w:style w:type="paragraph" w:styleId="ListContinue4">
    <w:name w:val="List Continue 4"/>
    <w:basedOn w:val="List4"/>
    <w:rsid w:val="00C57C6E"/>
    <w:pPr>
      <w:ind w:firstLine="0"/>
    </w:pPr>
  </w:style>
  <w:style w:type="paragraph" w:styleId="ListContinue5">
    <w:name w:val="List Continue 5"/>
    <w:basedOn w:val="List5"/>
    <w:rsid w:val="00C57C6E"/>
    <w:pPr>
      <w:ind w:firstLine="0"/>
    </w:pPr>
  </w:style>
  <w:style w:type="paragraph" w:styleId="ListNumber3">
    <w:name w:val="List Number 3"/>
    <w:basedOn w:val="List3"/>
    <w:rsid w:val="00C57C6E"/>
    <w:pPr>
      <w:numPr>
        <w:numId w:val="4"/>
      </w:numPr>
    </w:pPr>
  </w:style>
  <w:style w:type="paragraph" w:styleId="ListNumber4">
    <w:name w:val="List Number 4"/>
    <w:basedOn w:val="List4"/>
    <w:rsid w:val="00C57C6E"/>
    <w:pPr>
      <w:numPr>
        <w:numId w:val="5"/>
      </w:numPr>
    </w:pPr>
  </w:style>
  <w:style w:type="paragraph" w:styleId="ListNumber5">
    <w:name w:val="List Number 5"/>
    <w:basedOn w:val="List5"/>
    <w:rsid w:val="00C57C6E"/>
    <w:pPr>
      <w:numPr>
        <w:numId w:val="6"/>
      </w:numPr>
    </w:pPr>
  </w:style>
  <w:style w:type="paragraph" w:styleId="BlockText">
    <w:name w:val="Block Text"/>
    <w:basedOn w:val="Normal"/>
    <w:rsid w:val="00C57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6E"/>
    <w:rPr>
      <w:sz w:val="16"/>
      <w:vertAlign w:val="superscript"/>
    </w:rPr>
  </w:style>
  <w:style w:type="character" w:customStyle="1" w:styleId="Symbols">
    <w:name w:val="Symbols"/>
    <w:basedOn w:val="DefaultParagraphFont"/>
    <w:rsid w:val="00C57C6E"/>
    <w:rPr>
      <w:rFonts w:ascii="Symbol" w:hAnsi="Symbol"/>
    </w:rPr>
  </w:style>
  <w:style w:type="character" w:customStyle="1" w:styleId="MenuOptions">
    <w:name w:val="Menu Options"/>
    <w:basedOn w:val="DefaultParagraphFont"/>
    <w:rsid w:val="00C57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6E"/>
    <w:rPr>
      <w:b/>
    </w:rPr>
  </w:style>
  <w:style w:type="character" w:customStyle="1" w:styleId="Underlined">
    <w:name w:val="Underlined"/>
    <w:basedOn w:val="DefaultParagraphFont"/>
    <w:rsid w:val="00C57C6E"/>
    <w:rPr>
      <w:u w:val="single"/>
    </w:rPr>
  </w:style>
  <w:style w:type="paragraph" w:customStyle="1" w:styleId="TableBodyTextRight">
    <w:name w:val="Table Body Text Right"/>
    <w:basedOn w:val="TableBodyText"/>
    <w:rsid w:val="00C57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6E"/>
    <w:rPr>
      <w:sz w:val="18"/>
    </w:rPr>
  </w:style>
  <w:style w:type="paragraph" w:customStyle="1" w:styleId="BodySmallRight">
    <w:name w:val="Body Small Right"/>
    <w:basedOn w:val="BodyTextRight"/>
    <w:rsid w:val="00C57C6E"/>
    <w:rPr>
      <w:sz w:val="18"/>
      <w:szCs w:val="18"/>
    </w:rPr>
  </w:style>
  <w:style w:type="paragraph" w:customStyle="1" w:styleId="MarginEdition">
    <w:name w:val="Margin Edition"/>
    <w:basedOn w:val="MarginNote"/>
    <w:rsid w:val="00C57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6E"/>
    <w:rPr>
      <w:sz w:val="2"/>
      <w:szCs w:val="2"/>
    </w:rPr>
  </w:style>
  <w:style w:type="character" w:customStyle="1" w:styleId="Small">
    <w:name w:val="Small"/>
    <w:basedOn w:val="DefaultParagraphFont"/>
    <w:rsid w:val="00C57C6E"/>
    <w:rPr>
      <w:sz w:val="16"/>
    </w:rPr>
  </w:style>
  <w:style w:type="paragraph" w:customStyle="1" w:styleId="WideTable">
    <w:name w:val="Wide Table"/>
    <w:basedOn w:val="Normal"/>
    <w:rsid w:val="00C57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6E"/>
  </w:style>
  <w:style w:type="paragraph" w:styleId="Quote">
    <w:name w:val="Quote"/>
    <w:basedOn w:val="Heading1"/>
    <w:link w:val="QuoteChar"/>
    <w:qFormat/>
    <w:rsid w:val="00C57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6E"/>
    <w:pPr>
      <w:pageBreakBefore/>
    </w:pPr>
  </w:style>
  <w:style w:type="paragraph" w:customStyle="1" w:styleId="Border">
    <w:name w:val="Border"/>
    <w:basedOn w:val="Normal"/>
    <w:qFormat/>
    <w:rsid w:val="00C57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6E"/>
    <w:rPr>
      <w:u w:val="single"/>
    </w:rPr>
  </w:style>
  <w:style w:type="character" w:customStyle="1" w:styleId="BoldandItalics">
    <w:name w:val="Bold and Italics"/>
    <w:qFormat/>
    <w:rsid w:val="00C57C6E"/>
    <w:rPr>
      <w:b/>
      <w:i/>
      <w:u w:val="none"/>
    </w:rPr>
  </w:style>
  <w:style w:type="paragraph" w:styleId="BalloonText">
    <w:name w:val="Balloon Text"/>
    <w:basedOn w:val="Normal"/>
    <w:link w:val="BalloonTextChar"/>
    <w:rsid w:val="00C57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C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1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3628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AMPPPL301 Provide coaching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