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AMPPOU203 Prepare birds for stunning</w:t>
      </w:r>
      <w:bookmarkEnd w:id="0"/>
      <w:bookmarkEnd w:id="1"/>
    </w:p>
    <w:p w:rsidR="00D44002" w:rsidRPr="00F31CE3" w:rsidP="00F31CE3" w14:paraId="160C8F32" w14:textId="3B105B63">
      <w:pPr>
        <w:pStyle w:val="ChapterTitle"/>
      </w:pPr>
      <w:bookmarkStart w:id="2" w:name="AMPPOU203"/>
      <w:r w:rsidRPr="00F31CE3">
        <w:t>AMPPOU203 Prepare birds for stunning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of competency describes the skills and knowledge required to prepare live birds for stunning. The unit involves preparation processes for a range of stunning procedures, including Controlled Atmosphere Stunning, electrical water baths and hand-held stunners.</w:t>
      </w:r>
    </w:p>
    <w:p w:rsidR="00D44002" w:rsidRPr="00F31CE3" w:rsidP="00F31CE3">
      <w:r w:rsidRPr="00F31CE3">
        <w:t>This unit applies to individuals who work under general supervision to operate and monitor bird stunning equipment and processes in a poultry processing environment.</w:t>
      </w:r>
    </w:p>
    <w:p w:rsidR="00D44002" w:rsidRPr="00F31CE3" w:rsidP="00F31CE3">
      <w:r w:rsidRPr="00F31CE3">
        <w:t>All work must be carried out to comply with workplace procedures, according to state/territory health and safety, food safety and animal welfare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Poultry Processing (POU)</w:t>
      </w:r>
    </w:p>
    <w:p w:rsidR="00D44002" w:rsidRPr="00F31CE3" w:rsidP="00F31CE3">
      <w:pPr>
        <w:pStyle w:val="Heading1"/>
      </w:pPr>
      <w:r w:rsidRPr="00F31CE3">
        <w:t>Elements and Performance Criteria</w:t>
      </w:r>
    </w:p>
    <w:tbl>
      <w:tblPr>
        <w:tblStyle w:val="TableGrid"/>
        <w:tblW w:w="5000" w:type="pct"/>
        <w:jc w:val="left"/>
      </w:tblPr>
      <w:tblGrid>
        <w:gridCol w:w="2517"/>
        <w:gridCol w:w="6543"/>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stunning</w:t>
            </w:r>
          </w:p>
        </w:tc>
        <w:tc>
          <w:tcPr>
            <w:tcW w:w="0" w:type="auto"/>
          </w:tcPr>
          <w:p w:rsidR="00D44002" w:rsidRPr="00F31CE3" w:rsidP="00F31CE3">
            <w:r w:rsidRPr="00F31CE3">
              <w:t>1.1 Identify and follow work instructions, animal welfare requirements and work health and safety requirements for task</w:t>
            </w:r>
          </w:p>
          <w:p w:rsidR="00D44002" w:rsidRPr="00F31CE3" w:rsidP="00F31CE3">
            <w:r w:rsidRPr="00F31CE3">
              <w:t>1.2 Identify and confirm stunning requirements</w:t>
            </w:r>
          </w:p>
          <w:p w:rsidR="00D44002" w:rsidRPr="00F31CE3" w:rsidP="00F31CE3">
            <w:r w:rsidRPr="00F31CE3">
              <w:t>1.3 Identify and fit personal protective equipment as required by workplace safety procedures</w:t>
            </w:r>
          </w:p>
          <w:p w:rsidR="00D44002" w:rsidRPr="00F31CE3" w:rsidP="00F31CE3">
            <w:r w:rsidRPr="00F31CE3">
              <w:t>1.4 Fit and adjust machine components and related attachments according to production requirements</w:t>
            </w:r>
          </w:p>
          <w:p w:rsidR="00D44002" w:rsidRPr="00F31CE3" w:rsidP="00F31CE3">
            <w:r w:rsidRPr="00F31CE3">
              <w:t>1.5 Conduct pre-start checks on equipment at start of shift and following any breaks, following workplace requirements</w:t>
            </w:r>
          </w:p>
        </w:tc>
      </w:tr>
      <w:tr>
        <w:tblPrEx>
          <w:tblW w:w="5000" w:type="pct"/>
        </w:tblPrEx>
        <w:tc>
          <w:tcPr>
            <w:tcW w:w="0" w:type="auto"/>
          </w:tcPr>
          <w:p w:rsidR="00D44002" w:rsidRPr="00F31CE3" w:rsidP="00F31CE3">
            <w:r w:rsidRPr="00F31CE3">
              <w:t>2. Prepare birds for stunning</w:t>
            </w:r>
          </w:p>
        </w:tc>
        <w:tc>
          <w:tcPr>
            <w:tcW w:w="0" w:type="auto"/>
          </w:tcPr>
          <w:p w:rsidR="00D44002" w:rsidRPr="00F31CE3" w:rsidP="00F31CE3">
            <w:r w:rsidRPr="00F31CE3">
              <w:t>2.1 Confirm availability of birds with supervisor</w:t>
            </w:r>
          </w:p>
          <w:p w:rsidR="00D44002" w:rsidRPr="00F31CE3" w:rsidP="00F31CE3">
            <w:r w:rsidRPr="00F31CE3">
              <w:t>2.2 Inspect bird condition as they are received, and remove unacceptable birds following workplace procedures</w:t>
            </w:r>
          </w:p>
          <w:p w:rsidR="00D44002" w:rsidRPr="00F31CE3" w:rsidP="00F31CE3">
            <w:r w:rsidRPr="00F31CE3">
              <w:t>2.3 Position birds for stunning according to workplace procedures</w:t>
            </w:r>
          </w:p>
          <w:p w:rsidR="00D44002" w:rsidRPr="00F31CE3" w:rsidP="00F31CE3">
            <w:r w:rsidRPr="00F31CE3">
              <w:t>2.4 Handle and manage birds humanely to reduce stress, including capturing and euthanising escaped birds as necessary</w:t>
            </w:r>
          </w:p>
          <w:p w:rsidR="00D44002" w:rsidRPr="00F31CE3" w:rsidP="00F31CE3">
            <w:r w:rsidRPr="00F31CE3">
              <w:t>2.5 Operate equipment used to position birds in preparation for stunning using safety practices</w:t>
            </w:r>
          </w:p>
          <w:p w:rsidR="00D44002" w:rsidRPr="00F31CE3" w:rsidP="00F31CE3">
            <w:r w:rsidRPr="00F31CE3">
              <w:t>2.6 Check equipment settings to identify variation in operating conditions, and adjust or report variations following production requirements</w:t>
            </w:r>
          </w:p>
          <w:p w:rsidR="00D44002" w:rsidRPr="00F31CE3" w:rsidP="00F31CE3">
            <w:r w:rsidRPr="00F31CE3">
              <w:t>2.7 Monitor each stage of the process to confirm specifications are met</w:t>
            </w:r>
          </w:p>
          <w:p w:rsidR="00D44002" w:rsidRPr="00F31CE3" w:rsidP="00F31CE3">
            <w:r w:rsidRPr="00F31CE3">
              <w:t>2.8 Report any issues with process to supervisor</w:t>
            </w:r>
          </w:p>
        </w:tc>
      </w:tr>
      <w:tr>
        <w:tblPrEx>
          <w:tblW w:w="5000" w:type="pct"/>
        </w:tblPrEx>
        <w:tc>
          <w:tcPr>
            <w:tcW w:w="0" w:type="auto"/>
          </w:tcPr>
          <w:p w:rsidR="00D44002" w:rsidRPr="00F31CE3" w:rsidP="00F31CE3">
            <w:r w:rsidRPr="00F31CE3">
              <w:t>3. Complete stunning preparation process</w:t>
            </w:r>
          </w:p>
        </w:tc>
        <w:tc>
          <w:tcPr>
            <w:tcW w:w="0" w:type="auto"/>
          </w:tcPr>
          <w:p w:rsidR="00D44002" w:rsidRPr="00F31CE3" w:rsidP="00F31CE3">
            <w:r w:rsidRPr="00F31CE3">
              <w:t>3.1 Complete workplace records in required format</w:t>
            </w:r>
          </w:p>
          <w:p w:rsidR="00D44002" w:rsidRPr="00F31CE3" w:rsidP="00F31CE3">
            <w:r w:rsidRPr="00F31CE3">
              <w:t>3.2 Report equipment faults or malfunction according to workplace procedures</w:t>
            </w:r>
          </w:p>
          <w:p w:rsidR="00D44002" w:rsidRPr="00F31CE3" w:rsidP="00F31CE3">
            <w:r w:rsidRPr="00F31CE3">
              <w:t>3.3 Manage waste according to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Writing</w:t>
            </w:r>
          </w:p>
        </w:tc>
        <w:tc>
          <w:tcPr>
            <w:tcW w:w="0" w:type="auto"/>
          </w:tcPr>
          <w:p w:rsidR="00D44002" w:rsidRPr="00F31CE3" w:rsidP="00F31CE3">
            <w:pPr>
              <w:numPr>
                <w:ilvl w:val="0"/>
                <w:numId w:val="2"/>
              </w:numPr>
              <w:ind w:left="720" w:hanging="360"/>
              <w:jc w:val="left"/>
            </w:pPr>
            <w:r w:rsidRPr="00F31CE3">
              <w:t>Complete records using clear language and industry terminology and according to workplace guidelines</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Calculate and confirm numbers of birds</w:t>
            </w:r>
          </w:p>
          <w:p w:rsidR="00D44002" w:rsidRPr="00F31CE3" w:rsidP="00F31CE3">
            <w:pPr>
              <w:numPr>
                <w:ilvl w:val="0"/>
                <w:numId w:val="3"/>
              </w:numPr>
              <w:ind w:left="720" w:hanging="360"/>
              <w:jc w:val="left"/>
            </w:pPr>
            <w:r w:rsidRPr="00F31CE3">
              <w:t>Read and interpret equipment settings</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AMPPOU203 Prepare birds for stunning</w:t>
            </w:r>
          </w:p>
        </w:tc>
        <w:tc>
          <w:tcPr>
            <w:tcW w:w="2268" w:type="dxa"/>
            <w:noWrap w:val="0"/>
            <w:tcMar>
              <w:top w:w="0" w:type="dxa"/>
              <w:left w:w="108" w:type="dxa"/>
              <w:bottom w:w="0" w:type="dxa"/>
              <w:right w:w="108" w:type="dxa"/>
            </w:tcMar>
            <w:hideMark/>
          </w:tcPr>
          <w:p w:rsidR="00D44002" w:rsidRPr="00F31CE3" w:rsidP="00F31CE3">
            <w:r w:rsidRPr="00F31CE3">
              <w:t>AMPP210 Prepare birds for stunning</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revised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POU203_AR"/>
      <w:r w:rsidRPr="00F31CE3">
        <w:t>Assessment Requirements for AMPPOU203 Prepare birds for stunning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prepared live birds for stunning, following workplace requirements, in a micro or larger poultry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poultry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natural bird behaviour to facilitate handling in a way that minimises stress to birds</w:t>
      </w:r>
    </w:p>
    <w:p w:rsidR="00D44002" w:rsidRPr="00F31CE3" w:rsidP="00F31CE3">
      <w:pPr>
        <w:numPr>
          <w:ilvl w:val="0"/>
          <w:numId w:val="6"/>
        </w:numPr>
        <w:ind w:left="720" w:hanging="360"/>
        <w:jc w:val="left"/>
      </w:pPr>
      <w:r w:rsidRPr="00F31CE3">
        <w:t>basic principles of bird handling, including humane treatment of birds; conditions that stress birds; environmental design features to minimise stress, such as airflow, humidity and temperature controls; euthanasia procedures</w:t>
      </w:r>
    </w:p>
    <w:p w:rsidR="00D44002" w:rsidRPr="00F31CE3" w:rsidP="00F31CE3">
      <w:pPr>
        <w:numPr>
          <w:ilvl w:val="0"/>
          <w:numId w:val="6"/>
        </w:numPr>
        <w:ind w:left="720" w:hanging="360"/>
        <w:jc w:val="left"/>
      </w:pPr>
      <w:r w:rsidRPr="00F31CE3">
        <w:t>basic operating requirements of equipment used in the stunning process, and corrective actions required where operation is outside specified operating parameters</w:t>
      </w:r>
    </w:p>
    <w:p w:rsidR="00D44002" w:rsidRPr="00F31CE3" w:rsidP="00F31CE3">
      <w:pPr>
        <w:numPr>
          <w:ilvl w:val="0"/>
          <w:numId w:val="6"/>
        </w:numPr>
        <w:ind w:left="720" w:hanging="360"/>
        <w:jc w:val="left"/>
      </w:pPr>
      <w:r w:rsidRPr="00F31CE3">
        <w:t>typical equipment faults and related causes</w:t>
      </w:r>
    </w:p>
    <w:p w:rsidR="00D44002" w:rsidRPr="00F31CE3" w:rsidP="00F31CE3">
      <w:pPr>
        <w:numPr>
          <w:ilvl w:val="0"/>
          <w:numId w:val="6"/>
        </w:numPr>
        <w:ind w:left="720" w:hanging="360"/>
        <w:jc w:val="left"/>
      </w:pPr>
      <w:r w:rsidRPr="00F31CE3">
        <w:t>how to confirm effective stunning</w:t>
      </w:r>
    </w:p>
    <w:p w:rsidR="00D44002" w:rsidRPr="00F31CE3" w:rsidP="00F31CE3">
      <w:pPr>
        <w:numPr>
          <w:ilvl w:val="0"/>
          <w:numId w:val="6"/>
        </w:numPr>
        <w:ind w:left="720" w:hanging="360"/>
        <w:jc w:val="left"/>
      </w:pPr>
      <w:r w:rsidRPr="00F31CE3">
        <w:t>methods used to monitor the stunning preparation process, including monitoring that the process is paced to deliver birds to processing areas without delay, bird condition is acceptable, the receival environment is appropriate and birds are prepared correctly</w:t>
      </w:r>
    </w:p>
    <w:p w:rsidR="00D44002" w:rsidRPr="00F31CE3" w:rsidP="00F31CE3">
      <w:pPr>
        <w:numPr>
          <w:ilvl w:val="0"/>
          <w:numId w:val="6"/>
        </w:numPr>
        <w:ind w:left="720" w:hanging="360"/>
        <w:jc w:val="left"/>
      </w:pPr>
      <w:r w:rsidRPr="00F31CE3">
        <w:t>euthanasia procedures for birds identified with welfare issues</w:t>
      </w:r>
    </w:p>
    <w:p w:rsidR="00D44002" w:rsidRPr="00F31CE3" w:rsidP="00F31CE3">
      <w:pPr>
        <w:numPr>
          <w:ilvl w:val="0"/>
          <w:numId w:val="6"/>
        </w:numPr>
        <w:ind w:left="720" w:hanging="360"/>
        <w:jc w:val="left"/>
      </w:pPr>
      <w:r w:rsidRPr="00F31CE3">
        <w:t>how bird death can be confirmed</w:t>
      </w:r>
    </w:p>
    <w:p w:rsidR="00D44002" w:rsidRPr="00F31CE3" w:rsidP="00F31CE3">
      <w:pPr>
        <w:numPr>
          <w:ilvl w:val="0"/>
          <w:numId w:val="6"/>
        </w:numPr>
        <w:ind w:left="720" w:hanging="360"/>
        <w:jc w:val="left"/>
      </w:pPr>
      <w:r w:rsidRPr="00F31CE3">
        <w:t>corrective actions to take if birds are ineffectively stunned</w:t>
      </w:r>
    </w:p>
    <w:p w:rsidR="00D44002" w:rsidRPr="00F31CE3" w:rsidP="00F31CE3">
      <w:pPr>
        <w:numPr>
          <w:ilvl w:val="0"/>
          <w:numId w:val="6"/>
        </w:numPr>
        <w:ind w:left="720" w:hanging="360"/>
        <w:jc w:val="left"/>
      </w:pPr>
      <w:r w:rsidRPr="00F31CE3">
        <w:t>consequences of poor preparation processes on product quality</w:t>
      </w:r>
    </w:p>
    <w:p w:rsidR="00D44002" w:rsidRPr="00F31CE3" w:rsidP="00F31CE3">
      <w:pPr>
        <w:numPr>
          <w:ilvl w:val="0"/>
          <w:numId w:val="6"/>
        </w:numPr>
        <w:ind w:left="720" w:hanging="360"/>
        <w:jc w:val="left"/>
      </w:pPr>
      <w:r w:rsidRPr="00F31CE3">
        <w:t>work health and safety hazards and controls to manage associated risks</w:t>
      </w:r>
    </w:p>
    <w:p w:rsidR="00D44002" w:rsidRPr="00F31CE3" w:rsidP="00F31CE3">
      <w:pPr>
        <w:numPr>
          <w:ilvl w:val="0"/>
          <w:numId w:val="6"/>
        </w:numPr>
        <w:ind w:left="720" w:hanging="360"/>
        <w:jc w:val="left"/>
      </w:pPr>
      <w:r w:rsidRPr="00F31CE3">
        <w:t>environmental issues and controls relevant to the preparation for stunning process, including procedures for disposing of dead or unfit birds</w:t>
      </w:r>
    </w:p>
    <w:p w:rsidR="00D44002" w:rsidRPr="00F31CE3" w:rsidP="00F31CE3">
      <w:pPr>
        <w:numPr>
          <w:ilvl w:val="0"/>
          <w:numId w:val="6"/>
        </w:numPr>
        <w:ind w:left="720" w:hanging="360"/>
        <w:jc w:val="left"/>
      </w:pPr>
      <w:r w:rsidRPr="00F31CE3">
        <w:t>requirements of different shutdowns</w:t>
      </w:r>
    </w:p>
    <w:p w:rsidR="00D44002" w:rsidRPr="00F31CE3" w:rsidP="00F31CE3">
      <w:pPr>
        <w:numPr>
          <w:ilvl w:val="0"/>
          <w:numId w:val="6"/>
        </w:numPr>
        <w:ind w:left="720" w:hanging="360"/>
        <w:jc w:val="left"/>
      </w:pPr>
      <w:r w:rsidRPr="00F31CE3">
        <w:t>requirements for recording and reporting production and performance information</w:t>
      </w:r>
    </w:p>
    <w:p w:rsidR="00D44002" w:rsidRPr="00F31CE3" w:rsidP="00F31CE3">
      <w:pPr>
        <w:numPr>
          <w:ilvl w:val="0"/>
          <w:numId w:val="6"/>
        </w:numPr>
        <w:ind w:left="720" w:hanging="360"/>
        <w:jc w:val="left"/>
      </w:pPr>
      <w:r w:rsidRPr="00F31CE3">
        <w:t>typical workplace documentation related to task</w:t>
      </w:r>
    </w:p>
    <w:p w:rsidR="00D44002" w:rsidRPr="00F31CE3" w:rsidP="00F31CE3">
      <w:pPr>
        <w:numPr>
          <w:ilvl w:val="0"/>
          <w:numId w:val="6"/>
        </w:numPr>
        <w:ind w:left="720" w:hanging="360"/>
        <w:jc w:val="left"/>
      </w:pPr>
      <w:r w:rsidRPr="00F31CE3">
        <w:t>key information included in relevant Australian Standard and Australian Animal Welfare Standards and Guidelines for Poultry.</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poultry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stunning process and related equipment such as Controlled Atmosphere Stunning equipment, electrical water baths and hand-held stunners</w:t>
      </w:r>
    </w:p>
    <w:p w:rsidR="00D44002" w:rsidRPr="00F31CE3" w:rsidP="00F31CE3">
      <w:pPr>
        <w:numPr>
          <w:ilvl w:val="1"/>
          <w:numId w:val="3"/>
        </w:numPr>
        <w:ind w:left="1440" w:hanging="360"/>
        <w:jc w:val="left"/>
      </w:pPr>
      <w:r w:rsidRPr="00F31CE3">
        <w:rPr>
          <w:i/>
          <w:iCs/>
        </w:rPr>
        <w:t>birds to use in the process</w:t>
      </w:r>
    </w:p>
    <w:p w:rsidR="00D44002" w:rsidRPr="00F31CE3" w:rsidP="00F31CE3">
      <w:pPr>
        <w:numPr>
          <w:ilvl w:val="1"/>
          <w:numId w:val="3"/>
        </w:numPr>
        <w:ind w:left="1440" w:hanging="360"/>
        <w:jc w:val="left"/>
      </w:pPr>
      <w:r w:rsidRPr="00F31CE3">
        <w:rPr>
          <w:i/>
          <w:iCs/>
        </w:rPr>
        <w:t>workplace recording system</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AMPPOU203 Prepare birds for stunning</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AMPPOU203 Prepare birds for stunning</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164CBCCE"/>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AMPPOU203 Prepare birds for stunning</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2026-09-09T22:46:28Z</dcterms:created>
  <dcterms:modified xsi:type="dcterms:W3CDTF">2026-09-09T22:46:28Z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