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0A7" w:rsidP="00284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AMPP302 Debone and fillet poultry product (manually)</w:t>
      </w:r>
      <w:r>
        <w:fldChar w:fldCharType="end"/>
      </w:r>
    </w:p>
    <w:p w:rsidR="002840A7" w:rsidP="002840A7">
      <w:pPr>
        <w:pStyle w:val="Version"/>
        <w:sectPr w:rsidSect="001F4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445C" w:rsidP="001F445C">
      <w:pPr>
        <w:pStyle w:val="SuperHeading"/>
      </w:pPr>
      <w:r w:rsidRPr="001F445C">
        <w:t>AMPP302 Debone and fillet poultry product (manually)</w:t>
      </w:r>
    </w:p>
    <w:p w:rsidR="00000000" w:rsidRPr="001F445C" w:rsidP="001F445C">
      <w:pPr>
        <w:pStyle w:val="Heading1"/>
      </w:pPr>
      <w:bookmarkStart w:id="1" w:name="O_1043744"/>
      <w:bookmarkEnd w:id="1"/>
      <w:r w:rsidRPr="001F44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Release</w:t>
            </w:r>
            <w:r w:rsidRPr="001F445C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Comments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This version released with AMP Australian Meat Industry Training Package Version 4.0.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BodyText"/>
            </w:pPr>
            <w:r w:rsidRPr="001F445C">
              <w:t>This version released with AMP Australian Meat Industry Training Package Version 3.0.</w:t>
            </w:r>
          </w:p>
        </w:tc>
      </w:tr>
    </w:tbl>
    <w:p w:rsidR="00000000" w:rsidRPr="001F445C" w:rsidP="001F445C">
      <w:pPr>
        <w:pStyle w:val="BodyText"/>
      </w:pPr>
    </w:p>
    <w:p w:rsidR="00000000" w:rsidRPr="001F445C" w:rsidP="001F445C">
      <w:pPr>
        <w:pStyle w:val="AllowPageBreak"/>
      </w:pPr>
    </w:p>
    <w:p w:rsidR="00000000" w:rsidRPr="001F445C" w:rsidP="001F445C">
      <w:pPr>
        <w:pStyle w:val="Heading1"/>
      </w:pPr>
      <w:bookmarkStart w:id="2" w:name="O_1043743"/>
      <w:bookmarkEnd w:id="2"/>
      <w:r w:rsidRPr="001F445C">
        <w:t>Application</w:t>
      </w:r>
    </w:p>
    <w:p w:rsidR="00000000" w:rsidRPr="001F445C" w:rsidP="002840A7">
      <w:pPr>
        <w:pStyle w:val="BodyText"/>
      </w:pPr>
      <w:r w:rsidRPr="001F445C">
        <w:t xml:space="preserve">This unit of competency describes the skills and knowledge required to manually debone and fillet poultry within a poultry production environment. </w:t>
      </w:r>
    </w:p>
    <w:p w:rsidR="00000000" w:rsidRPr="001F445C" w:rsidP="002840A7">
      <w:pPr>
        <w:pStyle w:val="BodyText"/>
      </w:pPr>
      <w:r w:rsidRPr="001F445C">
        <w:t>This unit applies to individuals who apply basic operating principles to the operation and monitoring of manual deboning and filleting equipment and processes in a poultry production environment.</w:t>
      </w:r>
    </w:p>
    <w:p w:rsidR="00000000" w:rsidRPr="001F445C" w:rsidP="002840A7">
      <w:pPr>
        <w:pStyle w:val="BodyText"/>
      </w:pPr>
      <w:r w:rsidRPr="001F445C">
        <w:t>All work must be carried out to comply with workplace proced</w:t>
      </w:r>
      <w:r w:rsidRPr="001F445C">
        <w:t>ures, in accordance with State/Territory food safety, work health and safety, and environmental codes, regulations, legislation and standards that apply to the workplace.</w:t>
      </w:r>
    </w:p>
    <w:p w:rsidR="00000000" w:rsidRPr="001F445C" w:rsidP="002840A7">
      <w:pPr>
        <w:pStyle w:val="BodyText"/>
      </w:pPr>
      <w:r w:rsidRPr="001F445C">
        <w:t>No licensing, legislative or certification requirements apply to this unit at the tim</w:t>
      </w:r>
      <w:r w:rsidRPr="001F445C">
        <w:t>e of publication.</w:t>
      </w:r>
    </w:p>
    <w:p w:rsidR="00000000" w:rsidRPr="001F445C" w:rsidP="001F445C">
      <w:pPr>
        <w:pStyle w:val="Heading1"/>
      </w:pPr>
      <w:bookmarkStart w:id="3" w:name="O_1043742"/>
      <w:bookmarkEnd w:id="3"/>
      <w:r w:rsidRPr="001F445C">
        <w:t>Pre-requisite Unit</w:t>
      </w:r>
    </w:p>
    <w:p w:rsidR="00000000" w:rsidRPr="001F445C" w:rsidP="002840A7">
      <w:pPr>
        <w:pStyle w:val="BodyText"/>
      </w:pPr>
      <w:r w:rsidRPr="001F445C">
        <w:t>Nil</w:t>
      </w:r>
    </w:p>
    <w:p w:rsidR="00000000" w:rsidRPr="001F445C" w:rsidP="001F445C">
      <w:pPr>
        <w:pStyle w:val="Heading1"/>
      </w:pPr>
      <w:bookmarkStart w:id="4" w:name="O_1043741"/>
      <w:bookmarkEnd w:id="4"/>
      <w:r w:rsidRPr="001F445C">
        <w:t>Unit Sector</w:t>
      </w:r>
    </w:p>
    <w:p w:rsidR="00000000" w:rsidRPr="001F445C" w:rsidP="002840A7">
      <w:pPr>
        <w:pStyle w:val="BodyText"/>
      </w:pPr>
      <w:r w:rsidRPr="001F445C">
        <w:t>Poultry Processing (P)</w:t>
      </w:r>
    </w:p>
    <w:p w:rsidR="00000000" w:rsidRPr="001F445C" w:rsidP="001F445C">
      <w:pPr>
        <w:pStyle w:val="Heading1"/>
      </w:pPr>
      <w:bookmarkStart w:id="5" w:name="O_1043740"/>
      <w:bookmarkEnd w:id="5"/>
      <w:r w:rsidRPr="001F44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4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Performance criteria</w:t>
            </w:r>
          </w:p>
        </w:tc>
      </w:tr>
      <w:tr w:rsidTr="00284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BodyText"/>
            </w:pPr>
            <w:r w:rsidRPr="001F44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rPr>
                <w:rStyle w:val="Emphasis"/>
              </w:rPr>
              <w:t>Performance crit</w:t>
            </w:r>
            <w:r w:rsidRPr="001F445C">
              <w:rPr>
                <w:rStyle w:val="Emphasis"/>
              </w:rPr>
              <w:t>eria describe the performance needed to demonstrate achievement of the element.</w:t>
            </w:r>
          </w:p>
        </w:tc>
      </w:tr>
      <w:tr w:rsidTr="00284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 xml:space="preserve">1. Prepare the deboning </w:t>
            </w:r>
            <w:r w:rsidRPr="001F445C">
              <w:t>and filleting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BodyText"/>
            </w:pPr>
            <w:r w:rsidRPr="001F445C">
              <w:t>1.1 Confirm washed and chilled carcases or pieces are available</w:t>
            </w:r>
          </w:p>
          <w:p w:rsidR="00000000" w:rsidRPr="001F445C" w:rsidP="001F445C">
            <w:pPr>
              <w:pStyle w:val="BodyText"/>
            </w:pPr>
            <w:r w:rsidRPr="001F445C">
              <w:t>1.2 Cle</w:t>
            </w:r>
            <w:r w:rsidRPr="001F445C">
              <w:t>an and set equipment components to meet requirements</w:t>
            </w:r>
          </w:p>
          <w:p w:rsidR="00000000" w:rsidRPr="001F445C" w:rsidP="001F445C">
            <w:pPr>
              <w:pStyle w:val="BodyText"/>
            </w:pPr>
            <w:r w:rsidRPr="001F445C">
              <w:t xml:space="preserve">1.3 Identify and fit personal protective clothing and equipment as required by workplace safety procedures </w:t>
            </w:r>
          </w:p>
          <w:p w:rsidR="00000000" w:rsidRPr="001F445C" w:rsidP="001F445C">
            <w:pPr>
              <w:pStyle w:val="BodyText"/>
            </w:pPr>
            <w:r w:rsidRPr="001F445C">
              <w:t>1.4 Check and adjust equipment performance to meet the process requirements</w:t>
            </w:r>
          </w:p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1.5 Conduct pre-sta</w:t>
            </w:r>
            <w:r w:rsidRPr="001F445C">
              <w:t>rt checks according to workplace procedures</w:t>
            </w:r>
          </w:p>
        </w:tc>
      </w:tr>
      <w:tr w:rsidTr="00284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 xml:space="preserve">2. Operate deboning and filleting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BodyText"/>
            </w:pPr>
            <w:r w:rsidRPr="001F445C">
              <w:t>2.1 Deliver carcases or pieces to the boning area according to process requirements</w:t>
            </w:r>
          </w:p>
          <w:p w:rsidR="00000000" w:rsidRPr="001F445C" w:rsidP="001F445C">
            <w:pPr>
              <w:pStyle w:val="BodyText"/>
            </w:pPr>
            <w:r w:rsidRPr="001F445C">
              <w:t>2.2 Inspect carcases or pieces to confirm quality specifications</w:t>
            </w:r>
          </w:p>
          <w:p w:rsidR="00000000" w:rsidRPr="001F445C" w:rsidP="001F445C">
            <w:pPr>
              <w:pStyle w:val="BodyText"/>
            </w:pPr>
            <w:r w:rsidRPr="001F445C">
              <w:t>2.3 Remove bones an</w:t>
            </w:r>
            <w:r w:rsidRPr="001F445C">
              <w:t>d prepare fillets to specification</w:t>
            </w:r>
          </w:p>
          <w:p w:rsidR="00000000" w:rsidRPr="001F445C" w:rsidP="001F445C">
            <w:pPr>
              <w:pStyle w:val="BodyText"/>
            </w:pPr>
            <w:r w:rsidRPr="001F445C">
              <w:t>2.4 Identify variation in equipment operation and rectify or report variation according to workplace requirements</w:t>
            </w:r>
          </w:p>
          <w:p w:rsidR="00000000" w:rsidRPr="001F445C" w:rsidP="001F445C">
            <w:pPr>
              <w:pStyle w:val="BodyText"/>
            </w:pPr>
            <w:r w:rsidRPr="001F445C">
              <w:t>2.5 Identify, rectify or report out-of-specification product or process outcomes according to workplace pro</w:t>
            </w:r>
            <w:r w:rsidRPr="001F445C">
              <w:t>cedures</w:t>
            </w:r>
          </w:p>
          <w:p w:rsidR="00000000" w:rsidRPr="001F445C" w:rsidP="001F445C">
            <w:pPr>
              <w:pStyle w:val="BodyText"/>
            </w:pPr>
            <w:r w:rsidRPr="001F445C">
              <w:t xml:space="preserve">2.6 Clean equipment and maintain the work area according to workplace sanitation and hygiene procedures </w:t>
            </w:r>
          </w:p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2.7 Maintain workplace records in required format</w:t>
            </w:r>
          </w:p>
        </w:tc>
      </w:tr>
      <w:tr w:rsidTr="002840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3. Shut down the deboning/filleting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BodyText"/>
            </w:pPr>
            <w:r w:rsidRPr="001F445C">
              <w:t>3.1 Identify and implement the appropriate shutdown procedure</w:t>
            </w:r>
          </w:p>
          <w:p w:rsidR="00000000" w:rsidRPr="001F445C" w:rsidP="001F445C">
            <w:pPr>
              <w:pStyle w:val="BodyText"/>
            </w:pPr>
            <w:r w:rsidRPr="001F445C">
              <w:t>3.2 Identify and report maintenance requirements</w:t>
            </w:r>
          </w:p>
        </w:tc>
      </w:tr>
    </w:tbl>
    <w:p w:rsidR="00000000" w:rsidRPr="001F445C" w:rsidP="001F445C">
      <w:pPr>
        <w:pStyle w:val="BodyText"/>
      </w:pPr>
    </w:p>
    <w:p w:rsidR="00000000" w:rsidRPr="001F445C" w:rsidP="001F445C">
      <w:pPr>
        <w:pStyle w:val="AllowPageBreak"/>
      </w:pPr>
    </w:p>
    <w:p w:rsidR="00000000" w:rsidRPr="001F445C" w:rsidP="001F445C">
      <w:pPr>
        <w:pStyle w:val="Heading1"/>
      </w:pPr>
      <w:bookmarkStart w:id="6" w:name="O_1043739"/>
      <w:bookmarkEnd w:id="6"/>
      <w:r w:rsidRPr="001F445C">
        <w:t>Foundation Skills</w:t>
      </w:r>
    </w:p>
    <w:p w:rsidR="00000000" w:rsidRPr="002840A7" w:rsidP="002840A7">
      <w:pPr>
        <w:pStyle w:val="BodyText"/>
        <w:rPr>
          <w:i/>
        </w:rPr>
      </w:pPr>
      <w:r w:rsidRPr="002840A7">
        <w:rPr>
          <w:rStyle w:val="Emphasis"/>
        </w:rPr>
        <w:t>This section describes those language, literacy, numeracy and employment skills that are essential for per</w:t>
      </w:r>
      <w:r w:rsidRPr="002840A7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Description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ListBullet"/>
              <w:rPr>
                <w:lang w:val="en-NZ"/>
              </w:rPr>
            </w:pPr>
            <w:r w:rsidRPr="001F445C">
              <w:t xml:space="preserve">Interpret directions for the safe operation of manual deboning and filleting equipment 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ListBullet"/>
              <w:rPr>
                <w:lang w:val="en-NZ"/>
              </w:rPr>
            </w:pPr>
            <w:r w:rsidRPr="001F445C">
              <w:t xml:space="preserve">Complete records according to workplace guidelines 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ListBullet"/>
              <w:rPr>
                <w:lang w:val="en-NZ"/>
              </w:rPr>
            </w:pPr>
            <w:r w:rsidRPr="001F445C">
              <w:t xml:space="preserve">Monitor supply and flow of carcases and pieces to the manual deboning and filleting process 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ListBullet"/>
            </w:pPr>
            <w:r w:rsidRPr="001F445C">
              <w:t xml:space="preserve">Apply workplace procedures relevant to own role and responsibilities </w:t>
            </w:r>
          </w:p>
          <w:p w:rsidR="00000000" w:rsidP="001F445C">
            <w:pPr>
              <w:pStyle w:val="ListBullet"/>
              <w:rPr>
                <w:lang w:val="en-NZ"/>
              </w:rPr>
            </w:pPr>
            <w:r w:rsidRPr="001F445C">
              <w:t>U</w:t>
            </w:r>
            <w:r w:rsidRPr="001F445C">
              <w:t xml:space="preserve">nderstand main tasks, responsibilities and boundaries of own </w:t>
            </w:r>
            <w:r w:rsidRPr="001F445C">
              <w:t>role, including use of personal protective clothing and equipment, housekeeping standards and environmental care requirements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ListBullet"/>
            </w:pPr>
            <w:r w:rsidRPr="001F445C">
              <w:t>Use appropriate vocabulary, including technica</w:t>
            </w:r>
            <w:r w:rsidRPr="001F445C">
              <w:t>l language directly relevant to role</w:t>
            </w:r>
          </w:p>
          <w:p w:rsidR="00000000" w:rsidP="001F445C">
            <w:pPr>
              <w:pStyle w:val="ListBullet"/>
              <w:rPr>
                <w:lang w:val="en-NZ"/>
              </w:rPr>
            </w:pPr>
            <w:r w:rsidRPr="001F445C">
              <w:t>Report manual deboning process performance using required communication method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ListBullet"/>
            </w:pPr>
            <w:r w:rsidRPr="001F445C">
              <w:t>Identify and address routine problems according to workplace guidelines</w:t>
            </w:r>
          </w:p>
        </w:tc>
      </w:tr>
    </w:tbl>
    <w:p w:rsidR="00000000" w:rsidRPr="001F445C" w:rsidP="001F445C">
      <w:pPr>
        <w:pStyle w:val="BodyText"/>
      </w:pPr>
    </w:p>
    <w:p w:rsidR="00000000" w:rsidRPr="001F445C" w:rsidP="001F445C">
      <w:pPr>
        <w:pStyle w:val="AllowPageBreak"/>
      </w:pPr>
    </w:p>
    <w:p w:rsidR="00000000" w:rsidRPr="001F445C" w:rsidP="001F445C">
      <w:pPr>
        <w:pStyle w:val="Heading1"/>
      </w:pPr>
      <w:bookmarkStart w:id="7" w:name="O_1043738"/>
      <w:bookmarkEnd w:id="7"/>
      <w:r w:rsidRPr="001F44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Equivalence status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AMPP302 Debone and fillet poultry product (manually)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AMPP302 Debone and fillet poultry product (manually)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Typographical error corrected in Element 2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BodyText"/>
            </w:pPr>
            <w:r w:rsidRPr="001F445C">
              <w:t xml:space="preserve">Equivalent unit </w:t>
            </w:r>
          </w:p>
        </w:tc>
      </w:tr>
    </w:tbl>
    <w:p w:rsidR="00000000" w:rsidRPr="001F445C" w:rsidP="001F445C">
      <w:pPr>
        <w:pStyle w:val="BodyText"/>
      </w:pPr>
    </w:p>
    <w:p w:rsidR="00000000" w:rsidRPr="001F445C" w:rsidP="001F445C">
      <w:pPr>
        <w:pStyle w:val="AllowPageBreak"/>
      </w:pPr>
    </w:p>
    <w:p w:rsidR="00000000" w:rsidRPr="001F445C" w:rsidP="001F445C">
      <w:pPr>
        <w:pStyle w:val="Heading1"/>
      </w:pPr>
      <w:bookmarkStart w:id="8" w:name="O_1043745"/>
      <w:bookmarkEnd w:id="8"/>
      <w:r w:rsidRPr="001F445C">
        <w:t>Links</w:t>
      </w:r>
    </w:p>
    <w:p w:rsidR="00000000" w:rsidRPr="001F445C" w:rsidP="002840A7">
      <w:pPr>
        <w:pStyle w:val="BodyText"/>
      </w:pPr>
      <w:r w:rsidRPr="001F44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D7A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F445C" w:rsidP="002840A7">
      <w:pPr>
        <w:pStyle w:val="BodyText"/>
        <w:sectPr w:rsidSect="001F44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445C" w:rsidP="001F445C">
      <w:pPr>
        <w:pStyle w:val="SuperHeading"/>
      </w:pPr>
      <w:r w:rsidRPr="001F445C">
        <w:t>Assessment Requirements for AMPP302 Debone and fillet poultry product (manually)</w:t>
      </w:r>
    </w:p>
    <w:p w:rsidR="00000000" w:rsidRPr="001F445C" w:rsidP="001F445C">
      <w:pPr>
        <w:pStyle w:val="Heading1"/>
      </w:pPr>
      <w:bookmarkStart w:id="9" w:name="O_1043736"/>
      <w:bookmarkEnd w:id="9"/>
      <w:r w:rsidRPr="001F44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Release</w:t>
            </w:r>
            <w:r w:rsidRPr="001F445C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Bold"/>
              <w:rPr>
                <w:lang w:val="en-NZ"/>
              </w:rPr>
            </w:pPr>
            <w:r w:rsidRPr="001F445C">
              <w:t>Comments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This v</w:t>
            </w:r>
            <w:r w:rsidRPr="001F445C">
              <w:t>ersion released with AMP Australian Meat Industry Training Package Version 4.0.</w:t>
            </w:r>
          </w:p>
        </w:tc>
      </w:tr>
      <w:tr w:rsidTr="001F44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C">
            <w:pPr>
              <w:pStyle w:val="BodyText"/>
              <w:rPr>
                <w:lang w:val="en-NZ"/>
              </w:rPr>
            </w:pPr>
            <w:r w:rsidRPr="001F445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C" w:rsidP="001F445C">
            <w:pPr>
              <w:pStyle w:val="BodyText"/>
            </w:pPr>
            <w:r w:rsidRPr="001F445C">
              <w:t>This version released with AMP Australian Meat Industry Training Package Version 3.0.</w:t>
            </w:r>
          </w:p>
        </w:tc>
      </w:tr>
    </w:tbl>
    <w:p w:rsidR="00000000" w:rsidRPr="001F445C" w:rsidP="001F445C">
      <w:pPr>
        <w:pStyle w:val="BodyText"/>
      </w:pPr>
    </w:p>
    <w:p w:rsidR="00000000" w:rsidRPr="001F445C" w:rsidP="001F445C">
      <w:pPr>
        <w:pStyle w:val="AllowPageBreak"/>
      </w:pPr>
    </w:p>
    <w:p w:rsidR="00000000" w:rsidRPr="001F445C" w:rsidP="001F445C">
      <w:pPr>
        <w:pStyle w:val="Heading1"/>
      </w:pPr>
      <w:bookmarkStart w:id="10" w:name="O_1043735"/>
      <w:bookmarkEnd w:id="10"/>
      <w:r w:rsidRPr="001F445C">
        <w:t>Performance Evidence</w:t>
      </w:r>
    </w:p>
    <w:p w:rsidR="00000000" w:rsidRPr="001F445C" w:rsidP="002840A7">
      <w:pPr>
        <w:pStyle w:val="BodyText"/>
      </w:pPr>
      <w:r w:rsidRPr="001F445C">
        <w:t>An individual demonstrating competency must satisfy all of the elements and performance criteria in this unit.</w:t>
      </w:r>
    </w:p>
    <w:p w:rsidR="00000000" w:rsidRPr="001F445C" w:rsidP="002840A7">
      <w:pPr>
        <w:pStyle w:val="BodyText"/>
      </w:pPr>
      <w:r w:rsidRPr="001F445C">
        <w:t>There must be evidence that the individual has demonstrated all steps of the manual deboning and filleting process at least once, including:</w:t>
      </w:r>
    </w:p>
    <w:p w:rsidR="00000000" w:rsidRPr="001F445C" w:rsidP="001F445C">
      <w:pPr>
        <w:pStyle w:val="ListBullet"/>
      </w:pPr>
      <w:r w:rsidRPr="001F445C">
        <w:t>sel</w:t>
      </w:r>
      <w:r w:rsidRPr="001F445C">
        <w:t>ecting, fitting and using appropriate personal protective equipment</w:t>
      </w:r>
    </w:p>
    <w:p w:rsidR="00000000" w:rsidRPr="001F445C" w:rsidP="001F445C">
      <w:pPr>
        <w:pStyle w:val="ListBullet"/>
      </w:pPr>
      <w:r w:rsidRPr="001F445C">
        <w:t>conducting pre-start checks on equipment used for deboning</w:t>
      </w:r>
    </w:p>
    <w:p w:rsidR="00000000" w:rsidRPr="001F445C" w:rsidP="001F445C">
      <w:pPr>
        <w:pStyle w:val="ListBullet"/>
      </w:pPr>
      <w:r w:rsidRPr="001F445C">
        <w:t xml:space="preserve">assessing carcase or pieces to ensure quality </w:t>
      </w:r>
    </w:p>
    <w:p w:rsidR="00000000" w:rsidRPr="001F445C" w:rsidP="001F445C">
      <w:pPr>
        <w:pStyle w:val="ListBullet"/>
      </w:pPr>
      <w:r w:rsidRPr="001F445C">
        <w:t>manually deboning and filleting poultry</w:t>
      </w:r>
    </w:p>
    <w:p w:rsidR="00000000" w:rsidRPr="001F445C" w:rsidP="001F445C">
      <w:pPr>
        <w:pStyle w:val="ListBullet"/>
      </w:pPr>
      <w:r w:rsidRPr="001F445C">
        <w:t>taking corrective action in response to ty</w:t>
      </w:r>
      <w:r w:rsidRPr="001F445C">
        <w:t>pical faults and inconsistencies</w:t>
      </w:r>
    </w:p>
    <w:p w:rsidR="00000000" w:rsidRPr="001F445C" w:rsidP="001F445C">
      <w:pPr>
        <w:pStyle w:val="ListBullet"/>
      </w:pPr>
      <w:r w:rsidRPr="001F445C">
        <w:t>completing workplace records in required format</w:t>
      </w:r>
    </w:p>
    <w:p w:rsidR="00000000" w:rsidRPr="001F445C" w:rsidP="001F445C">
      <w:pPr>
        <w:pStyle w:val="ListBullet"/>
      </w:pPr>
      <w:r w:rsidRPr="001F445C">
        <w:t>applying safe work practices and identifying work health and safety hazards and controls</w:t>
      </w:r>
    </w:p>
    <w:p w:rsidR="00000000" w:rsidRPr="001F445C" w:rsidP="001F445C">
      <w:pPr>
        <w:pStyle w:val="ListBullet"/>
      </w:pPr>
      <w:r w:rsidRPr="001F445C">
        <w:t>cleaning deboning equipment</w:t>
      </w:r>
    </w:p>
    <w:p w:rsidR="00000000" w:rsidRPr="001F445C" w:rsidP="001F445C">
      <w:pPr>
        <w:pStyle w:val="ListBullet"/>
      </w:pPr>
      <w:r w:rsidRPr="001F445C">
        <w:t>applying food safety procedures to work practices.</w:t>
      </w:r>
    </w:p>
    <w:p w:rsidR="00000000" w:rsidRPr="001F445C" w:rsidP="001F445C">
      <w:pPr>
        <w:pStyle w:val="AllowPageBreak"/>
      </w:pPr>
    </w:p>
    <w:p w:rsidR="00000000" w:rsidRPr="001F445C" w:rsidP="001F445C">
      <w:pPr>
        <w:pStyle w:val="Heading1"/>
      </w:pPr>
      <w:bookmarkStart w:id="11" w:name="O_1043734"/>
      <w:bookmarkEnd w:id="11"/>
      <w:r w:rsidRPr="001F445C">
        <w:t>Knowledge Evidence</w:t>
      </w:r>
    </w:p>
    <w:p w:rsidR="00000000" w:rsidRPr="001F445C" w:rsidP="002840A7">
      <w:pPr>
        <w:pStyle w:val="BodyText"/>
      </w:pPr>
      <w:r w:rsidRPr="001F445C">
        <w:t>An individual must be able to demonstrate the knowledge required to perform the tasks outlined in the elements and performance criteria of this unit. This includes knowledge of:</w:t>
      </w:r>
    </w:p>
    <w:p w:rsidR="00000000" w:rsidRPr="001F445C" w:rsidP="001F445C">
      <w:pPr>
        <w:pStyle w:val="ListBullet"/>
      </w:pPr>
      <w:r w:rsidRPr="001F445C">
        <w:t>purpose of the deboning and filleting process, including the skeletal structure of poultry products and the effect of this process on portion control and yield</w:t>
      </w:r>
    </w:p>
    <w:p w:rsidR="00000000" w:rsidRPr="001F445C" w:rsidP="001F445C">
      <w:pPr>
        <w:pStyle w:val="ListBullet"/>
      </w:pPr>
      <w:r w:rsidRPr="001F445C">
        <w:t>the flow of the deboning and filleting process and the effect of outputs on downstream processes</w:t>
      </w:r>
    </w:p>
    <w:p w:rsidR="00000000" w:rsidRPr="001F445C" w:rsidP="001F445C">
      <w:pPr>
        <w:pStyle w:val="ListBullet"/>
      </w:pPr>
      <w:r w:rsidRPr="001F445C">
        <w:t>quality characteristics to be achieved for the different types of cuts required, including the consequences of failing to remove bones and preparing fillets to specification</w:t>
      </w:r>
    </w:p>
    <w:p w:rsidR="00000000" w:rsidRPr="001F445C" w:rsidP="001F445C">
      <w:pPr>
        <w:pStyle w:val="ListBullet"/>
      </w:pPr>
      <w:r w:rsidRPr="001F445C">
        <w:t>quality requirements of carcases and pieces suitable for processing and effect of</w:t>
      </w:r>
      <w:r w:rsidRPr="001F445C">
        <w:t xml:space="preserve"> variation on process performance </w:t>
      </w:r>
    </w:p>
    <w:p w:rsidR="00000000" w:rsidRPr="001F445C" w:rsidP="001F445C">
      <w:pPr>
        <w:pStyle w:val="ListBullet"/>
      </w:pPr>
      <w:r w:rsidRPr="001F445C">
        <w:t>knife techniques and handling, sharpening, cleaning and storage procedures</w:t>
      </w:r>
    </w:p>
    <w:p w:rsidR="00000000" w:rsidRPr="001F445C" w:rsidP="001F445C">
      <w:pPr>
        <w:pStyle w:val="ListBullet"/>
      </w:pPr>
      <w:r w:rsidRPr="001F445C">
        <w:t>basic operating principles of equipment components used in the deboning and filleting process</w:t>
      </w:r>
    </w:p>
    <w:p w:rsidR="00000000" w:rsidRPr="001F445C" w:rsidP="001F445C">
      <w:pPr>
        <w:pStyle w:val="ListBullet"/>
      </w:pPr>
      <w:r w:rsidRPr="001F445C">
        <w:t>typical equipment faults and related causes, including signs and symptoms of faulty equipment and early warning signs of potential problems</w:t>
      </w:r>
    </w:p>
    <w:p w:rsidR="00000000" w:rsidRPr="001F445C" w:rsidP="001F445C">
      <w:pPr>
        <w:pStyle w:val="ListBullet"/>
      </w:pPr>
      <w:r w:rsidRPr="001F445C">
        <w:t>contamination and food safety risks associated with the deboning and filleting process and related control measures</w:t>
      </w:r>
    </w:p>
    <w:p w:rsidR="00000000" w:rsidRPr="001F445C" w:rsidP="001F445C">
      <w:pPr>
        <w:pStyle w:val="ListBullet"/>
      </w:pPr>
      <w:r w:rsidRPr="001F445C">
        <w:t>work health and safety hazards and controls, including safety related to use of knives</w:t>
      </w:r>
    </w:p>
    <w:p w:rsidR="00000000" w:rsidRPr="001F445C" w:rsidP="001F445C">
      <w:pPr>
        <w:pStyle w:val="ListBullet"/>
      </w:pPr>
      <w:r w:rsidRPr="001F445C">
        <w:t>procedures and responsibility for recording and reporting production and performance information</w:t>
      </w:r>
    </w:p>
    <w:p w:rsidR="00000000" w:rsidRPr="001F445C" w:rsidP="001F445C">
      <w:pPr>
        <w:pStyle w:val="ListBullet"/>
      </w:pPr>
      <w:r w:rsidRPr="001F445C">
        <w:t>environmental issues and controls relevant to the deboning and filleting</w:t>
      </w:r>
      <w:r w:rsidRPr="001F445C">
        <w:t xml:space="preserve"> process, including waste collection and handling procedures related to the process </w:t>
      </w:r>
    </w:p>
    <w:p w:rsidR="00000000" w:rsidRPr="001F445C" w:rsidP="001F445C">
      <w:pPr>
        <w:pStyle w:val="ListBullet"/>
      </w:pPr>
      <w:r w:rsidRPr="001F445C">
        <w:t>workplace maintenance, cleaning and sanitation procedures.</w:t>
      </w:r>
    </w:p>
    <w:p w:rsidR="00000000" w:rsidRPr="001F445C" w:rsidP="001F445C">
      <w:pPr>
        <w:pStyle w:val="AllowPageBreak"/>
      </w:pPr>
    </w:p>
    <w:p w:rsidR="00000000" w:rsidRPr="001F445C" w:rsidP="001F445C">
      <w:pPr>
        <w:pStyle w:val="Heading1"/>
      </w:pPr>
      <w:bookmarkStart w:id="12" w:name="O_1043733"/>
      <w:bookmarkEnd w:id="12"/>
      <w:r w:rsidRPr="001F445C">
        <w:t>Assessment Conditions</w:t>
      </w:r>
    </w:p>
    <w:p w:rsidR="00000000" w:rsidRPr="001F445C" w:rsidP="002840A7">
      <w:pPr>
        <w:pStyle w:val="BodyText"/>
      </w:pPr>
      <w:r w:rsidRPr="001F445C">
        <w:t>Assessment of skills must take place under the following conditions:</w:t>
      </w:r>
    </w:p>
    <w:p w:rsidR="00000000" w:rsidRPr="001F445C" w:rsidP="001F445C">
      <w:pPr>
        <w:pStyle w:val="ListBullet"/>
      </w:pPr>
      <w:r w:rsidRPr="001F445C">
        <w:t>p</w:t>
      </w:r>
      <w:r w:rsidRPr="001F445C">
        <w:t>hysical conditions:</w:t>
      </w:r>
    </w:p>
    <w:p w:rsidR="00000000" w:rsidRPr="001F445C" w:rsidP="001F445C">
      <w:pPr>
        <w:pStyle w:val="ListBullet2"/>
      </w:pPr>
      <w:r w:rsidRPr="001F445C">
        <w:t xml:space="preserve">a poultry production workplace or an environment that accurately represents workplace conditions </w:t>
      </w:r>
    </w:p>
    <w:p w:rsidR="00000000" w:rsidRPr="001F445C" w:rsidP="001F445C">
      <w:pPr>
        <w:pStyle w:val="ListBullet"/>
      </w:pPr>
      <w:r w:rsidRPr="001F445C">
        <w:t>resources, equipment and materials:</w:t>
      </w:r>
    </w:p>
    <w:p w:rsidR="00000000" w:rsidRPr="001F445C" w:rsidP="001F445C">
      <w:pPr>
        <w:pStyle w:val="ListBullet2"/>
      </w:pPr>
      <w:r w:rsidRPr="001F445C">
        <w:t>personal protective clothing and equipment</w:t>
      </w:r>
    </w:p>
    <w:p w:rsidR="00000000" w:rsidRPr="001F445C" w:rsidP="001F445C">
      <w:pPr>
        <w:pStyle w:val="ListBullet2"/>
      </w:pPr>
      <w:r w:rsidRPr="001F445C">
        <w:t>deboning and filleting equipment and services</w:t>
      </w:r>
    </w:p>
    <w:p w:rsidR="00000000" w:rsidRPr="001F445C" w:rsidP="001F445C">
      <w:pPr>
        <w:pStyle w:val="ListBullet2"/>
      </w:pPr>
      <w:r w:rsidRPr="001F445C">
        <w:t>carcases and pieces to be filleted</w:t>
      </w:r>
    </w:p>
    <w:p w:rsidR="00000000" w:rsidRPr="001F445C" w:rsidP="001F445C">
      <w:pPr>
        <w:pStyle w:val="ListBullet2"/>
      </w:pPr>
      <w:r w:rsidRPr="001F445C">
        <w:t>cleaning equipment and materials</w:t>
      </w:r>
    </w:p>
    <w:p w:rsidR="00000000" w:rsidRPr="001F445C" w:rsidP="001F445C">
      <w:pPr>
        <w:pStyle w:val="ListBullet2"/>
      </w:pPr>
      <w:r w:rsidRPr="001F445C">
        <w:t>workplace information recording system</w:t>
      </w:r>
    </w:p>
    <w:p w:rsidR="00000000" w:rsidRPr="001F445C" w:rsidP="001F445C">
      <w:pPr>
        <w:pStyle w:val="ListBullet"/>
      </w:pPr>
      <w:r w:rsidRPr="001F445C">
        <w:t>specifications:</w:t>
      </w:r>
    </w:p>
    <w:p w:rsidR="00000000" w:rsidRPr="001F445C" w:rsidP="001F445C">
      <w:pPr>
        <w:pStyle w:val="ListBullet2"/>
      </w:pPr>
      <w:r w:rsidRPr="001F445C">
        <w:t xml:space="preserve">work procedures, including advice on safe work practices, food safety, cleaning, quality and environmental requirements </w:t>
      </w:r>
    </w:p>
    <w:p w:rsidR="00000000" w:rsidRPr="001F445C" w:rsidP="001F445C">
      <w:pPr>
        <w:pStyle w:val="ListBullet2"/>
      </w:pPr>
      <w:r w:rsidRPr="001F445C">
        <w:t>informatio</w:t>
      </w:r>
      <w:r w:rsidRPr="001F445C">
        <w:t>n on equipment capacity, processing and operating parameters</w:t>
      </w:r>
    </w:p>
    <w:p w:rsidR="00000000" w:rsidRPr="001F445C" w:rsidP="001F445C">
      <w:pPr>
        <w:pStyle w:val="ListBullet2"/>
      </w:pPr>
      <w:r w:rsidRPr="001F445C">
        <w:t>production schedule/batch instructions</w:t>
      </w:r>
    </w:p>
    <w:p w:rsidR="00000000" w:rsidRPr="001F445C" w:rsidP="001F445C">
      <w:pPr>
        <w:pStyle w:val="ListBullet2"/>
      </w:pPr>
      <w:r w:rsidRPr="001F445C">
        <w:t>sampling schedules and test procedures</w:t>
      </w:r>
    </w:p>
    <w:p w:rsidR="00000000" w:rsidRPr="001F445C" w:rsidP="001F445C">
      <w:pPr>
        <w:pStyle w:val="ListBullet2"/>
      </w:pPr>
      <w:r w:rsidRPr="001F445C">
        <w:t>recording requirements and procedures.</w:t>
      </w:r>
    </w:p>
    <w:p w:rsidR="00000000" w:rsidRPr="001F445C" w:rsidP="002840A7">
      <w:pPr>
        <w:pStyle w:val="BodyText"/>
      </w:pPr>
      <w:r w:rsidRPr="001F445C">
        <w:t>Assessors of this unit must satisfy the requirements for assessors in applicab</w:t>
      </w:r>
      <w:r w:rsidRPr="001F445C">
        <w:t>le vocational education and training legislation, frameworks and/or standards.</w:t>
      </w:r>
    </w:p>
    <w:p w:rsidR="00000000" w:rsidRPr="001F445C" w:rsidP="001F445C">
      <w:pPr>
        <w:pStyle w:val="Heading1"/>
      </w:pPr>
      <w:bookmarkStart w:id="13" w:name="O_1043746"/>
      <w:bookmarkEnd w:id="13"/>
      <w:r w:rsidRPr="001F445C">
        <w:t>Links</w:t>
      </w:r>
    </w:p>
    <w:p w:rsidR="00000000" w:rsidRPr="001F445C" w:rsidP="002840A7">
      <w:pPr>
        <w:pStyle w:val="BodyText"/>
      </w:pPr>
      <w:r w:rsidRPr="001F44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D7A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F445C" w:rsidP="001F445C"/>
    <w:sectPr w:rsidSect="001F44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C" w:rsidRPr="002840A7" w:rsidP="00284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0A7" w:rsidP="001F4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40A7" w:rsidP="001F4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40A7" w:rsidP="001F44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C" w:rsidP="001F4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40A7">
      <w:t>Approved</w:t>
    </w:r>
    <w:r w:rsidR="002840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40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40A7">
      <w:rPr>
        <w:noProof/>
      </w:rPr>
      <w:t>5</w:t>
    </w:r>
    <w:r>
      <w:rPr>
        <w:noProof/>
      </w:rPr>
      <w:fldChar w:fldCharType="end"/>
    </w:r>
  </w:p>
  <w:p w:rsidR="001F445C" w:rsidP="001F4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40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40A7">
      <w:t>Skills Insight</w:t>
    </w:r>
    <w:r w:rsidR="002840A7">
      <w:fldChar w:fldCharType="end"/>
    </w:r>
  </w:p>
  <w:p w:rsidR="001F445C" w:rsidP="001F4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45C" w:rsidRPr="002840A7" w:rsidP="00284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0A7" w:rsidRPr="002D2AF8" w:rsidP="001F4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AMPP302 Debone and fillet poultry product (manually)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40A7" w:rsidP="001F44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C" w:rsidRPr="002D2AF8" w:rsidP="001F4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40A7">
      <w:t>AMPP302 Debone and fillet poultry product (manually)</w:t>
    </w:r>
    <w:r w:rsidR="002840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40A7">
      <w:rPr>
        <w:noProof/>
      </w:rPr>
      <w:t>1 March 2025</w:t>
    </w:r>
    <w:r>
      <w:fldChar w:fldCharType="end"/>
    </w:r>
  </w:p>
  <w:p w:rsidR="001F445C" w:rsidP="001F4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966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D2C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98A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45C"/>
  </w:style>
  <w:style w:type="character" w:customStyle="1" w:styleId="Heading1Char">
    <w:name w:val="Heading 1 Char"/>
    <w:basedOn w:val="DefaultParagraphFont"/>
    <w:link w:val="Heading1"/>
    <w:rsid w:val="001F4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4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44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445C"/>
    <w:rPr>
      <w:i/>
    </w:rPr>
  </w:style>
  <w:style w:type="paragraph" w:customStyle="1" w:styleId="SuperHeading">
    <w:name w:val="SuperHeading"/>
    <w:basedOn w:val="Normal"/>
    <w:rsid w:val="001F4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445C"/>
    <w:rPr>
      <w:b/>
    </w:rPr>
  </w:style>
  <w:style w:type="character" w:customStyle="1" w:styleId="Heading2Char">
    <w:name w:val="Heading 2 Char"/>
    <w:basedOn w:val="DefaultParagraphFont"/>
    <w:link w:val="Heading2"/>
    <w:rsid w:val="001F4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445C"/>
    <w:rPr>
      <w:b/>
      <w:spacing w:val="0"/>
    </w:rPr>
  </w:style>
  <w:style w:type="paragraph" w:customStyle="1" w:styleId="SuperTitle">
    <w:name w:val="SuperTitle"/>
    <w:basedOn w:val="Title"/>
    <w:rsid w:val="001F4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4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45C"/>
  </w:style>
  <w:style w:type="paragraph" w:styleId="TableofFigures">
    <w:name w:val="table of figures"/>
    <w:basedOn w:val="Normal"/>
    <w:next w:val="Normal"/>
    <w:semiHidden/>
    <w:rsid w:val="001F4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4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445C"/>
    <w:rPr>
      <w:rFonts w:ascii="Wingdings" w:hAnsi="Wingdings"/>
    </w:rPr>
  </w:style>
  <w:style w:type="paragraph" w:customStyle="1" w:styleId="TableHeading">
    <w:name w:val="Table Heading"/>
    <w:basedOn w:val="HeadingBase"/>
    <w:rsid w:val="001F4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45C"/>
    <w:rPr>
      <w:color w:val="0033CC"/>
      <w:u w:val="none"/>
    </w:rPr>
  </w:style>
  <w:style w:type="paragraph" w:customStyle="1" w:styleId="BodyTextRight">
    <w:name w:val="Body Text Right"/>
    <w:basedOn w:val="BodyText"/>
    <w:rsid w:val="001F4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4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45C"/>
    <w:rPr>
      <w:sz w:val="32"/>
    </w:rPr>
  </w:style>
  <w:style w:type="paragraph" w:customStyle="1" w:styleId="HeadingProcedure">
    <w:name w:val="Heading Procedure"/>
    <w:basedOn w:val="HeadingBase"/>
    <w:next w:val="Normal"/>
    <w:rsid w:val="001F4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45C"/>
    <w:pPr>
      <w:spacing w:before="60" w:after="60"/>
    </w:pPr>
  </w:style>
  <w:style w:type="paragraph" w:styleId="ListContinue">
    <w:name w:val="List Continue"/>
    <w:basedOn w:val="List"/>
    <w:rsid w:val="001F445C"/>
    <w:pPr>
      <w:ind w:firstLine="0"/>
    </w:pPr>
  </w:style>
  <w:style w:type="paragraph" w:customStyle="1" w:styleId="ListNote">
    <w:name w:val="List Note"/>
    <w:basedOn w:val="List"/>
    <w:rsid w:val="001F4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45C"/>
    <w:rPr>
      <w:rFonts w:ascii="Courier New" w:hAnsi="Courier New"/>
    </w:rPr>
  </w:style>
  <w:style w:type="paragraph" w:customStyle="1" w:styleId="NoteBullet">
    <w:name w:val="Note Bullet"/>
    <w:basedOn w:val="Note"/>
    <w:rsid w:val="001F4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4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45C"/>
    <w:rPr>
      <w:b/>
      <w:smallCaps/>
    </w:rPr>
  </w:style>
  <w:style w:type="paragraph" w:customStyle="1" w:styleId="TableListNumber">
    <w:name w:val="Table List Number"/>
    <w:basedOn w:val="ListNumber"/>
    <w:rsid w:val="001F4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45C"/>
    <w:pPr>
      <w:numPr>
        <w:numId w:val="9"/>
      </w:numPr>
    </w:pPr>
  </w:style>
  <w:style w:type="paragraph" w:customStyle="1" w:styleId="ListAlpha2">
    <w:name w:val="List Alpha 2"/>
    <w:basedOn w:val="List2"/>
    <w:rsid w:val="001F445C"/>
    <w:pPr>
      <w:numPr>
        <w:numId w:val="8"/>
      </w:numPr>
    </w:pPr>
  </w:style>
  <w:style w:type="paragraph" w:styleId="List2">
    <w:name w:val="List 2"/>
    <w:basedOn w:val="BodyText"/>
    <w:rsid w:val="001F4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4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4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4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445C"/>
    <w:pPr>
      <w:numPr>
        <w:numId w:val="4"/>
      </w:numPr>
    </w:pPr>
  </w:style>
  <w:style w:type="paragraph" w:styleId="ListContinue2">
    <w:name w:val="List Continue 2"/>
    <w:basedOn w:val="List2"/>
    <w:rsid w:val="001F445C"/>
    <w:pPr>
      <w:ind w:firstLine="0"/>
    </w:pPr>
  </w:style>
  <w:style w:type="paragraph" w:styleId="ListContinue3">
    <w:name w:val="List Continue 3"/>
    <w:basedOn w:val="List3"/>
    <w:rsid w:val="001F445C"/>
    <w:pPr>
      <w:ind w:left="1021" w:firstLine="0"/>
    </w:pPr>
  </w:style>
  <w:style w:type="paragraph" w:styleId="ListContinue4">
    <w:name w:val="List Continue 4"/>
    <w:basedOn w:val="List4"/>
    <w:rsid w:val="001F445C"/>
    <w:pPr>
      <w:ind w:firstLine="0"/>
    </w:pPr>
  </w:style>
  <w:style w:type="paragraph" w:styleId="ListContinue5">
    <w:name w:val="List Continue 5"/>
    <w:basedOn w:val="List5"/>
    <w:rsid w:val="001F445C"/>
    <w:pPr>
      <w:ind w:firstLine="0"/>
    </w:pPr>
  </w:style>
  <w:style w:type="paragraph" w:styleId="ListNumber3">
    <w:name w:val="List Number 3"/>
    <w:basedOn w:val="List3"/>
    <w:rsid w:val="001F445C"/>
    <w:pPr>
      <w:numPr>
        <w:numId w:val="5"/>
      </w:numPr>
    </w:pPr>
  </w:style>
  <w:style w:type="paragraph" w:styleId="ListNumber4">
    <w:name w:val="List Number 4"/>
    <w:basedOn w:val="List4"/>
    <w:rsid w:val="001F445C"/>
    <w:pPr>
      <w:numPr>
        <w:numId w:val="6"/>
      </w:numPr>
    </w:pPr>
  </w:style>
  <w:style w:type="paragraph" w:styleId="ListNumber5">
    <w:name w:val="List Number 5"/>
    <w:basedOn w:val="List5"/>
    <w:rsid w:val="001F445C"/>
    <w:pPr>
      <w:numPr>
        <w:numId w:val="7"/>
      </w:numPr>
    </w:pPr>
  </w:style>
  <w:style w:type="paragraph" w:styleId="BlockText">
    <w:name w:val="Block Text"/>
    <w:basedOn w:val="Normal"/>
    <w:rsid w:val="001F4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45C"/>
    <w:rPr>
      <w:sz w:val="16"/>
      <w:vertAlign w:val="superscript"/>
    </w:rPr>
  </w:style>
  <w:style w:type="character" w:customStyle="1" w:styleId="Symbols">
    <w:name w:val="Symbols"/>
    <w:basedOn w:val="DefaultParagraphFont"/>
    <w:rsid w:val="001F445C"/>
    <w:rPr>
      <w:rFonts w:ascii="Symbol" w:hAnsi="Symbol"/>
    </w:rPr>
  </w:style>
  <w:style w:type="character" w:customStyle="1" w:styleId="MenuOptions">
    <w:name w:val="Menu Options"/>
    <w:basedOn w:val="DefaultParagraphFont"/>
    <w:rsid w:val="001F4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45C"/>
    <w:rPr>
      <w:b/>
    </w:rPr>
  </w:style>
  <w:style w:type="character" w:customStyle="1" w:styleId="Underlined">
    <w:name w:val="Underlined"/>
    <w:basedOn w:val="DefaultParagraphFont"/>
    <w:rsid w:val="001F445C"/>
    <w:rPr>
      <w:u w:val="single"/>
    </w:rPr>
  </w:style>
  <w:style w:type="paragraph" w:customStyle="1" w:styleId="TableBodyTextRight">
    <w:name w:val="Table Body Text Right"/>
    <w:basedOn w:val="TableBodyText"/>
    <w:rsid w:val="001F4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45C"/>
    <w:rPr>
      <w:sz w:val="18"/>
    </w:rPr>
  </w:style>
  <w:style w:type="paragraph" w:customStyle="1" w:styleId="BodySmallRight">
    <w:name w:val="Body Small Right"/>
    <w:basedOn w:val="BodyTextRight"/>
    <w:rsid w:val="001F445C"/>
    <w:rPr>
      <w:sz w:val="18"/>
      <w:szCs w:val="18"/>
    </w:rPr>
  </w:style>
  <w:style w:type="paragraph" w:customStyle="1" w:styleId="MarginEdition">
    <w:name w:val="Margin Edition"/>
    <w:basedOn w:val="MarginNote"/>
    <w:rsid w:val="001F4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45C"/>
    <w:rPr>
      <w:sz w:val="2"/>
      <w:szCs w:val="2"/>
    </w:rPr>
  </w:style>
  <w:style w:type="character" w:customStyle="1" w:styleId="Small">
    <w:name w:val="Small"/>
    <w:basedOn w:val="DefaultParagraphFont"/>
    <w:rsid w:val="001F445C"/>
    <w:rPr>
      <w:sz w:val="16"/>
    </w:rPr>
  </w:style>
  <w:style w:type="paragraph" w:customStyle="1" w:styleId="WideTable">
    <w:name w:val="Wide Table"/>
    <w:basedOn w:val="Normal"/>
    <w:rsid w:val="001F4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45C"/>
  </w:style>
  <w:style w:type="paragraph" w:styleId="Quote">
    <w:name w:val="Quote"/>
    <w:basedOn w:val="Heading1"/>
    <w:link w:val="QuoteChar"/>
    <w:qFormat/>
    <w:rsid w:val="001F4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45C"/>
    <w:pPr>
      <w:pageBreakBefore/>
    </w:pPr>
  </w:style>
  <w:style w:type="paragraph" w:customStyle="1" w:styleId="Border">
    <w:name w:val="Border"/>
    <w:basedOn w:val="Normal"/>
    <w:qFormat/>
    <w:rsid w:val="001F4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45C"/>
    <w:rPr>
      <w:u w:val="single"/>
    </w:rPr>
  </w:style>
  <w:style w:type="character" w:customStyle="1" w:styleId="BoldandItalics">
    <w:name w:val="Bold and Italics"/>
    <w:qFormat/>
    <w:rsid w:val="001F445C"/>
    <w:rPr>
      <w:b/>
      <w:i/>
      <w:u w:val="none"/>
    </w:rPr>
  </w:style>
  <w:style w:type="paragraph" w:styleId="BalloonText">
    <w:name w:val="Balloon Text"/>
    <w:basedOn w:val="Normal"/>
    <w:link w:val="BalloonTextChar"/>
    <w:rsid w:val="001F4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4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4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7036</Characters>
  <Application>Microsoft Office Word</Application>
  <DocSecurity>0</DocSecurity>
  <Lines>213</Lines>
  <Paragraphs>144</Paragraphs>
  <ScaleCrop>false</ScaleCrop>
  <Company>Author-it Software Corporation Ltd.</Company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AMPP302 Debone and fillet poultry product (manually)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2025-03-01T11:08:00Z</dcterms:created>
  <dcterms:modified xsi:type="dcterms:W3CDTF">2025-03-01T11:08:00Z</dcterms:modified>
</cp:coreProperties>
</file>