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230" w:rsidP="00153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AMPP301 Operate a poultry carcase delivery system</w:t>
      </w:r>
      <w:r>
        <w:fldChar w:fldCharType="end"/>
      </w:r>
    </w:p>
    <w:p w:rsidR="00153230" w:rsidP="00153230">
      <w:pPr>
        <w:pStyle w:val="Version"/>
        <w:sectPr w:rsidSect="00282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DFB" w:rsidP="00282DFB">
      <w:pPr>
        <w:pStyle w:val="SuperHeading"/>
      </w:pPr>
      <w:r w:rsidRPr="00282DFB">
        <w:t>AMPP301 Operate a poultry carcase delivery system</w:t>
      </w:r>
    </w:p>
    <w:p w:rsidR="00000000" w:rsidRPr="00282DFB" w:rsidP="00282DFB">
      <w:pPr>
        <w:pStyle w:val="Heading1"/>
      </w:pPr>
      <w:bookmarkStart w:id="1" w:name="O_973677"/>
      <w:bookmarkEnd w:id="1"/>
      <w:r w:rsidRPr="00282DFB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282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Release</w:t>
            </w:r>
            <w:r w:rsidRPr="00282DFB">
              <w:rPr>
                <w:rStyle w:val="SpecialBold"/>
              </w:rPr>
              <w:tab/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rPr>
                <w:rStyle w:val="SpecialBold"/>
              </w:rPr>
              <w:t>Comments</w:t>
            </w:r>
          </w:p>
        </w:tc>
      </w:tr>
      <w:tr w:rsidTr="00282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Release 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>This version released with AMP Australian Meat Industry Training Package Version 3.0.</w:t>
            </w:r>
          </w:p>
        </w:tc>
      </w:tr>
    </w:tbl>
    <w:p w:rsidR="00000000" w:rsidRPr="00282DFB" w:rsidP="00282DFB">
      <w:pPr>
        <w:pStyle w:val="BodyText"/>
      </w:pPr>
    </w:p>
    <w:p w:rsidR="00000000" w:rsidRPr="00282DFB" w:rsidP="00282DFB">
      <w:pPr>
        <w:pStyle w:val="AllowPageBreak"/>
      </w:pPr>
    </w:p>
    <w:p w:rsidR="00000000" w:rsidRPr="00282DFB" w:rsidP="00282DFB">
      <w:pPr>
        <w:pStyle w:val="Heading1"/>
      </w:pPr>
      <w:bookmarkStart w:id="2" w:name="O_973678"/>
      <w:bookmarkEnd w:id="2"/>
      <w:r w:rsidRPr="00282DFB">
        <w:t>Application</w:t>
      </w:r>
    </w:p>
    <w:p w:rsidR="00000000" w:rsidRPr="00282DFB" w:rsidP="00153230">
      <w:pPr>
        <w:pStyle w:val="BodyText"/>
      </w:pPr>
      <w:r w:rsidRPr="00282DFB">
        <w:t xml:space="preserve">This unit of competency describes the skills and knowledge required to plan, set </w:t>
      </w:r>
      <w:r w:rsidRPr="00282DFB">
        <w:t>up and operate a carcase delivery system to deliver birds to the packaging area to meet production orders.</w:t>
      </w:r>
    </w:p>
    <w:p w:rsidR="00000000" w:rsidRPr="00282DFB" w:rsidP="00153230">
      <w:pPr>
        <w:pStyle w:val="BodyText"/>
      </w:pPr>
      <w:r w:rsidRPr="00282DFB">
        <w:t>This unit applies to individuals who apply basic operating principles to the operation and monitoring of a carcase delivery system in a poultry produ</w:t>
      </w:r>
      <w:r w:rsidRPr="00282DFB">
        <w:t>ction environment.</w:t>
      </w:r>
    </w:p>
    <w:p w:rsidR="00000000" w:rsidRPr="00282DFB" w:rsidP="00153230">
      <w:pPr>
        <w:pStyle w:val="BodyText"/>
      </w:pPr>
      <w:r w:rsidRPr="00282DFB">
        <w:t>All work must be carried out to comply with workplace procedures, in accordance with State/Territory food safety, work health and safety, and environmental codes, regulations, legislation and standards that apply to the workplace.</w:t>
      </w:r>
    </w:p>
    <w:p w:rsidR="00000000" w:rsidRPr="00282DFB" w:rsidP="00153230">
      <w:pPr>
        <w:pStyle w:val="BodyText"/>
      </w:pPr>
      <w:r w:rsidRPr="00282DFB">
        <w:t>No occ</w:t>
      </w:r>
      <w:r w:rsidRPr="00282DFB">
        <w:t>upational licensing, legislative or certification requirements apply to this unit at the time of publication.</w:t>
      </w:r>
    </w:p>
    <w:p w:rsidR="00000000" w:rsidRPr="00282DFB" w:rsidP="00282DFB">
      <w:pPr>
        <w:pStyle w:val="Heading1"/>
      </w:pPr>
      <w:bookmarkStart w:id="3" w:name="O_973679"/>
      <w:bookmarkEnd w:id="3"/>
      <w:r w:rsidRPr="00282DFB">
        <w:t>Pre-requisite Unit</w:t>
      </w:r>
    </w:p>
    <w:p w:rsidR="00000000" w:rsidRPr="00282DFB" w:rsidP="00153230">
      <w:pPr>
        <w:pStyle w:val="BodyText"/>
      </w:pPr>
      <w:r w:rsidRPr="00282DFB">
        <w:t>Nil</w:t>
      </w:r>
    </w:p>
    <w:p w:rsidR="00000000" w:rsidRPr="00282DFB" w:rsidP="00282DFB">
      <w:pPr>
        <w:pStyle w:val="Heading1"/>
      </w:pPr>
      <w:bookmarkStart w:id="4" w:name="O_973681"/>
      <w:bookmarkEnd w:id="4"/>
      <w:r w:rsidRPr="00282DFB">
        <w:t>Unit Sector</w:t>
      </w:r>
    </w:p>
    <w:p w:rsidR="00000000" w:rsidRPr="00282DFB" w:rsidP="00153230">
      <w:pPr>
        <w:pStyle w:val="BodyText"/>
      </w:pPr>
      <w:r w:rsidRPr="00282DFB">
        <w:t>Poultry Processing (P)</w:t>
      </w:r>
    </w:p>
    <w:p w:rsidR="00000000" w:rsidRPr="00282DFB" w:rsidP="00282DFB">
      <w:pPr>
        <w:pStyle w:val="Heading1"/>
      </w:pPr>
      <w:bookmarkStart w:id="5" w:name="O_973682"/>
      <w:bookmarkEnd w:id="5"/>
      <w:r w:rsidRPr="00282D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rPr>
                <w:rStyle w:val="SpecialBold"/>
              </w:rPr>
              <w:t>Performance criteria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1. Prepare the poultry carcase delivery system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>1.1 Se</w:t>
            </w:r>
            <w:r w:rsidRPr="00282DFB">
              <w:t>lect and load computer program to suit product requirements</w:t>
            </w:r>
          </w:p>
          <w:p w:rsidR="00000000" w:rsidRPr="00282DFB" w:rsidP="00282DFB">
            <w:pPr>
              <w:pStyle w:val="BodyText"/>
            </w:pPr>
            <w:r w:rsidRPr="00282DFB">
              <w:t>1.2 Control line start-up to meet production requirements</w:t>
            </w:r>
          </w:p>
          <w:p w:rsidR="00000000" w:rsidRPr="00282DFB" w:rsidP="00282DFB">
            <w:pPr>
              <w:pStyle w:val="BodyText"/>
            </w:pPr>
            <w:r w:rsidRPr="00282DFB">
              <w:t>1.3 Identify bird drop requirements</w:t>
            </w:r>
          </w:p>
          <w:p w:rsidR="00000000" w:rsidRPr="00282DFB" w:rsidP="00282DFB">
            <w:pPr>
              <w:pStyle w:val="BodyText"/>
            </w:pPr>
            <w:r w:rsidRPr="00282DFB">
              <w:t>1.4 Set system to meet production requirements</w:t>
            </w:r>
          </w:p>
          <w:p w:rsidR="00000000" w:rsidRPr="00282DFB" w:rsidP="00282DFB">
            <w:pPr>
              <w:pStyle w:val="BodyText"/>
            </w:pPr>
            <w:r w:rsidRPr="00282DFB">
              <w:t>1.5 Identify and fit personal protective clothing and e</w:t>
            </w:r>
            <w:r w:rsidRPr="00282DFB">
              <w:t xml:space="preserve">quipment as required by workplace safety procedures </w:t>
            </w:r>
          </w:p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1.6 Carry out pre-start checks according to workplace procedures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2. Monitor system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 xml:space="preserve">2.1 Enter new orders and set system parameters to meet requirements through the day </w:t>
            </w:r>
          </w:p>
          <w:p w:rsidR="00000000" w:rsidRPr="00282DFB" w:rsidP="00282DFB">
            <w:pPr>
              <w:pStyle w:val="BodyText"/>
            </w:pPr>
            <w:r w:rsidRPr="00282DFB">
              <w:t>2.2 Adjust priorities to</w:t>
            </w:r>
            <w:r w:rsidRPr="00282DFB">
              <w:t xml:space="preserve"> meet production and customer requirements</w:t>
            </w:r>
          </w:p>
          <w:p w:rsidR="00000000" w:rsidRPr="00282DFB" w:rsidP="00282DFB">
            <w:pPr>
              <w:pStyle w:val="BodyText"/>
            </w:pPr>
            <w:r w:rsidRPr="00282DFB">
              <w:t>2.3 Monitor weight ranges and adjust system settings to meet customer orders</w:t>
            </w:r>
          </w:p>
          <w:p w:rsidR="00000000" w:rsidRPr="00282DFB" w:rsidP="00282DFB">
            <w:pPr>
              <w:pStyle w:val="BodyText"/>
            </w:pPr>
            <w:r w:rsidRPr="00282DFB">
              <w:t>2.4 Identify variation in equipment operation and report maintenance requirements</w:t>
            </w:r>
          </w:p>
          <w:p w:rsidR="00000000" w:rsidRPr="00282DFB" w:rsidP="00282DFB">
            <w:pPr>
              <w:pStyle w:val="BodyText"/>
            </w:pPr>
            <w:r w:rsidRPr="00282DFB">
              <w:t>2.5 Confirm that specifications are met</w:t>
            </w:r>
          </w:p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 xml:space="preserve">2.6 Identify, </w:t>
            </w:r>
            <w:r w:rsidRPr="00282DFB">
              <w:t>rectify or report out-of-specification product or process outcomes according to workplace requirements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3. Hand over system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>3.1 Maintain workplace records in required format</w:t>
            </w:r>
          </w:p>
          <w:p w:rsidR="00000000" w:rsidRPr="00282DFB" w:rsidP="00282DFB">
            <w:pPr>
              <w:pStyle w:val="BodyText"/>
            </w:pPr>
            <w:r w:rsidRPr="00282DFB">
              <w:t>3.2 Carry out handover according to workplace procedures</w:t>
            </w:r>
          </w:p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3.3 Ensure process operators are aware of system and related equipment status at completion of handover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4. Shut down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>4.1 Identify and implement the appropriate shutdown procedure</w:t>
            </w:r>
          </w:p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4.2 Identify and report maintenance requirements according to wor</w:t>
            </w:r>
            <w:r w:rsidRPr="00282DFB">
              <w:t>kplace procedures</w:t>
            </w:r>
          </w:p>
        </w:tc>
      </w:tr>
      <w:tr w:rsidTr="0015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5. Contribute to continuous improvement of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 xml:space="preserve">5.1 Review system performance against output targets </w:t>
            </w:r>
          </w:p>
          <w:p w:rsidR="00000000" w:rsidRPr="00282DFB" w:rsidP="00282DFB">
            <w:pPr>
              <w:pStyle w:val="BodyText"/>
            </w:pPr>
            <w:r w:rsidRPr="00282DFB">
              <w:t>5.2 Suggest opportunities for system improvements</w:t>
            </w:r>
          </w:p>
          <w:p w:rsidR="00000000" w:rsidRPr="00282DFB" w:rsidP="00282DFB">
            <w:pPr>
              <w:pStyle w:val="BodyText"/>
            </w:pPr>
            <w:r w:rsidRPr="00282DFB">
              <w:t>5.3 Suggest improvements to operational procedures or processes</w:t>
            </w:r>
          </w:p>
        </w:tc>
      </w:tr>
    </w:tbl>
    <w:p w:rsidR="00000000" w:rsidRPr="00282DFB" w:rsidP="00282DFB">
      <w:pPr>
        <w:pStyle w:val="BodyText"/>
      </w:pPr>
    </w:p>
    <w:p w:rsidR="00000000" w:rsidRPr="00282DFB" w:rsidP="00282DFB">
      <w:pPr>
        <w:pStyle w:val="AllowPageBreak"/>
      </w:pPr>
    </w:p>
    <w:p w:rsidR="00000000" w:rsidRPr="00282DFB" w:rsidP="00282DFB">
      <w:pPr>
        <w:pStyle w:val="Heading1"/>
      </w:pPr>
      <w:bookmarkStart w:id="6" w:name="O_973683"/>
      <w:bookmarkEnd w:id="6"/>
      <w:r w:rsidRPr="00282DFB">
        <w:t>Foundation Skills</w:t>
      </w:r>
    </w:p>
    <w:p w:rsidR="00000000" w:rsidRPr="00153230" w:rsidP="00153230">
      <w:pPr>
        <w:pStyle w:val="BodyText"/>
        <w:rPr>
          <w:i/>
        </w:rPr>
      </w:pPr>
      <w:r w:rsidRPr="001532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rPr>
                <w:rStyle w:val="SpecialBold"/>
              </w:rPr>
              <w:t>Description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ListBullet"/>
              <w:rPr>
                <w:lang w:val="en-NZ"/>
              </w:rPr>
            </w:pPr>
            <w:r w:rsidRPr="00282DFB">
              <w:t>Interpret standard operating procedures and directions for the safe operation of equipment used in the carcase delivery system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ListBullet"/>
              <w:rPr>
                <w:lang w:val="en-NZ"/>
              </w:rPr>
            </w:pPr>
            <w:r w:rsidRPr="00282DFB">
              <w:t>Records information related to equipment operation in required format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ListBullet"/>
            </w:pPr>
            <w:r w:rsidRPr="00282DFB">
              <w:t>Confirm that number of birds matches p</w:t>
            </w:r>
            <w:r w:rsidRPr="00282DFB">
              <w:t>roduction order requirements</w:t>
            </w:r>
          </w:p>
          <w:p w:rsidR="00000000" w:rsidP="00282DFB">
            <w:pPr>
              <w:pStyle w:val="ListBullet"/>
              <w:rPr>
                <w:lang w:val="en-NZ"/>
              </w:rPr>
            </w:pPr>
            <w:r w:rsidRPr="00282DFB">
              <w:t>Monitor system operation including timely flow and delivery of birds to meet production requirements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ListBullet"/>
            </w:pPr>
            <w:r w:rsidRPr="00282DFB">
              <w:t>Apply workplace procedures relevant to own role</w:t>
            </w:r>
          </w:p>
          <w:p w:rsidR="00000000" w:rsidP="00282DFB">
            <w:pPr>
              <w:pStyle w:val="ListBullet"/>
              <w:rPr>
                <w:lang w:val="en-NZ"/>
              </w:rPr>
            </w:pPr>
            <w:r w:rsidRPr="00282DFB">
              <w:t>Understand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ListBullet"/>
            </w:pPr>
            <w:r w:rsidRPr="00282DFB">
              <w:t>Use appropriate vocabulary, including technic</w:t>
            </w:r>
            <w:r w:rsidRPr="00282DFB">
              <w:t>al language directly relevant to role</w:t>
            </w:r>
          </w:p>
          <w:p w:rsidR="00000000" w:rsidP="00282DFB">
            <w:pPr>
              <w:pStyle w:val="ListBullet"/>
              <w:rPr>
                <w:lang w:val="en-NZ"/>
              </w:rPr>
            </w:pPr>
            <w:r w:rsidRPr="00282DFB">
              <w:t>Report system performance using required communication method</w:t>
            </w:r>
          </w:p>
        </w:tc>
      </w:tr>
      <w:tr w:rsidTr="00153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ListBullet"/>
            </w:pPr>
            <w:r w:rsidRPr="00282DFB">
              <w:t>Identify and address routine problems according to workplace guidelines</w:t>
            </w:r>
          </w:p>
        </w:tc>
      </w:tr>
    </w:tbl>
    <w:p w:rsidR="00000000" w:rsidRPr="00282DFB" w:rsidP="00282DFB">
      <w:pPr>
        <w:pStyle w:val="BodyText"/>
      </w:pPr>
    </w:p>
    <w:p w:rsidR="00000000" w:rsidRPr="00282DFB" w:rsidP="00282DFB">
      <w:pPr>
        <w:pStyle w:val="AllowPageBreak"/>
      </w:pPr>
    </w:p>
    <w:p w:rsidR="00000000" w:rsidRPr="00282DFB" w:rsidP="00282DFB">
      <w:pPr>
        <w:pStyle w:val="Heading1"/>
      </w:pPr>
      <w:bookmarkStart w:id="7" w:name="O_973685"/>
      <w:bookmarkEnd w:id="7"/>
      <w:r w:rsidRPr="00282DFB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282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rPr>
                <w:rStyle w:val="SpecialBold"/>
              </w:rPr>
              <w:t>Equivalence status</w:t>
            </w:r>
          </w:p>
        </w:tc>
      </w:tr>
      <w:tr w:rsidTr="00282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AMPP301 Operate a poultry carcase delivery system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FDFPO3001A Operate a chickway system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>Updated to meet Standards for Training Packages</w:t>
            </w:r>
          </w:p>
          <w:p w:rsidR="00000000" w:rsidRPr="00282DFB" w:rsidP="00282DFB">
            <w:pPr>
              <w:pStyle w:val="BodyText"/>
            </w:pPr>
            <w:r w:rsidRPr="00282DFB">
              <w:t>Content updated to match curr</w:t>
            </w:r>
            <w:r w:rsidRPr="00282DFB">
              <w:t>ent industry requirements</w:t>
            </w:r>
          </w:p>
          <w:p w:rsidR="00000000" w:rsidP="00282DFB">
            <w:pPr>
              <w:pStyle w:val="BodyText"/>
              <w:rPr>
                <w:lang w:val="en-NZ"/>
              </w:rPr>
            </w:pPr>
            <w:r w:rsidRPr="00282DFB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FB" w:rsidP="00282DFB">
            <w:pPr>
              <w:pStyle w:val="BodyText"/>
            </w:pPr>
            <w:r w:rsidRPr="00282DFB">
              <w:t xml:space="preserve">Equivalent unit </w:t>
            </w:r>
          </w:p>
          <w:p w:rsidR="00000000" w:rsidRPr="00282DFB" w:rsidP="00282DFB">
            <w:pPr>
              <w:pStyle w:val="BodyText"/>
            </w:pPr>
          </w:p>
          <w:p w:rsidR="00000000" w:rsidRPr="00282DFB" w:rsidP="00282DFB">
            <w:pPr>
              <w:pStyle w:val="BodyText"/>
            </w:pPr>
          </w:p>
        </w:tc>
      </w:tr>
    </w:tbl>
    <w:p w:rsidR="00000000" w:rsidRPr="00282DFB" w:rsidP="00282DFB">
      <w:pPr>
        <w:pStyle w:val="BodyText"/>
      </w:pPr>
    </w:p>
    <w:p w:rsidR="00000000" w:rsidRPr="00282DFB" w:rsidP="00282DFB">
      <w:pPr>
        <w:pStyle w:val="AllowPageBreak"/>
      </w:pPr>
    </w:p>
    <w:p w:rsidR="00000000" w:rsidRPr="00282DFB" w:rsidP="00282DFB">
      <w:pPr>
        <w:pStyle w:val="Heading1"/>
      </w:pPr>
      <w:bookmarkStart w:id="8" w:name="O_973692"/>
      <w:bookmarkEnd w:id="8"/>
      <w:r w:rsidRPr="00282DFB">
        <w:t>Links</w:t>
      </w:r>
    </w:p>
    <w:p w:rsidR="00000000" w:rsidRPr="00282DFB" w:rsidP="00153230">
      <w:pPr>
        <w:pStyle w:val="BodyText"/>
      </w:pPr>
      <w:r w:rsidRPr="00282D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858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2DFB" w:rsidP="00282DFB"/>
    <w:sectPr w:rsidSect="00282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FB" w:rsidRPr="00153230" w:rsidP="00153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30" w:rsidP="00282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230" w:rsidP="00282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230" w:rsidP="00282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DFB" w:rsidRPr="00153230" w:rsidP="00153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30" w:rsidRPr="002D2AF8" w:rsidP="00282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AMPP301 Operate a poultry carcase delivery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53230" w:rsidP="00282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25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60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DFB"/>
  </w:style>
  <w:style w:type="character" w:customStyle="1" w:styleId="Heading1Char">
    <w:name w:val="Heading 1 Char"/>
    <w:basedOn w:val="DefaultParagraphFont"/>
    <w:link w:val="Heading1"/>
    <w:rsid w:val="00282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DFB"/>
    <w:rPr>
      <w:b/>
      <w:spacing w:val="0"/>
    </w:rPr>
  </w:style>
  <w:style w:type="character" w:styleId="Emphasis">
    <w:name w:val="Emphasis"/>
    <w:basedOn w:val="DefaultParagraphFont"/>
    <w:qFormat/>
    <w:rsid w:val="00282DFB"/>
    <w:rPr>
      <w:i/>
    </w:rPr>
  </w:style>
  <w:style w:type="paragraph" w:customStyle="1" w:styleId="SuperHeading">
    <w:name w:val="SuperHeading"/>
    <w:basedOn w:val="Normal"/>
    <w:rsid w:val="00282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DFB"/>
  </w:style>
  <w:style w:type="paragraph" w:styleId="TableofFigures">
    <w:name w:val="table of figures"/>
    <w:basedOn w:val="Normal"/>
    <w:next w:val="Normal"/>
    <w:semiHidden/>
    <w:rsid w:val="00282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DFB"/>
    <w:rPr>
      <w:rFonts w:ascii="Wingdings" w:hAnsi="Wingdings"/>
    </w:rPr>
  </w:style>
  <w:style w:type="paragraph" w:customStyle="1" w:styleId="TableHeading">
    <w:name w:val="Table Heading"/>
    <w:basedOn w:val="HeadingBase"/>
    <w:rsid w:val="00282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DFB"/>
    <w:rPr>
      <w:color w:val="0033CC"/>
      <w:u w:val="none"/>
    </w:rPr>
  </w:style>
  <w:style w:type="paragraph" w:customStyle="1" w:styleId="BodyTextRight">
    <w:name w:val="Body Text Right"/>
    <w:basedOn w:val="BodyText"/>
    <w:rsid w:val="00282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DFB"/>
    <w:rPr>
      <w:sz w:val="32"/>
    </w:rPr>
  </w:style>
  <w:style w:type="paragraph" w:customStyle="1" w:styleId="HeadingProcedure">
    <w:name w:val="Heading Procedure"/>
    <w:basedOn w:val="HeadingBase"/>
    <w:next w:val="Normal"/>
    <w:rsid w:val="00282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DFB"/>
    <w:pPr>
      <w:spacing w:before="60" w:after="60"/>
    </w:pPr>
  </w:style>
  <w:style w:type="paragraph" w:styleId="ListContinue">
    <w:name w:val="List Continue"/>
    <w:basedOn w:val="List"/>
    <w:rsid w:val="00282DFB"/>
    <w:pPr>
      <w:ind w:firstLine="0"/>
    </w:pPr>
  </w:style>
  <w:style w:type="paragraph" w:customStyle="1" w:styleId="ListNote">
    <w:name w:val="List Note"/>
    <w:basedOn w:val="List"/>
    <w:rsid w:val="00282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DFB"/>
    <w:rPr>
      <w:rFonts w:ascii="Courier New" w:hAnsi="Courier New"/>
    </w:rPr>
  </w:style>
  <w:style w:type="paragraph" w:customStyle="1" w:styleId="NoteBullet">
    <w:name w:val="Note Bullet"/>
    <w:basedOn w:val="Note"/>
    <w:rsid w:val="00282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DFB"/>
    <w:rPr>
      <w:b/>
      <w:smallCaps/>
    </w:rPr>
  </w:style>
  <w:style w:type="paragraph" w:customStyle="1" w:styleId="TableListNumber">
    <w:name w:val="Table List Number"/>
    <w:basedOn w:val="ListNumber"/>
    <w:rsid w:val="00282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DFB"/>
    <w:pPr>
      <w:numPr>
        <w:numId w:val="8"/>
      </w:numPr>
    </w:pPr>
  </w:style>
  <w:style w:type="paragraph" w:customStyle="1" w:styleId="ListAlpha2">
    <w:name w:val="List Alpha 2"/>
    <w:basedOn w:val="List2"/>
    <w:rsid w:val="00282DFB"/>
    <w:pPr>
      <w:numPr>
        <w:numId w:val="7"/>
      </w:numPr>
    </w:pPr>
  </w:style>
  <w:style w:type="paragraph" w:styleId="List2">
    <w:name w:val="List 2"/>
    <w:basedOn w:val="BodyText"/>
    <w:rsid w:val="00282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DFB"/>
    <w:pPr>
      <w:numPr>
        <w:numId w:val="3"/>
      </w:numPr>
    </w:pPr>
  </w:style>
  <w:style w:type="paragraph" w:styleId="ListContinue2">
    <w:name w:val="List Continue 2"/>
    <w:basedOn w:val="List2"/>
    <w:rsid w:val="00282DFB"/>
    <w:pPr>
      <w:ind w:firstLine="0"/>
    </w:pPr>
  </w:style>
  <w:style w:type="paragraph" w:styleId="ListContinue3">
    <w:name w:val="List Continue 3"/>
    <w:basedOn w:val="List3"/>
    <w:rsid w:val="00282DFB"/>
    <w:pPr>
      <w:ind w:left="1021" w:firstLine="0"/>
    </w:pPr>
  </w:style>
  <w:style w:type="paragraph" w:styleId="ListContinue4">
    <w:name w:val="List Continue 4"/>
    <w:basedOn w:val="List4"/>
    <w:rsid w:val="00282DFB"/>
    <w:pPr>
      <w:ind w:firstLine="0"/>
    </w:pPr>
  </w:style>
  <w:style w:type="paragraph" w:styleId="ListContinue5">
    <w:name w:val="List Continue 5"/>
    <w:basedOn w:val="List5"/>
    <w:rsid w:val="00282DFB"/>
    <w:pPr>
      <w:ind w:firstLine="0"/>
    </w:pPr>
  </w:style>
  <w:style w:type="paragraph" w:styleId="ListNumber3">
    <w:name w:val="List Number 3"/>
    <w:basedOn w:val="List3"/>
    <w:rsid w:val="00282DFB"/>
    <w:pPr>
      <w:numPr>
        <w:numId w:val="4"/>
      </w:numPr>
    </w:pPr>
  </w:style>
  <w:style w:type="paragraph" w:styleId="ListNumber4">
    <w:name w:val="List Number 4"/>
    <w:basedOn w:val="List4"/>
    <w:rsid w:val="00282DFB"/>
    <w:pPr>
      <w:numPr>
        <w:numId w:val="5"/>
      </w:numPr>
    </w:pPr>
  </w:style>
  <w:style w:type="paragraph" w:styleId="ListNumber5">
    <w:name w:val="List Number 5"/>
    <w:basedOn w:val="List5"/>
    <w:rsid w:val="00282DFB"/>
    <w:pPr>
      <w:numPr>
        <w:numId w:val="6"/>
      </w:numPr>
    </w:pPr>
  </w:style>
  <w:style w:type="paragraph" w:styleId="BlockText">
    <w:name w:val="Block Text"/>
    <w:basedOn w:val="Normal"/>
    <w:rsid w:val="00282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DFB"/>
    <w:rPr>
      <w:sz w:val="16"/>
      <w:vertAlign w:val="superscript"/>
    </w:rPr>
  </w:style>
  <w:style w:type="character" w:customStyle="1" w:styleId="Symbols">
    <w:name w:val="Symbols"/>
    <w:basedOn w:val="DefaultParagraphFont"/>
    <w:rsid w:val="00282DFB"/>
    <w:rPr>
      <w:rFonts w:ascii="Symbol" w:hAnsi="Symbol"/>
    </w:rPr>
  </w:style>
  <w:style w:type="character" w:customStyle="1" w:styleId="MenuOptions">
    <w:name w:val="Menu Options"/>
    <w:basedOn w:val="DefaultParagraphFont"/>
    <w:rsid w:val="00282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DFB"/>
    <w:rPr>
      <w:b/>
    </w:rPr>
  </w:style>
  <w:style w:type="character" w:customStyle="1" w:styleId="Underlined">
    <w:name w:val="Underlined"/>
    <w:basedOn w:val="DefaultParagraphFont"/>
    <w:rsid w:val="00282DFB"/>
    <w:rPr>
      <w:u w:val="single"/>
    </w:rPr>
  </w:style>
  <w:style w:type="paragraph" w:customStyle="1" w:styleId="TableBodyTextRight">
    <w:name w:val="Table Body Text Right"/>
    <w:basedOn w:val="TableBodyText"/>
    <w:rsid w:val="00282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DFB"/>
    <w:rPr>
      <w:sz w:val="18"/>
    </w:rPr>
  </w:style>
  <w:style w:type="paragraph" w:customStyle="1" w:styleId="BodySmallRight">
    <w:name w:val="Body Small Right"/>
    <w:basedOn w:val="BodyTextRight"/>
    <w:rsid w:val="00282DFB"/>
    <w:rPr>
      <w:sz w:val="18"/>
      <w:szCs w:val="18"/>
    </w:rPr>
  </w:style>
  <w:style w:type="paragraph" w:customStyle="1" w:styleId="MarginEdition">
    <w:name w:val="Margin Edition"/>
    <w:basedOn w:val="MarginNote"/>
    <w:rsid w:val="00282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DFB"/>
    <w:rPr>
      <w:sz w:val="2"/>
      <w:szCs w:val="2"/>
    </w:rPr>
  </w:style>
  <w:style w:type="character" w:customStyle="1" w:styleId="Small">
    <w:name w:val="Small"/>
    <w:basedOn w:val="DefaultParagraphFont"/>
    <w:rsid w:val="00282DFB"/>
    <w:rPr>
      <w:sz w:val="16"/>
    </w:rPr>
  </w:style>
  <w:style w:type="paragraph" w:customStyle="1" w:styleId="WideTable">
    <w:name w:val="Wide Table"/>
    <w:basedOn w:val="Normal"/>
    <w:rsid w:val="00282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DFB"/>
  </w:style>
  <w:style w:type="paragraph" w:styleId="Quote">
    <w:name w:val="Quote"/>
    <w:basedOn w:val="Heading1"/>
    <w:link w:val="QuoteChar"/>
    <w:qFormat/>
    <w:rsid w:val="00282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DFB"/>
    <w:pPr>
      <w:pageBreakBefore/>
    </w:pPr>
  </w:style>
  <w:style w:type="paragraph" w:customStyle="1" w:styleId="Border">
    <w:name w:val="Border"/>
    <w:basedOn w:val="Normal"/>
    <w:qFormat/>
    <w:rsid w:val="00282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DFB"/>
    <w:rPr>
      <w:u w:val="single"/>
    </w:rPr>
  </w:style>
  <w:style w:type="character" w:customStyle="1" w:styleId="BoldandItalics">
    <w:name w:val="Bold and Italics"/>
    <w:qFormat/>
    <w:rsid w:val="00282DFB"/>
    <w:rPr>
      <w:b/>
      <w:i/>
      <w:u w:val="none"/>
    </w:rPr>
  </w:style>
  <w:style w:type="paragraph" w:styleId="BalloonText">
    <w:name w:val="Balloon Text"/>
    <w:basedOn w:val="Normal"/>
    <w:link w:val="BalloonTextChar"/>
    <w:rsid w:val="00282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DFB"/>
    <w:pPr>
      <w:spacing w:before="0" w:after="0"/>
    </w:pPr>
  </w:style>
  <w:style w:type="paragraph" w:customStyle="1" w:styleId="BodyTextBold">
    <w:name w:val="Body Text Bold"/>
    <w:basedOn w:val="BodyText"/>
    <w:qFormat/>
    <w:rsid w:val="00282DFB"/>
    <w:rPr>
      <w:b/>
    </w:rPr>
  </w:style>
  <w:style w:type="character" w:styleId="Hyperlink">
    <w:name w:val="Hyperlink"/>
    <w:basedOn w:val="DefaultParagraphFont"/>
    <w:uiPriority w:val="99"/>
    <w:unhideWhenUsed/>
    <w:rsid w:val="00153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4041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AMPP301 Operate a poultry carcase delivery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