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14C" w:rsidP="007F5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AMPP209 Operate the live bird receival process</w:t>
      </w:r>
      <w:r>
        <w:fldChar w:fldCharType="end"/>
      </w:r>
    </w:p>
    <w:p w:rsidR="007F514C" w:rsidP="007F514C">
      <w:pPr>
        <w:pStyle w:val="Version"/>
        <w:sectPr w:rsidSect="00A81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519" w:rsidP="00A81519">
      <w:pPr>
        <w:pStyle w:val="SuperHeading"/>
      </w:pPr>
      <w:r w:rsidRPr="00A81519">
        <w:t>Assessment Requirements for AMPP209 Operate the live bird receival process</w:t>
      </w:r>
    </w:p>
    <w:p w:rsidR="00000000" w:rsidRPr="00A81519" w:rsidP="00A81519">
      <w:pPr>
        <w:pStyle w:val="Heading1"/>
      </w:pPr>
      <w:bookmarkStart w:id="1" w:name="O_1142289"/>
      <w:bookmarkEnd w:id="1"/>
      <w:r w:rsidRPr="00A815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1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19">
            <w:pPr>
              <w:pStyle w:val="BodyTextBold"/>
              <w:rPr>
                <w:lang w:val="en-NZ"/>
              </w:rPr>
            </w:pPr>
            <w:r w:rsidRPr="00A8151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19">
            <w:pPr>
              <w:pStyle w:val="BodyTextBold"/>
              <w:rPr>
                <w:lang w:val="en-NZ"/>
              </w:rPr>
            </w:pPr>
            <w:r w:rsidRPr="00A81519">
              <w:t>Comments</w:t>
            </w:r>
          </w:p>
        </w:tc>
      </w:tr>
      <w:tr w:rsidTr="00A815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519">
            <w:pPr>
              <w:pStyle w:val="BodyText"/>
              <w:rPr>
                <w:lang w:val="en-NZ"/>
              </w:rPr>
            </w:pPr>
            <w:r w:rsidRPr="00A8151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519" w:rsidP="00A81519">
            <w:pPr>
              <w:pStyle w:val="BodyText"/>
            </w:pPr>
            <w:r w:rsidRPr="00A81519">
              <w:t>This version released with AMP Australian Meat Processing Training Package Version 5.0.</w:t>
            </w:r>
          </w:p>
        </w:tc>
      </w:tr>
    </w:tbl>
    <w:p w:rsidR="00000000" w:rsidRPr="00A81519" w:rsidP="00A81519">
      <w:pPr>
        <w:pStyle w:val="BodyText"/>
      </w:pPr>
    </w:p>
    <w:p w:rsidR="00000000" w:rsidRPr="00A81519" w:rsidP="00A81519">
      <w:pPr>
        <w:pStyle w:val="AllowPageBreak"/>
      </w:pPr>
    </w:p>
    <w:p w:rsidR="00000000" w:rsidRPr="00A81519" w:rsidP="00A81519">
      <w:pPr>
        <w:pStyle w:val="Heading1"/>
      </w:pPr>
      <w:bookmarkStart w:id="2" w:name="O_1142290"/>
      <w:bookmarkEnd w:id="2"/>
      <w:r w:rsidRPr="00A81519">
        <w:t>Performance Evidence</w:t>
      </w:r>
    </w:p>
    <w:p w:rsidR="00000000" w:rsidRPr="00A81519" w:rsidP="007F514C">
      <w:pPr>
        <w:pStyle w:val="BodyText"/>
      </w:pPr>
      <w:r w:rsidRPr="00A81519">
        <w:t xml:space="preserve">An individual demonstrating competency must satisfy all of the elements and performance criteria in this unit. </w:t>
      </w:r>
    </w:p>
    <w:p w:rsidR="00000000" w:rsidRPr="00A81519" w:rsidP="007F514C">
      <w:pPr>
        <w:pStyle w:val="BodyText"/>
      </w:pPr>
      <w:r w:rsidRPr="00A81519">
        <w:t>There must be evidence that the individual has received a consignment of live birds during at least two bird receival proce</w:t>
      </w:r>
      <w:r w:rsidRPr="00A81519">
        <w:t>sses, including:</w:t>
      </w:r>
    </w:p>
    <w:p w:rsidR="00000000" w:rsidRPr="00A81519" w:rsidP="00A81519">
      <w:pPr>
        <w:pStyle w:val="ListBullet"/>
      </w:pPr>
      <w:r w:rsidRPr="00A81519">
        <w:t xml:space="preserve">confirmed availability of materials and live poultry </w:t>
      </w:r>
    </w:p>
    <w:p w:rsidR="00000000" w:rsidRPr="00A81519" w:rsidP="00A81519">
      <w:pPr>
        <w:pStyle w:val="ListBullet"/>
      </w:pPr>
      <w:r w:rsidRPr="00A81519">
        <w:t>selected, fitted and used the required personal protective equipment</w:t>
      </w:r>
    </w:p>
    <w:p w:rsidR="00000000" w:rsidRPr="00A81519" w:rsidP="00A81519">
      <w:pPr>
        <w:pStyle w:val="ListBullet"/>
      </w:pPr>
      <w:r w:rsidRPr="00A81519">
        <w:t>conducted pre-start checks on machinery used for receiving birds</w:t>
      </w:r>
    </w:p>
    <w:p w:rsidR="00000000" w:rsidRPr="00A81519" w:rsidP="00A81519">
      <w:pPr>
        <w:pStyle w:val="ListBullet"/>
      </w:pPr>
      <w:r w:rsidRPr="00A81519">
        <w:t>started, operated</w:t>
      </w:r>
      <w:r w:rsidRPr="00A81519">
        <w:t>, monitored and adjusted bird receival equipment to achieve required quality outcomes</w:t>
      </w:r>
    </w:p>
    <w:p w:rsidR="00000000" w:rsidRPr="00A81519" w:rsidP="00A81519">
      <w:pPr>
        <w:pStyle w:val="ListBullet"/>
      </w:pPr>
      <w:r w:rsidRPr="00A81519">
        <w:t>taken corrective action in response to typical faults and inconsistencies</w:t>
      </w:r>
    </w:p>
    <w:p w:rsidR="00000000" w:rsidRPr="00A81519" w:rsidP="00A81519">
      <w:pPr>
        <w:pStyle w:val="ListBullet"/>
      </w:pPr>
      <w:r w:rsidRPr="00A81519">
        <w:t xml:space="preserve">applied food safety procedures to work practices </w:t>
      </w:r>
    </w:p>
    <w:p w:rsidR="00000000" w:rsidRPr="00A81519" w:rsidP="00A81519">
      <w:pPr>
        <w:pStyle w:val="ListBullet"/>
      </w:pPr>
      <w:r w:rsidRPr="00A81519">
        <w:t>safely shut down bird receival equipment</w:t>
      </w:r>
    </w:p>
    <w:p w:rsidR="00000000" w:rsidRPr="00A81519" w:rsidP="00A81519">
      <w:pPr>
        <w:pStyle w:val="ListBullet"/>
      </w:pPr>
      <w:r w:rsidRPr="00A81519">
        <w:t>compl</w:t>
      </w:r>
      <w:r w:rsidRPr="00A81519">
        <w:t>eted records and reporting requirements.</w:t>
      </w:r>
    </w:p>
    <w:p w:rsidR="00000000" w:rsidRPr="00A81519" w:rsidP="00A81519">
      <w:pPr>
        <w:pStyle w:val="AllowPageBreak"/>
      </w:pPr>
    </w:p>
    <w:p w:rsidR="00000000" w:rsidRPr="00A81519" w:rsidP="00A81519">
      <w:pPr>
        <w:pStyle w:val="Heading1"/>
      </w:pPr>
      <w:bookmarkStart w:id="3" w:name="O_1142291"/>
      <w:bookmarkEnd w:id="3"/>
      <w:r w:rsidRPr="00A81519">
        <w:t>Knowledge Evidence</w:t>
      </w:r>
    </w:p>
    <w:p w:rsidR="00000000" w:rsidRPr="00A81519" w:rsidP="007F514C">
      <w:pPr>
        <w:pStyle w:val="BodyText"/>
      </w:pPr>
      <w:r w:rsidRPr="00A81519">
        <w:t>An individual must be able to demonstrate the knowledge required to perform the tasks outlined in the elements and performance criteria of this unit. This includes knowledge of:</w:t>
      </w:r>
    </w:p>
    <w:p w:rsidR="00000000" w:rsidRPr="00A81519" w:rsidP="00A81519">
      <w:pPr>
        <w:pStyle w:val="ListBullet"/>
      </w:pPr>
      <w:r w:rsidRPr="00A81519">
        <w:t>basic principles of bird handling, including humane treatment of birds; conditions that stress birds; and environmental design features to minimise stress, such as airflow, humidity and temperature controls</w:t>
      </w:r>
    </w:p>
    <w:p w:rsidR="00000000" w:rsidRPr="00A81519" w:rsidP="00A81519">
      <w:pPr>
        <w:pStyle w:val="ListBullet"/>
      </w:pPr>
      <w:r w:rsidRPr="00A81519">
        <w:t>acceptable time from bird receival to bird proc</w:t>
      </w:r>
      <w:r w:rsidRPr="00A81519">
        <w:t>essing, and consequences of delays in processing on product quality</w:t>
      </w:r>
    </w:p>
    <w:p w:rsidR="00000000" w:rsidRPr="00A81519" w:rsidP="00A81519">
      <w:pPr>
        <w:pStyle w:val="ListBullet"/>
      </w:pPr>
      <w:r w:rsidRPr="00A81519">
        <w:t>the flow of the receival process on further processing or packing stages to produce a final product</w:t>
      </w:r>
    </w:p>
    <w:p w:rsidR="00000000" w:rsidRPr="00A81519" w:rsidP="00A81519">
      <w:pPr>
        <w:pStyle w:val="ListBullet"/>
      </w:pPr>
      <w:r w:rsidRPr="00A81519">
        <w:t>basic operating requirements of equipment used in the bird receival process, and correct</w:t>
      </w:r>
      <w:r w:rsidRPr="00A81519">
        <w:t>ive action required where operation is outside specified operating parameters</w:t>
      </w:r>
    </w:p>
    <w:p w:rsidR="00000000" w:rsidRPr="00A81519" w:rsidP="00A81519">
      <w:pPr>
        <w:pStyle w:val="ListBullet"/>
      </w:pPr>
      <w:r w:rsidRPr="00A81519">
        <w:t>typical equipment faults and related causes, including signs and symptoms of faulty equipment and early warning signs of potential problems</w:t>
      </w:r>
    </w:p>
    <w:p w:rsidR="00000000" w:rsidRPr="00A81519" w:rsidP="00A81519">
      <w:pPr>
        <w:pStyle w:val="ListBullet"/>
      </w:pPr>
      <w:r w:rsidRPr="00A81519">
        <w:t>methods used to monitor the receival p</w:t>
      </w:r>
      <w:r w:rsidRPr="00A81519">
        <w:t>rocess, including monitoring that the receival process is paced to deliver birds to processing and/or packing areas without delay, bird condition is acceptable, the receival environment is appropriate and equipment is operating correctly</w:t>
      </w:r>
    </w:p>
    <w:p w:rsidR="00000000" w:rsidRPr="00A81519" w:rsidP="00A81519">
      <w:pPr>
        <w:pStyle w:val="ListBullet"/>
      </w:pPr>
      <w:r w:rsidRPr="00A81519">
        <w:t>consequences of po</w:t>
      </w:r>
      <w:r w:rsidRPr="00A81519">
        <w:t>or receival practices on product quality</w:t>
      </w:r>
    </w:p>
    <w:p w:rsidR="00000000" w:rsidRPr="00A81519" w:rsidP="00A81519">
      <w:pPr>
        <w:pStyle w:val="ListBullet"/>
      </w:pPr>
      <w:r w:rsidRPr="00A81519">
        <w:t>work health and safety hazards and controls associated with the bird receival process</w:t>
      </w:r>
    </w:p>
    <w:p w:rsidR="00000000" w:rsidRPr="00A81519" w:rsidP="00A81519">
      <w:pPr>
        <w:pStyle w:val="ListBullet"/>
      </w:pPr>
      <w:r w:rsidRPr="00A81519">
        <w:t>environmental issues and controls relevant to the receival process, including procedures for euthanising and disposing of dead or</w:t>
      </w:r>
      <w:r w:rsidRPr="00A81519">
        <w:t xml:space="preserve"> unfit birds</w:t>
      </w:r>
    </w:p>
    <w:p w:rsidR="00000000" w:rsidRPr="00A81519" w:rsidP="00A81519">
      <w:pPr>
        <w:pStyle w:val="ListBullet"/>
      </w:pPr>
      <w:r w:rsidRPr="00A81519">
        <w:t>requirements of different shutdowns as appropriate to the receival process and workplace production requirements, including emergency and routine shutdowns, and procedures to follow in the event of a power outage</w:t>
      </w:r>
    </w:p>
    <w:p w:rsidR="00000000" w:rsidRPr="00A81519" w:rsidP="00A81519">
      <w:pPr>
        <w:pStyle w:val="ListBullet"/>
      </w:pPr>
      <w:r w:rsidRPr="00A81519">
        <w:t>impact of process interruptions, and required corrective actions</w:t>
      </w:r>
    </w:p>
    <w:p w:rsidR="00000000" w:rsidRPr="00A81519" w:rsidP="00A81519">
      <w:pPr>
        <w:pStyle w:val="ListBullet"/>
      </w:pPr>
      <w:r w:rsidRPr="00A81519">
        <w:t>requirements for recording and reporting production and performance information</w:t>
      </w:r>
    </w:p>
    <w:p w:rsidR="00000000" w:rsidRPr="00A81519" w:rsidP="00A81519">
      <w:pPr>
        <w:pStyle w:val="ListBullet"/>
      </w:pPr>
      <w:r w:rsidRPr="00A81519">
        <w:t>typical workplace receival documentation and related load identification procedures.</w:t>
      </w:r>
    </w:p>
    <w:p w:rsidR="00000000" w:rsidRPr="00A81519" w:rsidP="00A81519">
      <w:pPr>
        <w:pStyle w:val="AllowPageBreak"/>
      </w:pPr>
    </w:p>
    <w:p w:rsidR="00000000" w:rsidRPr="00A81519" w:rsidP="00A81519">
      <w:pPr>
        <w:pStyle w:val="Heading1"/>
      </w:pPr>
      <w:bookmarkStart w:id="4" w:name="O_1142292"/>
      <w:bookmarkEnd w:id="4"/>
      <w:r w:rsidRPr="00A81519">
        <w:t>Assessm</w:t>
      </w:r>
      <w:r w:rsidRPr="00A81519">
        <w:t>ent Conditions</w:t>
      </w:r>
    </w:p>
    <w:p w:rsidR="00000000" w:rsidRPr="00A81519" w:rsidP="007F514C">
      <w:pPr>
        <w:pStyle w:val="BodyText"/>
      </w:pPr>
      <w:r w:rsidRPr="00A81519">
        <w:t>Assessment of the skills in this unit of competency must take place under the following conditions:</w:t>
      </w:r>
    </w:p>
    <w:p w:rsidR="00000000" w:rsidRPr="00A81519" w:rsidP="00A81519">
      <w:pPr>
        <w:pStyle w:val="ListBullet"/>
      </w:pPr>
      <w:r w:rsidRPr="00A81519">
        <w:t>physical conditions:</w:t>
      </w:r>
    </w:p>
    <w:p w:rsidR="00000000" w:rsidRPr="00A81519" w:rsidP="00A81519">
      <w:pPr>
        <w:pStyle w:val="ListBullet2"/>
      </w:pPr>
      <w:r w:rsidRPr="00A81519">
        <w:t xml:space="preserve">a poultry production workplace or an environment that accurately represents workplace conditions </w:t>
      </w:r>
    </w:p>
    <w:p w:rsidR="00000000" w:rsidRPr="00A81519" w:rsidP="00A81519">
      <w:pPr>
        <w:pStyle w:val="ListBullet"/>
      </w:pPr>
      <w:r w:rsidRPr="00A81519">
        <w:t>resources, equipmen</w:t>
      </w:r>
      <w:r w:rsidRPr="00A81519">
        <w:t>t and materials:</w:t>
      </w:r>
    </w:p>
    <w:p w:rsidR="00000000" w:rsidRPr="00A81519" w:rsidP="00A81519">
      <w:pPr>
        <w:pStyle w:val="ListBullet2"/>
      </w:pPr>
      <w:r w:rsidRPr="00A81519">
        <w:t>personal protective clothing and equipment</w:t>
      </w:r>
    </w:p>
    <w:p w:rsidR="00000000" w:rsidRPr="00A81519" w:rsidP="00A81519">
      <w:pPr>
        <w:pStyle w:val="ListBullet2"/>
      </w:pPr>
      <w:r w:rsidRPr="00A81519">
        <w:t xml:space="preserve">receival and related equipment </w:t>
      </w:r>
    </w:p>
    <w:p w:rsidR="00000000" w:rsidRPr="00A81519" w:rsidP="00A81519">
      <w:pPr>
        <w:pStyle w:val="ListBullet2"/>
      </w:pPr>
      <w:r w:rsidRPr="00A81519">
        <w:t>birds to use in the process</w:t>
      </w:r>
    </w:p>
    <w:p w:rsidR="00000000" w:rsidRPr="00A81519" w:rsidP="00A81519">
      <w:pPr>
        <w:pStyle w:val="ListBullet2"/>
      </w:pPr>
      <w:r w:rsidRPr="00A81519">
        <w:t>workplace information recording system</w:t>
      </w:r>
    </w:p>
    <w:p w:rsidR="00000000" w:rsidRPr="00A81519" w:rsidP="00A81519">
      <w:pPr>
        <w:pStyle w:val="ListBullet"/>
      </w:pPr>
      <w:r w:rsidRPr="00A81519">
        <w:t>specifications:</w:t>
      </w:r>
    </w:p>
    <w:p w:rsidR="00000000" w:rsidRPr="00A81519" w:rsidP="00A81519">
      <w:pPr>
        <w:pStyle w:val="ListBullet2"/>
      </w:pPr>
      <w:r w:rsidRPr="00A81519">
        <w:t xml:space="preserve">workplace procedures, including advice on safe work practices, food safety, quality, recording and environmental requirements </w:t>
      </w:r>
    </w:p>
    <w:p w:rsidR="00000000" w:rsidRPr="00A81519" w:rsidP="00A81519">
      <w:pPr>
        <w:pStyle w:val="ListBullet2"/>
      </w:pPr>
      <w:r w:rsidRPr="00A81519">
        <w:t>information on equipment capacity, control points and operating parameters</w:t>
      </w:r>
    </w:p>
    <w:p w:rsidR="00000000" w:rsidRPr="00A81519" w:rsidP="00A81519">
      <w:pPr>
        <w:pStyle w:val="ListBullet2"/>
      </w:pPr>
      <w:r w:rsidRPr="00A81519">
        <w:t>production schedule/batch instructions.</w:t>
      </w:r>
    </w:p>
    <w:p w:rsidR="00000000" w:rsidRPr="00A81519" w:rsidP="007F514C">
      <w:pPr>
        <w:pStyle w:val="BodyText"/>
      </w:pPr>
      <w:r w:rsidRPr="00A81519">
        <w:t>Assessors of t</w:t>
      </w:r>
      <w:r w:rsidRPr="00A81519">
        <w:t>his unit must satisfy the requirements for assessors in applicable vocational education and training legislation, frameworks and/or standards.</w:t>
      </w:r>
    </w:p>
    <w:p w:rsidR="00000000" w:rsidRPr="00A81519" w:rsidP="00A81519">
      <w:pPr>
        <w:pStyle w:val="Heading1"/>
      </w:pPr>
      <w:bookmarkStart w:id="5" w:name="O_1142295"/>
      <w:bookmarkEnd w:id="5"/>
      <w:r w:rsidRPr="00A81519">
        <w:t>Links</w:t>
      </w:r>
    </w:p>
    <w:p w:rsidR="00000000" w:rsidRPr="00A81519" w:rsidP="007F514C">
      <w:pPr>
        <w:pStyle w:val="BodyText"/>
      </w:pPr>
      <w:r w:rsidRPr="00A815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4EF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81519" w:rsidP="00A81519"/>
    <w:sectPr w:rsidSect="00A815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19" w:rsidRPr="007F514C" w:rsidP="007F5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14C" w:rsidP="00A81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514C" w:rsidP="00A81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514C" w:rsidP="00A81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1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519" w:rsidRPr="007F514C" w:rsidP="007F51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14C" w:rsidRPr="002D2AF8" w:rsidP="00A81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AMPP209 Operate the live bird receival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F514C" w:rsidP="00A81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D60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ED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E1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519"/>
  </w:style>
  <w:style w:type="character" w:customStyle="1" w:styleId="Heading1Char">
    <w:name w:val="Heading 1 Char"/>
    <w:basedOn w:val="DefaultParagraphFont"/>
    <w:link w:val="Heading1"/>
    <w:rsid w:val="00A81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5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15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1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1519"/>
    <w:rPr>
      <w:b/>
    </w:rPr>
  </w:style>
  <w:style w:type="character" w:customStyle="1" w:styleId="Heading2Char">
    <w:name w:val="Heading 2 Char"/>
    <w:basedOn w:val="DefaultParagraphFont"/>
    <w:link w:val="Heading2"/>
    <w:rsid w:val="00A81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1519"/>
    <w:rPr>
      <w:b/>
      <w:spacing w:val="0"/>
    </w:rPr>
  </w:style>
  <w:style w:type="paragraph" w:customStyle="1" w:styleId="SuperTitle">
    <w:name w:val="SuperTitle"/>
    <w:basedOn w:val="Title"/>
    <w:rsid w:val="00A81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519"/>
    <w:rPr>
      <w:i/>
    </w:rPr>
  </w:style>
  <w:style w:type="paragraph" w:styleId="Caption">
    <w:name w:val="caption"/>
    <w:basedOn w:val="BodyText"/>
    <w:next w:val="Normal"/>
    <w:qFormat/>
    <w:rsid w:val="00A81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519"/>
  </w:style>
  <w:style w:type="paragraph" w:styleId="TableofFigures">
    <w:name w:val="table of figures"/>
    <w:basedOn w:val="Normal"/>
    <w:next w:val="Normal"/>
    <w:semiHidden/>
    <w:rsid w:val="00A81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5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1519"/>
    <w:rPr>
      <w:rFonts w:ascii="Wingdings" w:hAnsi="Wingdings"/>
    </w:rPr>
  </w:style>
  <w:style w:type="paragraph" w:customStyle="1" w:styleId="TableHeading">
    <w:name w:val="Table Heading"/>
    <w:basedOn w:val="HeadingBase"/>
    <w:rsid w:val="00A81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519"/>
    <w:rPr>
      <w:color w:val="0033CC"/>
      <w:u w:val="none"/>
    </w:rPr>
  </w:style>
  <w:style w:type="paragraph" w:customStyle="1" w:styleId="BodyTextRight">
    <w:name w:val="Body Text Right"/>
    <w:basedOn w:val="BodyText"/>
    <w:rsid w:val="00A81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5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519"/>
    <w:rPr>
      <w:sz w:val="32"/>
    </w:rPr>
  </w:style>
  <w:style w:type="paragraph" w:customStyle="1" w:styleId="HeadingProcedure">
    <w:name w:val="Heading Procedure"/>
    <w:basedOn w:val="HeadingBase"/>
    <w:next w:val="Normal"/>
    <w:rsid w:val="00A81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519"/>
    <w:pPr>
      <w:spacing w:before="60" w:after="60"/>
    </w:pPr>
  </w:style>
  <w:style w:type="paragraph" w:styleId="ListContinue">
    <w:name w:val="List Continue"/>
    <w:basedOn w:val="List"/>
    <w:rsid w:val="00A81519"/>
    <w:pPr>
      <w:ind w:firstLine="0"/>
    </w:pPr>
  </w:style>
  <w:style w:type="paragraph" w:customStyle="1" w:styleId="ListNote">
    <w:name w:val="List Note"/>
    <w:basedOn w:val="List"/>
    <w:rsid w:val="00A81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519"/>
    <w:rPr>
      <w:rFonts w:ascii="Courier New" w:hAnsi="Courier New"/>
    </w:rPr>
  </w:style>
  <w:style w:type="paragraph" w:customStyle="1" w:styleId="NoteBullet">
    <w:name w:val="Note Bullet"/>
    <w:basedOn w:val="Note"/>
    <w:rsid w:val="00A81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5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1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519"/>
    <w:rPr>
      <w:b/>
      <w:smallCaps/>
    </w:rPr>
  </w:style>
  <w:style w:type="paragraph" w:customStyle="1" w:styleId="TableListNumber">
    <w:name w:val="Table List Number"/>
    <w:basedOn w:val="ListNumber"/>
    <w:rsid w:val="00A81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519"/>
    <w:pPr>
      <w:numPr>
        <w:numId w:val="9"/>
      </w:numPr>
    </w:pPr>
  </w:style>
  <w:style w:type="paragraph" w:customStyle="1" w:styleId="ListAlpha2">
    <w:name w:val="List Alpha 2"/>
    <w:basedOn w:val="List2"/>
    <w:rsid w:val="00A81519"/>
    <w:pPr>
      <w:numPr>
        <w:numId w:val="8"/>
      </w:numPr>
    </w:pPr>
  </w:style>
  <w:style w:type="paragraph" w:styleId="List2">
    <w:name w:val="List 2"/>
    <w:basedOn w:val="BodyText"/>
    <w:rsid w:val="00A81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5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5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1519"/>
    <w:pPr>
      <w:numPr>
        <w:numId w:val="4"/>
      </w:numPr>
    </w:pPr>
  </w:style>
  <w:style w:type="paragraph" w:styleId="ListContinue2">
    <w:name w:val="List Continue 2"/>
    <w:basedOn w:val="List2"/>
    <w:rsid w:val="00A81519"/>
    <w:pPr>
      <w:ind w:firstLine="0"/>
    </w:pPr>
  </w:style>
  <w:style w:type="paragraph" w:styleId="ListContinue3">
    <w:name w:val="List Continue 3"/>
    <w:basedOn w:val="List3"/>
    <w:rsid w:val="00A81519"/>
    <w:pPr>
      <w:ind w:left="1021" w:firstLine="0"/>
    </w:pPr>
  </w:style>
  <w:style w:type="paragraph" w:styleId="ListContinue4">
    <w:name w:val="List Continue 4"/>
    <w:basedOn w:val="List4"/>
    <w:rsid w:val="00A81519"/>
    <w:pPr>
      <w:ind w:firstLine="0"/>
    </w:pPr>
  </w:style>
  <w:style w:type="paragraph" w:styleId="ListContinue5">
    <w:name w:val="List Continue 5"/>
    <w:basedOn w:val="List5"/>
    <w:rsid w:val="00A81519"/>
    <w:pPr>
      <w:ind w:firstLine="0"/>
    </w:pPr>
  </w:style>
  <w:style w:type="paragraph" w:styleId="ListNumber3">
    <w:name w:val="List Number 3"/>
    <w:basedOn w:val="List3"/>
    <w:rsid w:val="00A81519"/>
    <w:pPr>
      <w:numPr>
        <w:numId w:val="5"/>
      </w:numPr>
    </w:pPr>
  </w:style>
  <w:style w:type="paragraph" w:styleId="ListNumber4">
    <w:name w:val="List Number 4"/>
    <w:basedOn w:val="List4"/>
    <w:rsid w:val="00A81519"/>
    <w:pPr>
      <w:numPr>
        <w:numId w:val="6"/>
      </w:numPr>
    </w:pPr>
  </w:style>
  <w:style w:type="paragraph" w:styleId="ListNumber5">
    <w:name w:val="List Number 5"/>
    <w:basedOn w:val="List5"/>
    <w:rsid w:val="00A81519"/>
    <w:pPr>
      <w:numPr>
        <w:numId w:val="7"/>
      </w:numPr>
    </w:pPr>
  </w:style>
  <w:style w:type="paragraph" w:styleId="BlockText">
    <w:name w:val="Block Text"/>
    <w:basedOn w:val="Normal"/>
    <w:rsid w:val="00A81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519"/>
    <w:rPr>
      <w:sz w:val="16"/>
      <w:vertAlign w:val="superscript"/>
    </w:rPr>
  </w:style>
  <w:style w:type="character" w:customStyle="1" w:styleId="Symbols">
    <w:name w:val="Symbols"/>
    <w:basedOn w:val="DefaultParagraphFont"/>
    <w:rsid w:val="00A81519"/>
    <w:rPr>
      <w:rFonts w:ascii="Symbol" w:hAnsi="Symbol"/>
    </w:rPr>
  </w:style>
  <w:style w:type="character" w:customStyle="1" w:styleId="MenuOptions">
    <w:name w:val="Menu Options"/>
    <w:basedOn w:val="DefaultParagraphFont"/>
    <w:rsid w:val="00A81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519"/>
    <w:rPr>
      <w:b/>
    </w:rPr>
  </w:style>
  <w:style w:type="character" w:customStyle="1" w:styleId="Underlined">
    <w:name w:val="Underlined"/>
    <w:basedOn w:val="DefaultParagraphFont"/>
    <w:rsid w:val="00A81519"/>
    <w:rPr>
      <w:u w:val="single"/>
    </w:rPr>
  </w:style>
  <w:style w:type="paragraph" w:customStyle="1" w:styleId="TableBodyTextRight">
    <w:name w:val="Table Body Text Right"/>
    <w:basedOn w:val="TableBodyText"/>
    <w:rsid w:val="00A81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519"/>
    <w:rPr>
      <w:sz w:val="18"/>
    </w:rPr>
  </w:style>
  <w:style w:type="paragraph" w:customStyle="1" w:styleId="BodySmallRight">
    <w:name w:val="Body Small Right"/>
    <w:basedOn w:val="BodyTextRight"/>
    <w:rsid w:val="00A81519"/>
    <w:rPr>
      <w:sz w:val="18"/>
      <w:szCs w:val="18"/>
    </w:rPr>
  </w:style>
  <w:style w:type="paragraph" w:customStyle="1" w:styleId="MarginEdition">
    <w:name w:val="Margin Edition"/>
    <w:basedOn w:val="MarginNote"/>
    <w:rsid w:val="00A81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519"/>
    <w:rPr>
      <w:sz w:val="2"/>
      <w:szCs w:val="2"/>
    </w:rPr>
  </w:style>
  <w:style w:type="character" w:customStyle="1" w:styleId="Small">
    <w:name w:val="Small"/>
    <w:basedOn w:val="DefaultParagraphFont"/>
    <w:rsid w:val="00A81519"/>
    <w:rPr>
      <w:sz w:val="16"/>
    </w:rPr>
  </w:style>
  <w:style w:type="paragraph" w:customStyle="1" w:styleId="WideTable">
    <w:name w:val="Wide Table"/>
    <w:basedOn w:val="Normal"/>
    <w:rsid w:val="00A81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519"/>
  </w:style>
  <w:style w:type="paragraph" w:styleId="Quote">
    <w:name w:val="Quote"/>
    <w:basedOn w:val="Heading1"/>
    <w:link w:val="QuoteChar"/>
    <w:qFormat/>
    <w:rsid w:val="00A81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519"/>
    <w:pPr>
      <w:pageBreakBefore/>
    </w:pPr>
  </w:style>
  <w:style w:type="paragraph" w:customStyle="1" w:styleId="Border">
    <w:name w:val="Border"/>
    <w:basedOn w:val="Normal"/>
    <w:qFormat/>
    <w:rsid w:val="00A81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519"/>
    <w:rPr>
      <w:u w:val="single"/>
    </w:rPr>
  </w:style>
  <w:style w:type="character" w:customStyle="1" w:styleId="BoldandItalics">
    <w:name w:val="Bold and Italics"/>
    <w:qFormat/>
    <w:rsid w:val="00A81519"/>
    <w:rPr>
      <w:b/>
      <w:i/>
      <w:u w:val="none"/>
    </w:rPr>
  </w:style>
  <w:style w:type="paragraph" w:styleId="BalloonText">
    <w:name w:val="Balloon Text"/>
    <w:basedOn w:val="Normal"/>
    <w:link w:val="BalloonTextChar"/>
    <w:rsid w:val="00A81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5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51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3633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AMPP209 Operate the live bird receival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