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592C" w:rsidP="00C959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AMPP207 Operate the bird receival and hanging process</w:t>
      </w:r>
      <w:r>
        <w:fldChar w:fldCharType="end"/>
      </w:r>
    </w:p>
    <w:p w:rsidR="00C9592C" w:rsidP="00C9592C">
      <w:pPr>
        <w:pStyle w:val="Version"/>
        <w:sectPr w:rsidSect="009D04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0472" w:rsidP="009D0472">
      <w:pPr>
        <w:pStyle w:val="SuperHeading"/>
      </w:pPr>
      <w:r w:rsidRPr="009D0472">
        <w:t>AMPP207 Operate the bird receival and hanging process</w:t>
      </w:r>
    </w:p>
    <w:p w:rsidR="00000000" w:rsidRPr="009D0472" w:rsidP="009D0472">
      <w:pPr>
        <w:pStyle w:val="Heading1"/>
      </w:pPr>
      <w:bookmarkStart w:id="1" w:name="O_973621"/>
      <w:bookmarkEnd w:id="1"/>
      <w:r w:rsidRPr="009D0472">
        <w:t>Modification History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7"/>
        <w:gridCol w:w="6895"/>
      </w:tblGrid>
      <w:tr w:rsidTr="009D047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472" w:rsidP="009D0472">
            <w:pPr>
              <w:pStyle w:val="BodyText"/>
            </w:pPr>
            <w:r w:rsidRPr="009D0472">
              <w:rPr>
                <w:rStyle w:val="SpecialBold"/>
              </w:rPr>
              <w:t>Release</w:t>
            </w:r>
            <w:r w:rsidRPr="009D0472">
              <w:rPr>
                <w:rStyle w:val="SpecialBold"/>
              </w:rPr>
              <w:tab/>
            </w:r>
          </w:p>
        </w:tc>
        <w:tc>
          <w:tcPr>
            <w:tcW w:w="6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472">
            <w:pPr>
              <w:pStyle w:val="BodyText"/>
              <w:rPr>
                <w:lang w:val="en-NZ"/>
              </w:rPr>
            </w:pPr>
            <w:r w:rsidRPr="009D0472">
              <w:rPr>
                <w:rStyle w:val="SpecialBold"/>
              </w:rPr>
              <w:t>Comments</w:t>
            </w:r>
          </w:p>
        </w:tc>
      </w:tr>
      <w:tr w:rsidTr="009D047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472">
            <w:pPr>
              <w:pStyle w:val="BodyText"/>
              <w:rPr>
                <w:lang w:val="en-NZ"/>
              </w:rPr>
            </w:pPr>
            <w:r w:rsidRPr="009D0472">
              <w:t>Release 1</w:t>
            </w:r>
          </w:p>
        </w:tc>
        <w:tc>
          <w:tcPr>
            <w:tcW w:w="6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472" w:rsidP="009D0472">
            <w:pPr>
              <w:pStyle w:val="BodyText"/>
            </w:pPr>
            <w:r w:rsidRPr="009D0472">
              <w:t>This version released with AMP Australian Meat Industry Training Package Version 3.0.</w:t>
            </w:r>
          </w:p>
        </w:tc>
      </w:tr>
    </w:tbl>
    <w:p w:rsidR="00000000" w:rsidRPr="009D0472" w:rsidP="009D0472">
      <w:pPr>
        <w:pStyle w:val="BodyText"/>
      </w:pPr>
    </w:p>
    <w:p w:rsidR="00000000" w:rsidRPr="009D0472" w:rsidP="009D0472">
      <w:pPr>
        <w:pStyle w:val="AllowPageBreak"/>
      </w:pPr>
    </w:p>
    <w:p w:rsidR="00000000" w:rsidRPr="009D0472" w:rsidP="009D0472">
      <w:pPr>
        <w:pStyle w:val="Heading1"/>
      </w:pPr>
      <w:bookmarkStart w:id="2" w:name="O_973622"/>
      <w:bookmarkEnd w:id="2"/>
      <w:r w:rsidRPr="009D0472">
        <w:t>Application</w:t>
      </w:r>
    </w:p>
    <w:p w:rsidR="00000000" w:rsidRPr="009D0472" w:rsidP="00C9592C">
      <w:pPr>
        <w:pStyle w:val="BodyText"/>
      </w:pPr>
      <w:r w:rsidRPr="009D0472">
        <w:t>This unit of competency describes the skills and knowledge required to re</w:t>
      </w:r>
      <w:r w:rsidRPr="009D0472">
        <w:t>ceive and hang live poultry.</w:t>
      </w:r>
    </w:p>
    <w:p w:rsidR="00000000" w:rsidRPr="009D0472" w:rsidP="00C9592C">
      <w:pPr>
        <w:pStyle w:val="BodyText"/>
      </w:pPr>
      <w:r w:rsidRPr="009D0472">
        <w:t>This unit applies to individuals who apply basic operating principles to the bird receival equipment and processes in a poultry processing environment.</w:t>
      </w:r>
    </w:p>
    <w:p w:rsidR="00000000" w:rsidRPr="009D0472" w:rsidP="00C9592C">
      <w:pPr>
        <w:pStyle w:val="BodyText"/>
      </w:pPr>
      <w:r w:rsidRPr="009D0472">
        <w:t>All work must be carried out to comply with workplace procedures, in accord</w:t>
      </w:r>
      <w:r w:rsidRPr="009D0472">
        <w:t>ance with State/Territory food safety, work health and safety, and environmental codes, regulations, legislation and standards that apply to the workplace.</w:t>
      </w:r>
    </w:p>
    <w:p w:rsidR="00000000" w:rsidRPr="009D0472" w:rsidP="00C9592C">
      <w:pPr>
        <w:pStyle w:val="BodyText"/>
      </w:pPr>
      <w:r w:rsidRPr="009D0472">
        <w:t xml:space="preserve">No occupational licensing, legislative or certification requirements apply to this unit at the time </w:t>
      </w:r>
      <w:r w:rsidRPr="009D0472">
        <w:t>of publication.</w:t>
      </w:r>
    </w:p>
    <w:p w:rsidR="00000000" w:rsidRPr="009D0472" w:rsidP="009D0472">
      <w:pPr>
        <w:pStyle w:val="Heading1"/>
      </w:pPr>
      <w:bookmarkStart w:id="3" w:name="O_973623"/>
      <w:bookmarkEnd w:id="3"/>
      <w:r w:rsidRPr="009D0472">
        <w:t>Pre-requisite Unit</w:t>
      </w:r>
    </w:p>
    <w:p w:rsidR="00000000" w:rsidRPr="009D0472" w:rsidP="00C9592C">
      <w:pPr>
        <w:pStyle w:val="BodyText"/>
      </w:pPr>
      <w:r w:rsidRPr="009D0472">
        <w:t>Nil</w:t>
      </w:r>
    </w:p>
    <w:p w:rsidR="00000000" w:rsidRPr="009D0472" w:rsidP="009D0472">
      <w:pPr>
        <w:pStyle w:val="Heading1"/>
      </w:pPr>
      <w:bookmarkStart w:id="4" w:name="O_973625"/>
      <w:bookmarkEnd w:id="4"/>
      <w:r w:rsidRPr="009D0472">
        <w:t>Unit Sector</w:t>
      </w:r>
    </w:p>
    <w:p w:rsidR="00000000" w:rsidRPr="009D0472" w:rsidP="00C9592C">
      <w:pPr>
        <w:pStyle w:val="BodyText"/>
      </w:pPr>
      <w:r w:rsidRPr="009D0472">
        <w:t>Poultry Processing (P)</w:t>
      </w:r>
    </w:p>
    <w:p w:rsidR="00000000" w:rsidRPr="009D0472" w:rsidP="009D0472">
      <w:pPr>
        <w:pStyle w:val="Heading1"/>
      </w:pPr>
      <w:bookmarkStart w:id="5" w:name="O_973626"/>
      <w:bookmarkEnd w:id="5"/>
      <w:r w:rsidRPr="009D0472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C9592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472" w:rsidP="009D0472">
            <w:pPr>
              <w:pStyle w:val="BodyText"/>
            </w:pPr>
            <w:r w:rsidRPr="009D0472">
              <w:rPr>
                <w:rStyle w:val="SpecialBold"/>
              </w:rPr>
              <w:t>Elements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472">
            <w:pPr>
              <w:pStyle w:val="BodyText"/>
              <w:rPr>
                <w:lang w:val="en-NZ"/>
              </w:rPr>
            </w:pPr>
            <w:r w:rsidRPr="009D0472">
              <w:rPr>
                <w:rStyle w:val="SpecialBold"/>
              </w:rPr>
              <w:t>Performance criteria</w:t>
            </w:r>
          </w:p>
        </w:tc>
      </w:tr>
      <w:tr w:rsidTr="00C9592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472" w:rsidP="009D0472">
            <w:pPr>
              <w:pStyle w:val="BodyText"/>
            </w:pPr>
            <w:r w:rsidRPr="009D0472">
              <w:rPr>
                <w:rStyle w:val="Emphasis"/>
              </w:rPr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472">
            <w:pPr>
              <w:pStyle w:val="BodyText"/>
              <w:rPr>
                <w:lang w:val="en-NZ"/>
              </w:rPr>
            </w:pPr>
            <w:r w:rsidRPr="009D047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9592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472">
            <w:pPr>
              <w:pStyle w:val="BodyText"/>
              <w:rPr>
                <w:lang w:val="en-NZ"/>
              </w:rPr>
            </w:pPr>
            <w:r w:rsidRPr="009D0472">
              <w:t>1. Prepare the receiving and hanging equipment and process for operation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472" w:rsidP="009D0472">
            <w:pPr>
              <w:pStyle w:val="BodyText"/>
            </w:pPr>
            <w:r w:rsidRPr="009D0472">
              <w:t>1.1 Confirm live birds are available for production requirements</w:t>
            </w:r>
          </w:p>
          <w:p w:rsidR="00000000" w:rsidRPr="009D0472" w:rsidP="009D0472">
            <w:pPr>
              <w:pStyle w:val="BodyText"/>
            </w:pPr>
            <w:r w:rsidRPr="009D0472">
              <w:t>1.2 Identify and confirm cleaning and maintenance requirements</w:t>
            </w:r>
          </w:p>
          <w:p w:rsidR="00000000" w:rsidRPr="009D0472" w:rsidP="009D0472">
            <w:pPr>
              <w:pStyle w:val="BodyText"/>
            </w:pPr>
            <w:r w:rsidRPr="009D0472">
              <w:t>1.3 Identify and fit personal protective clothing and equipment as required by workplace safety procedures</w:t>
            </w:r>
          </w:p>
          <w:p w:rsidR="00000000" w:rsidRPr="009D0472" w:rsidP="009D0472">
            <w:pPr>
              <w:pStyle w:val="BodyText"/>
            </w:pPr>
            <w:r w:rsidRPr="009D0472">
              <w:t xml:space="preserve">1.4 Fit and adjust machine components and related attachments according to production </w:t>
            </w:r>
            <w:r w:rsidRPr="009D0472">
              <w:t>requirements</w:t>
            </w:r>
          </w:p>
          <w:p w:rsidR="00000000" w:rsidP="009D0472">
            <w:pPr>
              <w:pStyle w:val="BodyText"/>
              <w:rPr>
                <w:lang w:val="en-NZ"/>
              </w:rPr>
            </w:pPr>
            <w:r w:rsidRPr="009D0472">
              <w:t>1.5 Conduct pre-start checks according to workplace requirements</w:t>
            </w:r>
          </w:p>
        </w:tc>
      </w:tr>
      <w:tr w:rsidTr="00C9592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472">
            <w:pPr>
              <w:pStyle w:val="BodyText"/>
              <w:rPr>
                <w:lang w:val="en-NZ"/>
              </w:rPr>
            </w:pPr>
            <w:r w:rsidRPr="009D0472">
              <w:t>2. Receive and hang birds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472" w:rsidP="009D0472">
            <w:pPr>
              <w:pStyle w:val="BodyText"/>
            </w:pPr>
            <w:r w:rsidRPr="009D0472">
              <w:t>2.1 Inspect and confirm birds against load documentation</w:t>
            </w:r>
          </w:p>
          <w:p w:rsidR="00000000" w:rsidRPr="009D0472" w:rsidP="009D0472">
            <w:pPr>
              <w:pStyle w:val="BodyText"/>
            </w:pPr>
            <w:r w:rsidRPr="009D0472">
              <w:t>2.2 Operate conveyors and related equipment to meet unloading requirements</w:t>
            </w:r>
          </w:p>
          <w:p w:rsidR="00000000" w:rsidRPr="009D0472" w:rsidP="009D0472">
            <w:pPr>
              <w:pStyle w:val="BodyText"/>
            </w:pPr>
            <w:r w:rsidRPr="009D0472">
              <w:t>2.3 Monitor equipme</w:t>
            </w:r>
            <w:r w:rsidRPr="009D0472">
              <w:t>nt to identify variation in operating conditions and adjust or report variations according to production requirements</w:t>
            </w:r>
          </w:p>
          <w:p w:rsidR="00000000" w:rsidRPr="009D0472" w:rsidP="009D0472">
            <w:pPr>
              <w:pStyle w:val="BodyText"/>
            </w:pPr>
            <w:r w:rsidRPr="009D0472">
              <w:t>2.4 Monitor each stage of the process to confirm specifications are met</w:t>
            </w:r>
          </w:p>
          <w:p w:rsidR="00000000" w:rsidRPr="009D0472" w:rsidP="009D0472">
            <w:pPr>
              <w:pStyle w:val="BodyText"/>
            </w:pPr>
            <w:r w:rsidRPr="009D0472">
              <w:t>2.5 Identify, rectify or report out-of-specification product or pr</w:t>
            </w:r>
            <w:r w:rsidRPr="009D0472">
              <w:t>ocess outcomes</w:t>
            </w:r>
          </w:p>
          <w:p w:rsidR="00000000" w:rsidRPr="009D0472" w:rsidP="009D0472">
            <w:pPr>
              <w:pStyle w:val="BodyText"/>
            </w:pPr>
            <w:r w:rsidRPr="009D0472">
              <w:t>2.6 Inspect bird condition and remove unacceptable birds according to workplace procedures</w:t>
            </w:r>
          </w:p>
          <w:p w:rsidR="00000000" w:rsidRPr="009D0472" w:rsidP="009D0472">
            <w:pPr>
              <w:pStyle w:val="BodyText"/>
            </w:pPr>
            <w:r w:rsidRPr="009D0472">
              <w:t>2.7 Hang birds according to workplace procedures</w:t>
            </w:r>
          </w:p>
          <w:p w:rsidR="00000000" w:rsidP="009D0472">
            <w:pPr>
              <w:pStyle w:val="BodyText"/>
              <w:rPr>
                <w:lang w:val="en-NZ"/>
              </w:rPr>
            </w:pPr>
            <w:r w:rsidRPr="009D0472">
              <w:t>2.8 Complete workplace records in required format</w:t>
            </w:r>
          </w:p>
        </w:tc>
      </w:tr>
      <w:tr w:rsidTr="00C9592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472">
            <w:pPr>
              <w:pStyle w:val="BodyText"/>
              <w:rPr>
                <w:lang w:val="en-NZ"/>
              </w:rPr>
            </w:pPr>
            <w:r w:rsidRPr="009D0472">
              <w:t>3. Shut down the receiving and hanging process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472" w:rsidP="009D0472">
            <w:pPr>
              <w:pStyle w:val="BodyText"/>
            </w:pPr>
            <w:r w:rsidRPr="009D0472">
              <w:t>3.1</w:t>
            </w:r>
            <w:r w:rsidRPr="009D0472">
              <w:t xml:space="preserve"> Identify and implement procedures for shutting down the receival conveyors and related equipment </w:t>
            </w:r>
          </w:p>
          <w:p w:rsidR="00000000" w:rsidRPr="009D0472" w:rsidP="009D0472">
            <w:pPr>
              <w:pStyle w:val="BodyText"/>
            </w:pPr>
            <w:r w:rsidRPr="009D0472">
              <w:t>3.2 Identify and report maintenance requirements according to workplace procedures</w:t>
            </w:r>
          </w:p>
        </w:tc>
      </w:tr>
    </w:tbl>
    <w:p w:rsidR="00000000" w:rsidRPr="009D0472" w:rsidP="009D0472">
      <w:pPr>
        <w:pStyle w:val="BodyText"/>
      </w:pPr>
    </w:p>
    <w:p w:rsidR="00000000" w:rsidRPr="009D0472" w:rsidP="009D0472">
      <w:pPr>
        <w:pStyle w:val="AllowPageBreak"/>
      </w:pPr>
    </w:p>
    <w:p w:rsidR="00000000" w:rsidRPr="009D0472" w:rsidP="009D0472">
      <w:pPr>
        <w:pStyle w:val="Heading1"/>
      </w:pPr>
      <w:bookmarkStart w:id="6" w:name="O_973627"/>
      <w:bookmarkEnd w:id="6"/>
      <w:r w:rsidRPr="009D0472">
        <w:t>Foundation Skills</w:t>
      </w:r>
    </w:p>
    <w:p w:rsidR="00000000" w:rsidRPr="00C9592C" w:rsidP="00C9592C">
      <w:pPr>
        <w:pStyle w:val="BodyText"/>
        <w:rPr>
          <w:i/>
        </w:rPr>
      </w:pPr>
      <w:r w:rsidRPr="00C9592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C9592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472" w:rsidP="009D0472">
            <w:pPr>
              <w:pStyle w:val="BodyText"/>
            </w:pPr>
            <w:r w:rsidRPr="009D047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472">
            <w:pPr>
              <w:pStyle w:val="BodyText"/>
              <w:rPr>
                <w:lang w:val="en-NZ"/>
              </w:rPr>
            </w:pPr>
            <w:r w:rsidRPr="009D0472">
              <w:rPr>
                <w:rStyle w:val="SpecialBold"/>
              </w:rPr>
              <w:t>Description</w:t>
            </w:r>
          </w:p>
        </w:tc>
      </w:tr>
      <w:tr w:rsidTr="00C959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472">
            <w:pPr>
              <w:pStyle w:val="BodyText"/>
              <w:rPr>
                <w:lang w:val="en-NZ"/>
              </w:rPr>
            </w:pPr>
            <w:r w:rsidRPr="009D0472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472">
            <w:pPr>
              <w:pStyle w:val="ListBullet"/>
              <w:rPr>
                <w:lang w:val="en-NZ"/>
              </w:rPr>
            </w:pPr>
            <w:r w:rsidRPr="009D0472">
              <w:t>Interpret standard operating procedu</w:t>
            </w:r>
            <w:r w:rsidRPr="009D0472">
              <w:t>res for the bird receival and hanging process</w:t>
            </w:r>
          </w:p>
        </w:tc>
      </w:tr>
      <w:tr w:rsidTr="00C959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472">
            <w:pPr>
              <w:pStyle w:val="BodyText"/>
              <w:rPr>
                <w:lang w:val="en-NZ"/>
              </w:rPr>
            </w:pPr>
            <w:r w:rsidRPr="009D0472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472">
            <w:pPr>
              <w:pStyle w:val="ListBullet"/>
              <w:rPr>
                <w:lang w:val="en-NZ"/>
              </w:rPr>
            </w:pPr>
            <w:r w:rsidRPr="009D0472">
              <w:t>Complete records according to workplace guidelines</w:t>
            </w:r>
          </w:p>
        </w:tc>
      </w:tr>
      <w:tr w:rsidTr="00C959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472">
            <w:pPr>
              <w:pStyle w:val="BodyText"/>
              <w:rPr>
                <w:lang w:val="en-NZ"/>
              </w:rPr>
            </w:pPr>
            <w:r w:rsidRPr="009D0472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472" w:rsidP="009D0472">
            <w:pPr>
              <w:pStyle w:val="ListBullet"/>
            </w:pPr>
            <w:r w:rsidRPr="009D0472">
              <w:t xml:space="preserve">Sequence receival and hanging activities to minimise time between receival and processing </w:t>
            </w:r>
          </w:p>
          <w:p w:rsidR="00000000" w:rsidP="009D0472">
            <w:pPr>
              <w:pStyle w:val="ListBullet"/>
              <w:rPr>
                <w:lang w:val="en-NZ"/>
              </w:rPr>
            </w:pPr>
            <w:r w:rsidRPr="009D0472">
              <w:t>Check humidity gauges and ambient temperatures to maintain the receival environment</w:t>
            </w:r>
          </w:p>
        </w:tc>
      </w:tr>
      <w:tr w:rsidTr="00C959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472">
            <w:pPr>
              <w:pStyle w:val="BodyText"/>
              <w:rPr>
                <w:lang w:val="en-NZ"/>
              </w:rPr>
            </w:pPr>
            <w:r w:rsidRPr="009D0472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472" w:rsidP="009D0472">
            <w:pPr>
              <w:pStyle w:val="ListBullet"/>
            </w:pPr>
            <w:r w:rsidRPr="009D0472">
              <w:t>Apply workplace procedures relevant to own role</w:t>
            </w:r>
          </w:p>
          <w:p w:rsidR="00000000" w:rsidP="009D0472">
            <w:pPr>
              <w:pStyle w:val="ListBullet"/>
              <w:rPr>
                <w:lang w:val="en-NZ"/>
              </w:rPr>
            </w:pPr>
            <w:r w:rsidRPr="009D0472">
              <w:t>Understand main tasks, responsibilities and boundaries of own role, including use of personal p</w:t>
            </w:r>
            <w:r w:rsidRPr="009D0472">
              <w:t>rotective clothing and equipment, housekeeping standards and environmental care requirements</w:t>
            </w:r>
          </w:p>
        </w:tc>
      </w:tr>
      <w:tr w:rsidTr="00C959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472">
            <w:pPr>
              <w:pStyle w:val="BodyText"/>
              <w:rPr>
                <w:lang w:val="en-NZ"/>
              </w:rPr>
            </w:pPr>
            <w:r w:rsidRPr="009D0472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472">
            <w:pPr>
              <w:pStyle w:val="ListBullet"/>
              <w:rPr>
                <w:lang w:val="en-NZ"/>
              </w:rPr>
            </w:pPr>
            <w:r w:rsidRPr="009D0472">
              <w:t>Report operational and safety information to relevant personnel using required communication method</w:t>
            </w:r>
          </w:p>
        </w:tc>
      </w:tr>
      <w:tr w:rsidTr="00C959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472">
            <w:pPr>
              <w:pStyle w:val="BodyText"/>
              <w:rPr>
                <w:lang w:val="en-NZ"/>
              </w:rPr>
            </w:pPr>
            <w:r w:rsidRPr="009D0472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472" w:rsidP="009D0472">
            <w:pPr>
              <w:pStyle w:val="ListBullet"/>
            </w:pPr>
            <w:r w:rsidRPr="009D0472">
              <w:t>Solve routine proble</w:t>
            </w:r>
            <w:r w:rsidRPr="009D0472">
              <w:t>ms according to workplace guidelines</w:t>
            </w:r>
          </w:p>
        </w:tc>
      </w:tr>
    </w:tbl>
    <w:p w:rsidR="00000000" w:rsidRPr="009D0472" w:rsidP="009D0472">
      <w:pPr>
        <w:pStyle w:val="BodyText"/>
      </w:pPr>
    </w:p>
    <w:p w:rsidR="00000000" w:rsidRPr="009D0472" w:rsidP="009D0472">
      <w:pPr>
        <w:pStyle w:val="AllowPageBreak"/>
      </w:pPr>
    </w:p>
    <w:p w:rsidR="00000000" w:rsidRPr="009D0472" w:rsidP="009D0472">
      <w:pPr>
        <w:pStyle w:val="Heading1"/>
      </w:pPr>
      <w:bookmarkStart w:id="7" w:name="O_973629"/>
      <w:bookmarkEnd w:id="7"/>
      <w:r w:rsidRPr="009D0472">
        <w:t>Unit Mapping Information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0"/>
        <w:gridCol w:w="2115"/>
        <w:gridCol w:w="2394"/>
        <w:gridCol w:w="3093"/>
      </w:tblGrid>
      <w:tr w:rsidTr="009D047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472" w:rsidP="009D0472">
            <w:pPr>
              <w:pStyle w:val="BodyText"/>
            </w:pPr>
            <w:r w:rsidRPr="009D0472">
              <w:rPr>
                <w:rStyle w:val="SpecialBold"/>
              </w:rPr>
              <w:t>Code and title current version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472" w:rsidP="009D0472">
            <w:pPr>
              <w:pStyle w:val="BodyText"/>
            </w:pPr>
            <w:r w:rsidRPr="009D0472">
              <w:rPr>
                <w:rStyle w:val="SpecialBold"/>
              </w:rPr>
              <w:t>Code and title previous version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472" w:rsidP="009D0472">
            <w:pPr>
              <w:pStyle w:val="BodyText"/>
            </w:pPr>
            <w:r w:rsidRPr="009D0472">
              <w:rPr>
                <w:rStyle w:val="SpecialBold"/>
              </w:rPr>
              <w:t>Comments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472">
            <w:pPr>
              <w:pStyle w:val="BodyText"/>
              <w:rPr>
                <w:lang w:val="en-NZ"/>
              </w:rPr>
            </w:pPr>
            <w:r w:rsidRPr="009D0472">
              <w:rPr>
                <w:rStyle w:val="SpecialBold"/>
              </w:rPr>
              <w:t>Equivalence status</w:t>
            </w:r>
          </w:p>
        </w:tc>
      </w:tr>
      <w:tr w:rsidTr="009D047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472">
            <w:pPr>
              <w:pStyle w:val="BodyText"/>
              <w:rPr>
                <w:lang w:val="en-NZ"/>
              </w:rPr>
            </w:pPr>
            <w:r w:rsidRPr="009D0472">
              <w:t>AMPP207 Operate the bird receival and hanging process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472">
            <w:pPr>
              <w:pStyle w:val="BodyText"/>
              <w:rPr>
                <w:lang w:val="en-NZ"/>
              </w:rPr>
            </w:pPr>
            <w:r w:rsidRPr="009D0472">
              <w:t>FDFPO2007A Operate the bird receival and hanging process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472" w:rsidP="009D0472">
            <w:pPr>
              <w:pStyle w:val="BodyText"/>
            </w:pPr>
            <w:r w:rsidRPr="009D0472">
              <w:t>Updated to meet Standards for Training Packages</w:t>
            </w:r>
          </w:p>
          <w:p w:rsidR="00000000" w:rsidP="009D0472">
            <w:pPr>
              <w:pStyle w:val="BodyText"/>
              <w:rPr>
                <w:lang w:val="en-NZ"/>
              </w:rPr>
            </w:pPr>
            <w:r w:rsidRPr="009D0472">
              <w:t>Code updated to reflect changed training package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472" w:rsidP="009D0472">
            <w:pPr>
              <w:pStyle w:val="BodyText"/>
            </w:pPr>
            <w:r w:rsidRPr="009D0472">
              <w:t xml:space="preserve">Equivalent unit </w:t>
            </w:r>
          </w:p>
        </w:tc>
      </w:tr>
    </w:tbl>
    <w:p w:rsidR="00000000" w:rsidRPr="009D0472" w:rsidP="009D0472">
      <w:pPr>
        <w:pStyle w:val="BodyText"/>
      </w:pPr>
    </w:p>
    <w:p w:rsidR="00000000" w:rsidRPr="009D0472" w:rsidP="009D0472">
      <w:pPr>
        <w:pStyle w:val="AllowPageBreak"/>
      </w:pPr>
    </w:p>
    <w:p w:rsidR="00000000" w:rsidRPr="009D0472" w:rsidP="009D0472">
      <w:pPr>
        <w:pStyle w:val="Heading1"/>
      </w:pPr>
      <w:bookmarkStart w:id="8" w:name="O_973636"/>
      <w:bookmarkEnd w:id="8"/>
      <w:r w:rsidRPr="009D0472">
        <w:t>Links</w:t>
      </w:r>
    </w:p>
    <w:p w:rsidR="00000000" w:rsidRPr="009D0472" w:rsidP="00C9592C">
      <w:pPr>
        <w:pStyle w:val="BodyText"/>
      </w:pPr>
      <w:r w:rsidRPr="009D047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A4F2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D0472" w:rsidP="009D0472"/>
    <w:sectPr w:rsidSect="009D04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4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472" w:rsidRPr="00C9592C" w:rsidP="00C959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4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92C" w:rsidP="009D04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592C" w:rsidP="009D04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9592C" w:rsidP="009D04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4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9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0472" w:rsidRPr="00C9592C" w:rsidP="00C959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4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92C" w:rsidRPr="002D2AF8" w:rsidP="009D04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AMPP207 Operate the bird receival and hanging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C9592C" w:rsidP="009D04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D851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424B5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04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04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04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04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04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04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04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04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04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04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04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0472"/>
  </w:style>
  <w:style w:type="character" w:customStyle="1" w:styleId="Heading1Char">
    <w:name w:val="Heading 1 Char"/>
    <w:basedOn w:val="DefaultParagraphFont"/>
    <w:link w:val="Heading1"/>
    <w:rsid w:val="009D04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04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04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047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0472"/>
    <w:rPr>
      <w:b/>
      <w:spacing w:val="0"/>
    </w:rPr>
  </w:style>
  <w:style w:type="character" w:styleId="Emphasis">
    <w:name w:val="Emphasis"/>
    <w:basedOn w:val="DefaultParagraphFont"/>
    <w:qFormat/>
    <w:rsid w:val="009D0472"/>
    <w:rPr>
      <w:i/>
    </w:rPr>
  </w:style>
  <w:style w:type="paragraph" w:customStyle="1" w:styleId="SuperHeading">
    <w:name w:val="SuperHeading"/>
    <w:basedOn w:val="Normal"/>
    <w:rsid w:val="009D04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04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04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04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04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04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04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04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04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04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04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04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04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04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04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04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04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04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04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04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04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04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04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04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04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047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04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04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04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04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04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04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04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04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047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04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04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04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0472"/>
  </w:style>
  <w:style w:type="paragraph" w:styleId="TableofFigures">
    <w:name w:val="table of figures"/>
    <w:basedOn w:val="Normal"/>
    <w:next w:val="Normal"/>
    <w:semiHidden/>
    <w:rsid w:val="009D04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047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D0472"/>
    <w:rPr>
      <w:rFonts w:ascii="Wingdings" w:hAnsi="Wingdings"/>
    </w:rPr>
  </w:style>
  <w:style w:type="paragraph" w:customStyle="1" w:styleId="TableHeading">
    <w:name w:val="Table Heading"/>
    <w:basedOn w:val="HeadingBase"/>
    <w:rsid w:val="009D04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0472"/>
    <w:rPr>
      <w:color w:val="0033CC"/>
      <w:u w:val="none"/>
    </w:rPr>
  </w:style>
  <w:style w:type="paragraph" w:customStyle="1" w:styleId="BodyTextRight">
    <w:name w:val="Body Text Right"/>
    <w:basedOn w:val="BodyText"/>
    <w:rsid w:val="009D04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04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04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04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04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04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0472"/>
    <w:rPr>
      <w:sz w:val="32"/>
    </w:rPr>
  </w:style>
  <w:style w:type="paragraph" w:customStyle="1" w:styleId="HeadingProcedure">
    <w:name w:val="Heading Procedure"/>
    <w:basedOn w:val="HeadingBase"/>
    <w:next w:val="Normal"/>
    <w:rsid w:val="009D04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0472"/>
    <w:pPr>
      <w:spacing w:before="60" w:after="60"/>
    </w:pPr>
  </w:style>
  <w:style w:type="paragraph" w:styleId="ListContinue">
    <w:name w:val="List Continue"/>
    <w:basedOn w:val="List"/>
    <w:rsid w:val="009D0472"/>
    <w:pPr>
      <w:ind w:firstLine="0"/>
    </w:pPr>
  </w:style>
  <w:style w:type="paragraph" w:customStyle="1" w:styleId="ListNote">
    <w:name w:val="List Note"/>
    <w:basedOn w:val="List"/>
    <w:rsid w:val="009D04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04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04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0472"/>
    <w:rPr>
      <w:rFonts w:ascii="Courier New" w:hAnsi="Courier New"/>
    </w:rPr>
  </w:style>
  <w:style w:type="paragraph" w:customStyle="1" w:styleId="NoteBullet">
    <w:name w:val="Note Bullet"/>
    <w:basedOn w:val="Note"/>
    <w:rsid w:val="009D04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04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04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04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047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D04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04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0472"/>
    <w:rPr>
      <w:b/>
      <w:smallCaps/>
    </w:rPr>
  </w:style>
  <w:style w:type="paragraph" w:customStyle="1" w:styleId="TableListNumber">
    <w:name w:val="Table List Number"/>
    <w:basedOn w:val="ListNumber"/>
    <w:rsid w:val="009D04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04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0472"/>
    <w:pPr>
      <w:numPr>
        <w:numId w:val="8"/>
      </w:numPr>
    </w:pPr>
  </w:style>
  <w:style w:type="paragraph" w:customStyle="1" w:styleId="ListAlpha2">
    <w:name w:val="List Alpha 2"/>
    <w:basedOn w:val="List2"/>
    <w:rsid w:val="009D0472"/>
    <w:pPr>
      <w:numPr>
        <w:numId w:val="7"/>
      </w:numPr>
    </w:pPr>
  </w:style>
  <w:style w:type="paragraph" w:styleId="List2">
    <w:name w:val="List 2"/>
    <w:basedOn w:val="BodyText"/>
    <w:rsid w:val="009D04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04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04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04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047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047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D0472"/>
    <w:pPr>
      <w:numPr>
        <w:numId w:val="3"/>
      </w:numPr>
    </w:pPr>
  </w:style>
  <w:style w:type="paragraph" w:styleId="ListContinue2">
    <w:name w:val="List Continue 2"/>
    <w:basedOn w:val="List2"/>
    <w:rsid w:val="009D0472"/>
    <w:pPr>
      <w:ind w:firstLine="0"/>
    </w:pPr>
  </w:style>
  <w:style w:type="paragraph" w:styleId="ListContinue3">
    <w:name w:val="List Continue 3"/>
    <w:basedOn w:val="List3"/>
    <w:rsid w:val="009D0472"/>
    <w:pPr>
      <w:ind w:left="1021" w:firstLine="0"/>
    </w:pPr>
  </w:style>
  <w:style w:type="paragraph" w:styleId="ListContinue4">
    <w:name w:val="List Continue 4"/>
    <w:basedOn w:val="List4"/>
    <w:rsid w:val="009D0472"/>
    <w:pPr>
      <w:ind w:firstLine="0"/>
    </w:pPr>
  </w:style>
  <w:style w:type="paragraph" w:styleId="ListContinue5">
    <w:name w:val="List Continue 5"/>
    <w:basedOn w:val="List5"/>
    <w:rsid w:val="009D0472"/>
    <w:pPr>
      <w:ind w:firstLine="0"/>
    </w:pPr>
  </w:style>
  <w:style w:type="paragraph" w:styleId="ListNumber3">
    <w:name w:val="List Number 3"/>
    <w:basedOn w:val="List3"/>
    <w:rsid w:val="009D0472"/>
    <w:pPr>
      <w:numPr>
        <w:numId w:val="4"/>
      </w:numPr>
    </w:pPr>
  </w:style>
  <w:style w:type="paragraph" w:styleId="ListNumber4">
    <w:name w:val="List Number 4"/>
    <w:basedOn w:val="List4"/>
    <w:rsid w:val="009D0472"/>
    <w:pPr>
      <w:numPr>
        <w:numId w:val="5"/>
      </w:numPr>
    </w:pPr>
  </w:style>
  <w:style w:type="paragraph" w:styleId="ListNumber5">
    <w:name w:val="List Number 5"/>
    <w:basedOn w:val="List5"/>
    <w:rsid w:val="009D0472"/>
    <w:pPr>
      <w:numPr>
        <w:numId w:val="6"/>
      </w:numPr>
    </w:pPr>
  </w:style>
  <w:style w:type="paragraph" w:styleId="BlockText">
    <w:name w:val="Block Text"/>
    <w:basedOn w:val="Normal"/>
    <w:rsid w:val="009D04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04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0472"/>
    <w:rPr>
      <w:sz w:val="16"/>
      <w:vertAlign w:val="superscript"/>
    </w:rPr>
  </w:style>
  <w:style w:type="character" w:customStyle="1" w:styleId="Symbols">
    <w:name w:val="Symbols"/>
    <w:basedOn w:val="DefaultParagraphFont"/>
    <w:rsid w:val="009D0472"/>
    <w:rPr>
      <w:rFonts w:ascii="Symbol" w:hAnsi="Symbol"/>
    </w:rPr>
  </w:style>
  <w:style w:type="character" w:customStyle="1" w:styleId="MenuOptions">
    <w:name w:val="Menu Options"/>
    <w:basedOn w:val="DefaultParagraphFont"/>
    <w:rsid w:val="009D04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0472"/>
    <w:rPr>
      <w:b/>
    </w:rPr>
  </w:style>
  <w:style w:type="character" w:customStyle="1" w:styleId="Underlined">
    <w:name w:val="Underlined"/>
    <w:basedOn w:val="DefaultParagraphFont"/>
    <w:rsid w:val="009D0472"/>
    <w:rPr>
      <w:u w:val="single"/>
    </w:rPr>
  </w:style>
  <w:style w:type="paragraph" w:customStyle="1" w:styleId="TableBodyTextRight">
    <w:name w:val="Table Body Text Right"/>
    <w:basedOn w:val="TableBodyText"/>
    <w:rsid w:val="009D04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0472"/>
    <w:rPr>
      <w:sz w:val="18"/>
    </w:rPr>
  </w:style>
  <w:style w:type="paragraph" w:customStyle="1" w:styleId="BodySmallRight">
    <w:name w:val="Body Small Right"/>
    <w:basedOn w:val="BodyTextRight"/>
    <w:rsid w:val="009D0472"/>
    <w:rPr>
      <w:sz w:val="18"/>
      <w:szCs w:val="18"/>
    </w:rPr>
  </w:style>
  <w:style w:type="paragraph" w:customStyle="1" w:styleId="MarginEdition">
    <w:name w:val="Margin Edition"/>
    <w:basedOn w:val="MarginNote"/>
    <w:rsid w:val="009D04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0472"/>
    <w:rPr>
      <w:sz w:val="2"/>
      <w:szCs w:val="2"/>
    </w:rPr>
  </w:style>
  <w:style w:type="character" w:customStyle="1" w:styleId="Small">
    <w:name w:val="Small"/>
    <w:basedOn w:val="DefaultParagraphFont"/>
    <w:rsid w:val="009D0472"/>
    <w:rPr>
      <w:sz w:val="16"/>
    </w:rPr>
  </w:style>
  <w:style w:type="paragraph" w:customStyle="1" w:styleId="WideTable">
    <w:name w:val="Wide Table"/>
    <w:basedOn w:val="Normal"/>
    <w:rsid w:val="009D04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0472"/>
  </w:style>
  <w:style w:type="paragraph" w:styleId="Quote">
    <w:name w:val="Quote"/>
    <w:basedOn w:val="Heading1"/>
    <w:link w:val="QuoteChar"/>
    <w:qFormat/>
    <w:rsid w:val="009D04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04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0472"/>
    <w:pPr>
      <w:pageBreakBefore/>
    </w:pPr>
  </w:style>
  <w:style w:type="paragraph" w:customStyle="1" w:styleId="Border">
    <w:name w:val="Border"/>
    <w:basedOn w:val="Normal"/>
    <w:qFormat/>
    <w:rsid w:val="009D04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04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04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04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04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04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04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04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04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0472"/>
    <w:rPr>
      <w:u w:val="single"/>
    </w:rPr>
  </w:style>
  <w:style w:type="character" w:customStyle="1" w:styleId="BoldandItalics">
    <w:name w:val="Bold and Italics"/>
    <w:qFormat/>
    <w:rsid w:val="009D0472"/>
    <w:rPr>
      <w:b/>
      <w:i/>
      <w:u w:val="none"/>
    </w:rPr>
  </w:style>
  <w:style w:type="paragraph" w:styleId="BalloonText">
    <w:name w:val="Balloon Text"/>
    <w:basedOn w:val="Normal"/>
    <w:link w:val="BalloonTextChar"/>
    <w:rsid w:val="009D04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04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04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04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04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04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0472"/>
    <w:pPr>
      <w:spacing w:before="0" w:after="0"/>
    </w:pPr>
  </w:style>
  <w:style w:type="paragraph" w:customStyle="1" w:styleId="BodyTextBold">
    <w:name w:val="Body Text Bold"/>
    <w:basedOn w:val="BodyText"/>
    <w:qFormat/>
    <w:rsid w:val="009D0472"/>
    <w:rPr>
      <w:b/>
    </w:rPr>
  </w:style>
  <w:style w:type="character" w:styleId="Hyperlink">
    <w:name w:val="Hyperlink"/>
    <w:basedOn w:val="DefaultParagraphFont"/>
    <w:uiPriority w:val="99"/>
    <w:unhideWhenUsed/>
    <w:rsid w:val="00C959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563</Words>
  <Characters>3632</Characters>
  <Application>Microsoft Office Word</Application>
  <DocSecurity>0</DocSecurity>
  <Lines>134</Lines>
  <Paragraphs>83</Paragraphs>
  <ScaleCrop>false</ScaleCrop>
  <Company>Author-it Software Corporation Ltd.</Company>
  <LinksUpToDate>false</LinksUpToDate>
  <CharactersWithSpaces>4112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AMPP207 Operate the bird receival and hanging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2023-01-24T12:07:00Z</dcterms:created>
  <dcterms:modified xsi:type="dcterms:W3CDTF">2023-01-24T12:07:00Z</dcterms:modified>
</cp:coreProperties>
</file>