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20F" w:rsidP="007402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AMPP205 Operate a poultry marinade injecting process</w:t>
      </w:r>
      <w:r>
        <w:fldChar w:fldCharType="end"/>
      </w:r>
    </w:p>
    <w:p w:rsidR="0074020F" w:rsidP="0074020F">
      <w:pPr>
        <w:pStyle w:val="Version"/>
        <w:sectPr w:rsidSect="00014C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4C92" w:rsidP="00014C92">
      <w:pPr>
        <w:pStyle w:val="SuperHeading"/>
      </w:pPr>
      <w:r w:rsidRPr="00014C92">
        <w:t>AMPP205 Operate a poultry marinade injecting process</w:t>
      </w:r>
    </w:p>
    <w:p w:rsidR="00000000" w:rsidRPr="00014C92" w:rsidP="00014C92">
      <w:pPr>
        <w:pStyle w:val="Heading1"/>
      </w:pPr>
      <w:bookmarkStart w:id="1" w:name="O_973507"/>
      <w:bookmarkEnd w:id="1"/>
      <w:r w:rsidRPr="00014C92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8"/>
        <w:gridCol w:w="6894"/>
      </w:tblGrid>
      <w:tr w:rsidTr="00014C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C92" w:rsidP="00014C92">
            <w:pPr>
              <w:pStyle w:val="BodyText"/>
            </w:pPr>
            <w:r w:rsidRPr="00014C92">
              <w:rPr>
                <w:rStyle w:val="SpecialBold"/>
              </w:rPr>
              <w:t>Release</w:t>
            </w:r>
            <w:r w:rsidRPr="00014C92">
              <w:rPr>
                <w:rStyle w:val="SpecialBold"/>
              </w:rPr>
              <w:tab/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C92">
            <w:pPr>
              <w:pStyle w:val="BodyText"/>
              <w:rPr>
                <w:lang w:val="en-NZ"/>
              </w:rPr>
            </w:pPr>
            <w:r w:rsidRPr="00014C92">
              <w:rPr>
                <w:rStyle w:val="SpecialBold"/>
              </w:rPr>
              <w:t>Comments</w:t>
            </w:r>
          </w:p>
        </w:tc>
      </w:tr>
      <w:tr w:rsidTr="00014C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C92">
            <w:pPr>
              <w:pStyle w:val="BodyText"/>
              <w:rPr>
                <w:lang w:val="en-NZ"/>
              </w:rPr>
            </w:pPr>
            <w:r w:rsidRPr="00014C92">
              <w:t>Release 1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C92" w:rsidP="00014C92">
            <w:pPr>
              <w:pStyle w:val="BodyText"/>
            </w:pPr>
            <w:r w:rsidRPr="00014C92">
              <w:t>This version released with</w:t>
            </w:r>
            <w:r w:rsidRPr="00014C92">
              <w:rPr>
                <w:rStyle w:val="Emphasis"/>
              </w:rPr>
              <w:t xml:space="preserve"> </w:t>
            </w:r>
            <w:r w:rsidRPr="00014C92">
              <w:t>Australian Meat Industry Training Package Version 3.0.</w:t>
            </w:r>
          </w:p>
        </w:tc>
      </w:tr>
    </w:tbl>
    <w:p w:rsidR="0074020F" w:rsidP="00014C92">
      <w:pPr>
        <w:pStyle w:val="BodyText"/>
      </w:pPr>
    </w:p>
    <w:p w:rsidR="0074020F" w:rsidP="00014C92">
      <w:pPr>
        <w:pStyle w:val="BodyText"/>
      </w:pPr>
    </w:p>
    <w:p w:rsidR="00000000" w:rsidRPr="00014C92" w:rsidP="00014C92">
      <w:pPr>
        <w:pStyle w:val="Heading1"/>
      </w:pPr>
      <w:bookmarkStart w:id="2" w:name="O_973508"/>
      <w:bookmarkEnd w:id="2"/>
      <w:r w:rsidRPr="00014C92">
        <w:t>Application</w:t>
      </w:r>
    </w:p>
    <w:p w:rsidR="00000000" w:rsidRPr="00014C92" w:rsidP="0074020F">
      <w:pPr>
        <w:pStyle w:val="BodyText"/>
      </w:pPr>
      <w:r w:rsidRPr="00014C92">
        <w:t>This unit of competency describes the skills and knowledge required to set up, opera</w:t>
      </w:r>
      <w:r w:rsidRPr="00014C92">
        <w:t>te, adjust and shut down a poultry marinade injection process.</w:t>
      </w:r>
    </w:p>
    <w:p w:rsidR="00000000" w:rsidRPr="00014C92" w:rsidP="0074020F">
      <w:pPr>
        <w:pStyle w:val="BodyText"/>
      </w:pPr>
      <w:r w:rsidRPr="00014C92">
        <w:t>This unit applies to individuals who apply basic operating principles to the operation and monitoring of marinade injecting equipment and processes in a poultry production environment.</w:t>
      </w:r>
    </w:p>
    <w:p w:rsidR="00000000" w:rsidRPr="00014C92" w:rsidP="0074020F">
      <w:pPr>
        <w:pStyle w:val="BodyText"/>
      </w:pPr>
      <w:r w:rsidRPr="00014C92">
        <w:t>All work</w:t>
      </w:r>
      <w:r w:rsidRPr="00014C92">
        <w:t xml:space="preserve"> must be carried out to comply with workplace procedures, in accordance with State/Territory food safety, work health and safety, and environmental codes, regulations, legislation and standards that apply to the workplace.</w:t>
      </w:r>
    </w:p>
    <w:p w:rsidR="00000000" w:rsidRPr="00014C92" w:rsidP="0074020F">
      <w:pPr>
        <w:pStyle w:val="BodyText"/>
      </w:pPr>
      <w:r w:rsidRPr="00014C92">
        <w:t>No occupational licensing, legisl</w:t>
      </w:r>
      <w:r w:rsidRPr="00014C92">
        <w:t>ative or certification requirements apply to this unit at the time of publication.</w:t>
      </w:r>
    </w:p>
    <w:p w:rsidR="00000000" w:rsidRPr="00014C92" w:rsidP="00014C92">
      <w:pPr>
        <w:pStyle w:val="Heading1"/>
      </w:pPr>
      <w:bookmarkStart w:id="3" w:name="O_973509"/>
      <w:bookmarkEnd w:id="3"/>
      <w:r w:rsidRPr="00014C92">
        <w:t>Pre-requisite Unit</w:t>
      </w:r>
    </w:p>
    <w:p w:rsidR="00000000" w:rsidRPr="00014C92" w:rsidP="0074020F">
      <w:pPr>
        <w:pStyle w:val="BodyText"/>
      </w:pPr>
      <w:r w:rsidRPr="00014C92">
        <w:t>Nil</w:t>
      </w:r>
    </w:p>
    <w:p w:rsidR="00000000" w:rsidRPr="00014C92" w:rsidP="00014C92">
      <w:pPr>
        <w:pStyle w:val="Heading1"/>
      </w:pPr>
      <w:bookmarkStart w:id="4" w:name="O_973511"/>
      <w:bookmarkEnd w:id="4"/>
      <w:r w:rsidRPr="00014C92">
        <w:t>Unit Sector</w:t>
      </w:r>
    </w:p>
    <w:p w:rsidR="00000000" w:rsidRPr="00014C92" w:rsidP="0074020F">
      <w:pPr>
        <w:pStyle w:val="BodyText"/>
      </w:pPr>
      <w:r w:rsidRPr="00014C92">
        <w:t>Poultry Processing (P)</w:t>
      </w:r>
    </w:p>
    <w:p w:rsidR="00000000" w:rsidRPr="00014C92" w:rsidP="00014C92">
      <w:pPr>
        <w:pStyle w:val="Heading1"/>
      </w:pPr>
      <w:bookmarkStart w:id="5" w:name="O_973512"/>
      <w:bookmarkEnd w:id="5"/>
      <w:r w:rsidRPr="00014C9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4020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C92" w:rsidP="00014C92">
            <w:pPr>
              <w:pStyle w:val="BodyText"/>
            </w:pPr>
            <w:r w:rsidRPr="00014C92">
              <w:rPr>
                <w:rStyle w:val="SpecialBold"/>
              </w:rPr>
              <w:t>Elements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C92">
            <w:pPr>
              <w:pStyle w:val="BodyText"/>
              <w:rPr>
                <w:lang w:val="en-NZ"/>
              </w:rPr>
            </w:pPr>
            <w:r w:rsidRPr="00014C92">
              <w:rPr>
                <w:rStyle w:val="SpecialBold"/>
              </w:rPr>
              <w:t>Performance criteria</w:t>
            </w:r>
          </w:p>
        </w:tc>
      </w:tr>
      <w:tr w:rsidTr="0074020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0"/>
        </w:trPr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C92" w:rsidP="00014C92">
            <w:pPr>
              <w:pStyle w:val="BodyText"/>
            </w:pPr>
            <w:r w:rsidRPr="00014C92">
              <w:rPr>
                <w:rStyle w:val="Emphasis"/>
              </w:rPr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C92">
            <w:pPr>
              <w:pStyle w:val="BodyText"/>
              <w:rPr>
                <w:lang w:val="en-NZ"/>
              </w:rPr>
            </w:pPr>
            <w:r w:rsidRPr="00014C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020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0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C92">
            <w:pPr>
              <w:pStyle w:val="BodyText"/>
              <w:rPr>
                <w:lang w:val="en-NZ"/>
              </w:rPr>
            </w:pPr>
            <w:r w:rsidRPr="00014C92">
              <w:t>1. Prepare the marinade injection equipment and process for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C92" w:rsidP="00014C92">
            <w:pPr>
              <w:pStyle w:val="BodyText"/>
            </w:pPr>
            <w:r w:rsidRPr="00014C92">
              <w:t>1.1 Confirm materials are available to meet production requirements</w:t>
            </w:r>
          </w:p>
          <w:p w:rsidR="00000000" w:rsidRPr="00014C92" w:rsidP="00014C92">
            <w:pPr>
              <w:pStyle w:val="BodyText"/>
            </w:pPr>
            <w:r w:rsidRPr="00014C92">
              <w:t>1.2 Identify and confirm cleaning and maintenance requirements</w:t>
            </w:r>
          </w:p>
          <w:p w:rsidR="00000000" w:rsidRPr="00014C92" w:rsidP="00014C92">
            <w:pPr>
              <w:pStyle w:val="BodyText"/>
            </w:pPr>
            <w:r w:rsidRPr="00014C92">
              <w:t>1.3 Identify and fit personal protective clothing and equipment as required by workplace safety procedures</w:t>
            </w:r>
          </w:p>
          <w:p w:rsidR="00000000" w:rsidRPr="00014C92" w:rsidP="00014C92">
            <w:pPr>
              <w:pStyle w:val="BodyText"/>
            </w:pPr>
            <w:r w:rsidRPr="00014C92">
              <w:t>1.4 Fit and adjust</w:t>
            </w:r>
            <w:r w:rsidRPr="00014C92">
              <w:t xml:space="preserve"> machine components and related attachments to meet requirements</w:t>
            </w:r>
          </w:p>
          <w:p w:rsidR="00000000" w:rsidRPr="00014C92" w:rsidP="00014C92">
            <w:pPr>
              <w:pStyle w:val="BodyText"/>
            </w:pPr>
            <w:r w:rsidRPr="00014C92">
              <w:t>1.5 Enter processing or operating parameters required for the process</w:t>
            </w:r>
          </w:p>
          <w:p w:rsidR="00000000" w:rsidRPr="00014C92" w:rsidP="00014C92">
            <w:pPr>
              <w:pStyle w:val="BodyText"/>
            </w:pPr>
            <w:r w:rsidRPr="00014C92">
              <w:t>1.6 Check and adjust equipment performance to meet process requirements</w:t>
            </w:r>
          </w:p>
          <w:p w:rsidR="00000000" w:rsidP="00014C92">
            <w:pPr>
              <w:pStyle w:val="BodyText"/>
              <w:rPr>
                <w:lang w:val="en-NZ"/>
              </w:rPr>
            </w:pPr>
            <w:r w:rsidRPr="00014C92">
              <w:t>1.7 Conduct pre-start checks according to workpla</w:t>
            </w:r>
            <w:r w:rsidRPr="00014C92">
              <w:t>ce requirements</w:t>
            </w:r>
          </w:p>
        </w:tc>
      </w:tr>
      <w:tr w:rsidTr="0074020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0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C92">
            <w:pPr>
              <w:pStyle w:val="BodyText"/>
              <w:rPr>
                <w:lang w:val="en-NZ"/>
              </w:rPr>
            </w:pPr>
            <w:r w:rsidRPr="00014C92">
              <w:t>2. Operate and monitor the marinade injection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C92" w:rsidP="00014C92">
            <w:pPr>
              <w:pStyle w:val="BodyText"/>
            </w:pPr>
            <w:r w:rsidRPr="00014C92">
              <w:t>2.1 Prepare and load marinade to meet production requirements</w:t>
            </w:r>
          </w:p>
          <w:p w:rsidR="00000000" w:rsidRPr="00014C92" w:rsidP="00014C92">
            <w:pPr>
              <w:pStyle w:val="BodyText"/>
            </w:pPr>
            <w:r w:rsidRPr="00014C92">
              <w:t>2.2 Start up and operate the process according to workplace procedures</w:t>
            </w:r>
          </w:p>
          <w:p w:rsidR="00000000" w:rsidRPr="00014C92" w:rsidP="00014C92">
            <w:pPr>
              <w:pStyle w:val="BodyText"/>
            </w:pPr>
            <w:r w:rsidRPr="00014C92">
              <w:t>2.3 Monitor equipment to identify variation in opera</w:t>
            </w:r>
            <w:r w:rsidRPr="00014C92">
              <w:t>ting conditions and adjust or report variations according to production requirements</w:t>
            </w:r>
          </w:p>
          <w:p w:rsidR="00000000" w:rsidRPr="00014C92" w:rsidP="00014C92">
            <w:pPr>
              <w:pStyle w:val="BodyText"/>
            </w:pPr>
            <w:r w:rsidRPr="00014C92">
              <w:t>2.4 Monitor each stage of the process to confirm specifications are met</w:t>
            </w:r>
          </w:p>
          <w:p w:rsidR="00000000" w:rsidRPr="00014C92" w:rsidP="00014C92">
            <w:pPr>
              <w:pStyle w:val="BodyText"/>
            </w:pPr>
            <w:r w:rsidRPr="00014C92">
              <w:t>2.5 Identify, rectify or report out-of-specification product or process outcomes</w:t>
            </w:r>
          </w:p>
          <w:p w:rsidR="00000000" w:rsidRPr="00014C92" w:rsidP="00014C92">
            <w:pPr>
              <w:pStyle w:val="BodyText"/>
            </w:pPr>
            <w:r w:rsidRPr="00014C92">
              <w:t>2.6 Maintain the w</w:t>
            </w:r>
            <w:r w:rsidRPr="00014C92">
              <w:t>ork area according to workplace cleaning and sanitation procedures</w:t>
            </w:r>
          </w:p>
          <w:p w:rsidR="00000000" w:rsidP="00014C92">
            <w:pPr>
              <w:pStyle w:val="BodyText"/>
              <w:rPr>
                <w:lang w:val="en-NZ"/>
              </w:rPr>
            </w:pPr>
            <w:r w:rsidRPr="00014C92">
              <w:t>2.7 Maintain workplace records in required format</w:t>
            </w:r>
          </w:p>
        </w:tc>
      </w:tr>
      <w:tr w:rsidTr="0074020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0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C92">
            <w:pPr>
              <w:pStyle w:val="BodyText"/>
              <w:rPr>
                <w:lang w:val="en-NZ"/>
              </w:rPr>
            </w:pPr>
            <w:r w:rsidRPr="00014C92">
              <w:t>3. Shut down the marinade injection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C92" w:rsidP="00014C92">
            <w:pPr>
              <w:pStyle w:val="BodyText"/>
            </w:pPr>
            <w:r w:rsidRPr="00014C92">
              <w:t>3.1 Identify and implement the appropriate shutdown procedure</w:t>
            </w:r>
          </w:p>
          <w:p w:rsidR="00000000" w:rsidRPr="00014C92" w:rsidP="00014C92">
            <w:pPr>
              <w:pStyle w:val="BodyText"/>
            </w:pPr>
            <w:r w:rsidRPr="00014C92">
              <w:t>3.2 Identify and report maintena</w:t>
            </w:r>
            <w:r w:rsidRPr="00014C92">
              <w:t>nce requirements</w:t>
            </w:r>
          </w:p>
        </w:tc>
      </w:tr>
    </w:tbl>
    <w:p w:rsidR="00000000" w:rsidRPr="00014C92" w:rsidP="00014C92">
      <w:pPr>
        <w:pStyle w:val="BodyText"/>
      </w:pPr>
    </w:p>
    <w:p w:rsidR="00000000" w:rsidRPr="00014C92" w:rsidP="00014C92">
      <w:pPr>
        <w:pStyle w:val="AllowPageBreak"/>
      </w:pPr>
    </w:p>
    <w:p w:rsidR="00000000" w:rsidRPr="00014C92" w:rsidP="00014C92">
      <w:pPr>
        <w:pStyle w:val="Heading1"/>
      </w:pPr>
      <w:bookmarkStart w:id="6" w:name="O_973513"/>
      <w:bookmarkEnd w:id="6"/>
      <w:r w:rsidRPr="00014C92">
        <w:t>Foundation Skills</w:t>
      </w:r>
    </w:p>
    <w:p w:rsidR="00000000" w:rsidRPr="0074020F" w:rsidP="0074020F">
      <w:pPr>
        <w:pStyle w:val="BodyText"/>
        <w:rPr>
          <w:i/>
        </w:rPr>
      </w:pPr>
      <w:r w:rsidRPr="0074020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7402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C92" w:rsidP="00014C92">
            <w:pPr>
              <w:pStyle w:val="BodyText"/>
            </w:pPr>
            <w:r w:rsidRPr="00014C9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C92">
            <w:pPr>
              <w:pStyle w:val="BodyText"/>
              <w:rPr>
                <w:lang w:val="en-NZ"/>
              </w:rPr>
            </w:pPr>
            <w:r w:rsidRPr="00014C92">
              <w:rPr>
                <w:rStyle w:val="SpecialBold"/>
              </w:rPr>
              <w:t>Description</w:t>
            </w:r>
          </w:p>
        </w:tc>
      </w:tr>
      <w:tr w:rsidTr="007402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C92">
            <w:pPr>
              <w:pStyle w:val="BodyText"/>
              <w:rPr>
                <w:lang w:val="en-NZ"/>
              </w:rPr>
            </w:pPr>
            <w:r w:rsidRPr="00014C9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C92">
            <w:pPr>
              <w:pStyle w:val="ListBullet"/>
              <w:rPr>
                <w:lang w:val="en-NZ"/>
              </w:rPr>
            </w:pPr>
            <w:r w:rsidRPr="00014C92">
              <w:t>Interpret standard operating procedures for the marinade injecting process</w:t>
            </w:r>
          </w:p>
        </w:tc>
      </w:tr>
      <w:tr w:rsidTr="007402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C92">
            <w:pPr>
              <w:pStyle w:val="BodyText"/>
              <w:rPr>
                <w:lang w:val="en-NZ"/>
              </w:rPr>
            </w:pPr>
            <w:r w:rsidRPr="00014C9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C92">
            <w:pPr>
              <w:pStyle w:val="ListBullet"/>
              <w:rPr>
                <w:lang w:val="en-NZ"/>
              </w:rPr>
            </w:pPr>
            <w:r w:rsidRPr="00014C92">
              <w:t>Complete records according to workplace guidelines</w:t>
            </w:r>
          </w:p>
        </w:tc>
      </w:tr>
      <w:tr w:rsidTr="007402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C92">
            <w:pPr>
              <w:pStyle w:val="BodyText"/>
              <w:rPr>
                <w:lang w:val="en-NZ"/>
              </w:rPr>
            </w:pPr>
            <w:r w:rsidRPr="00014C9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C92" w:rsidP="00014C92">
            <w:pPr>
              <w:pStyle w:val="ListBullet"/>
            </w:pPr>
            <w:r w:rsidRPr="00014C92">
              <w:t>Monitor marinade level and temperature</w:t>
            </w:r>
          </w:p>
          <w:p w:rsidR="00000000" w:rsidP="00014C92">
            <w:pPr>
              <w:pStyle w:val="ListBullet"/>
              <w:rPr>
                <w:lang w:val="en-NZ"/>
              </w:rPr>
            </w:pPr>
            <w:r w:rsidRPr="00014C92">
              <w:t xml:space="preserve">Monitor supply and flow of marinade </w:t>
            </w:r>
            <w:r w:rsidRPr="00014C92">
              <w:t xml:space="preserve">and poultry to and from the </w:t>
            </w:r>
            <w:r w:rsidRPr="00014C92">
              <w:t>marinade injection process</w:t>
            </w:r>
          </w:p>
        </w:tc>
      </w:tr>
      <w:tr w:rsidTr="007402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C92">
            <w:pPr>
              <w:pStyle w:val="BodyText"/>
              <w:rPr>
                <w:lang w:val="en-NZ"/>
              </w:rPr>
            </w:pPr>
            <w:r w:rsidRPr="00014C92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C92" w:rsidP="00014C92">
            <w:pPr>
              <w:pStyle w:val="ListBullet"/>
            </w:pPr>
            <w:r w:rsidRPr="00014C92">
              <w:t>Apply workplace procedures relevant to own role</w:t>
            </w:r>
          </w:p>
          <w:p w:rsidR="00000000" w:rsidP="00014C92">
            <w:pPr>
              <w:pStyle w:val="ListBullet"/>
              <w:rPr>
                <w:lang w:val="en-NZ"/>
              </w:rPr>
            </w:pPr>
            <w:r w:rsidRPr="00014C92">
              <w:t>Understand main tasks, responsibilities and boundaries of own role, including use of personal protective clothing and equipm</w:t>
            </w:r>
            <w:r w:rsidRPr="00014C92">
              <w:t>ent, housekeeping standards and environmental care requirements</w:t>
            </w:r>
          </w:p>
        </w:tc>
      </w:tr>
      <w:tr w:rsidTr="007402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C92">
            <w:pPr>
              <w:pStyle w:val="BodyText"/>
              <w:rPr>
                <w:lang w:val="en-NZ"/>
              </w:rPr>
            </w:pPr>
            <w:r w:rsidRPr="00014C92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C92">
            <w:pPr>
              <w:pStyle w:val="ListBullet"/>
              <w:rPr>
                <w:lang w:val="en-NZ"/>
              </w:rPr>
            </w:pPr>
            <w:r w:rsidRPr="00014C92">
              <w:t>Report operational and safety information to relevant personnel using required communication method</w:t>
            </w:r>
          </w:p>
        </w:tc>
      </w:tr>
      <w:tr w:rsidTr="007402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C92">
            <w:pPr>
              <w:pStyle w:val="BodyText"/>
              <w:rPr>
                <w:lang w:val="en-NZ"/>
              </w:rPr>
            </w:pPr>
            <w:r w:rsidRPr="00014C92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C92" w:rsidP="00014C92">
            <w:pPr>
              <w:pStyle w:val="ListBullet"/>
            </w:pPr>
            <w:r w:rsidRPr="00014C92">
              <w:t>Solve routine problems according to workplace gui</w:t>
            </w:r>
            <w:r w:rsidRPr="00014C92">
              <w:t>delines</w:t>
            </w:r>
          </w:p>
        </w:tc>
      </w:tr>
    </w:tbl>
    <w:p w:rsidR="00000000" w:rsidRPr="00014C92" w:rsidP="00014C92">
      <w:pPr>
        <w:pStyle w:val="BodyText"/>
      </w:pPr>
    </w:p>
    <w:p w:rsidR="00000000" w:rsidRPr="00014C92" w:rsidP="00014C92">
      <w:pPr>
        <w:pStyle w:val="AllowPageBreak"/>
      </w:pPr>
    </w:p>
    <w:p w:rsidR="00000000" w:rsidRPr="00014C92" w:rsidP="00014C92">
      <w:pPr>
        <w:pStyle w:val="Heading1"/>
      </w:pPr>
      <w:bookmarkStart w:id="7" w:name="O_973515"/>
      <w:bookmarkEnd w:id="7"/>
      <w:r w:rsidRPr="00014C92">
        <w:t>Unit Mapping Information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2115"/>
        <w:gridCol w:w="2394"/>
        <w:gridCol w:w="3093"/>
      </w:tblGrid>
      <w:tr w:rsidTr="00014C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C92" w:rsidP="00014C92">
            <w:pPr>
              <w:pStyle w:val="BodyText"/>
            </w:pPr>
            <w:r w:rsidRPr="00014C92">
              <w:rPr>
                <w:rStyle w:val="SpecialBold"/>
              </w:rPr>
              <w:t>Code and title current version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C92" w:rsidP="00014C92">
            <w:pPr>
              <w:pStyle w:val="BodyText"/>
            </w:pPr>
            <w:r w:rsidRPr="00014C92">
              <w:rPr>
                <w:rStyle w:val="SpecialBold"/>
              </w:rPr>
              <w:t>Code and title previous version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C92" w:rsidP="00014C92">
            <w:pPr>
              <w:pStyle w:val="BodyText"/>
            </w:pPr>
            <w:r w:rsidRPr="00014C92">
              <w:rPr>
                <w:rStyle w:val="SpecialBold"/>
              </w:rPr>
              <w:t>Comments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C92">
            <w:pPr>
              <w:pStyle w:val="BodyText"/>
              <w:rPr>
                <w:lang w:val="en-NZ"/>
              </w:rPr>
            </w:pPr>
            <w:r w:rsidRPr="00014C92">
              <w:rPr>
                <w:rStyle w:val="SpecialBold"/>
              </w:rPr>
              <w:t>Equivalence status</w:t>
            </w:r>
          </w:p>
        </w:tc>
      </w:tr>
      <w:tr w:rsidTr="00014C9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C92">
            <w:pPr>
              <w:pStyle w:val="BodyText"/>
              <w:rPr>
                <w:lang w:val="en-NZ"/>
              </w:rPr>
            </w:pPr>
            <w:r w:rsidRPr="00014C92">
              <w:t>AMPP205 Operate a poultry marinade injecting process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C92">
            <w:pPr>
              <w:pStyle w:val="BodyText"/>
              <w:rPr>
                <w:lang w:val="en-NZ"/>
              </w:rPr>
            </w:pPr>
            <w:r w:rsidRPr="00014C92">
              <w:t>FDFPO2005A Operate a marinade injecting process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C92" w:rsidP="00014C92">
            <w:pPr>
              <w:pStyle w:val="BodyText"/>
            </w:pPr>
            <w:r w:rsidRPr="00014C92">
              <w:t>Updated to meet Standards for Training Packages</w:t>
            </w:r>
          </w:p>
          <w:p w:rsidR="00000000" w:rsidP="00014C92">
            <w:pPr>
              <w:pStyle w:val="BodyText"/>
              <w:rPr>
                <w:lang w:val="en-NZ"/>
              </w:rPr>
            </w:pPr>
            <w:r w:rsidRPr="00014C92">
              <w:t>Code and title updated to reflect changed training package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C92" w:rsidP="00014C92">
            <w:pPr>
              <w:pStyle w:val="BodyText"/>
            </w:pPr>
            <w:r w:rsidRPr="00014C92">
              <w:t xml:space="preserve">Equivalent unit </w:t>
            </w:r>
          </w:p>
          <w:p w:rsidR="00000000" w:rsidRPr="00014C92" w:rsidP="00014C92">
            <w:pPr>
              <w:pStyle w:val="BodyText"/>
            </w:pPr>
          </w:p>
          <w:p w:rsidR="00000000" w:rsidRPr="00014C92" w:rsidP="00014C92">
            <w:pPr>
              <w:pStyle w:val="BodyText"/>
            </w:pPr>
          </w:p>
        </w:tc>
      </w:tr>
    </w:tbl>
    <w:p w:rsidR="00000000" w:rsidRPr="00014C92" w:rsidP="00014C92">
      <w:pPr>
        <w:pStyle w:val="BodyText"/>
      </w:pPr>
    </w:p>
    <w:p w:rsidR="00000000" w:rsidRPr="00014C92" w:rsidP="00014C92">
      <w:pPr>
        <w:pStyle w:val="AllowPageBreak"/>
      </w:pPr>
    </w:p>
    <w:p w:rsidR="00000000" w:rsidRPr="00014C92" w:rsidP="00014C92">
      <w:pPr>
        <w:pStyle w:val="Heading1"/>
      </w:pPr>
      <w:bookmarkStart w:id="8" w:name="O_973522"/>
      <w:bookmarkEnd w:id="8"/>
      <w:r w:rsidRPr="00014C92">
        <w:t>Links</w:t>
      </w:r>
    </w:p>
    <w:p w:rsidR="00000000" w:rsidRPr="00014C92" w:rsidP="0074020F">
      <w:pPr>
        <w:pStyle w:val="BodyText"/>
      </w:pPr>
      <w:r w:rsidRPr="00014C9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6453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14C92" w:rsidP="00014C92"/>
    <w:sectPr w:rsidSect="00014C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92" w:rsidRPr="0074020F" w:rsidP="007402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20F" w:rsidP="00014C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020F" w:rsidP="00014C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4020F" w:rsidP="00014C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2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4C92" w:rsidRPr="0074020F" w:rsidP="007402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20F" w:rsidRPr="002D2AF8" w:rsidP="00014C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AMPP205 Operate a poultry marinade injecting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74020F" w:rsidP="00014C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3A8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C264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C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4C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C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C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C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C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C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C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C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C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C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C92"/>
  </w:style>
  <w:style w:type="character" w:customStyle="1" w:styleId="Heading1Char">
    <w:name w:val="Heading 1 Char"/>
    <w:basedOn w:val="DefaultParagraphFont"/>
    <w:link w:val="Heading1"/>
    <w:rsid w:val="00014C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4C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C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4C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4C92"/>
    <w:rPr>
      <w:b/>
      <w:spacing w:val="0"/>
    </w:rPr>
  </w:style>
  <w:style w:type="character" w:styleId="Emphasis">
    <w:name w:val="Emphasis"/>
    <w:basedOn w:val="DefaultParagraphFont"/>
    <w:qFormat/>
    <w:rsid w:val="00014C92"/>
    <w:rPr>
      <w:i/>
    </w:rPr>
  </w:style>
  <w:style w:type="paragraph" w:customStyle="1" w:styleId="SuperHeading">
    <w:name w:val="SuperHeading"/>
    <w:basedOn w:val="Normal"/>
    <w:rsid w:val="00014C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4C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4C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C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C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C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C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C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4C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4C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4C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C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C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C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C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4C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C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4C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C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C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4C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4C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4C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C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C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4C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4C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C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4C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C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4C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C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C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C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C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4C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C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C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C92"/>
  </w:style>
  <w:style w:type="paragraph" w:styleId="TableofFigures">
    <w:name w:val="table of figures"/>
    <w:basedOn w:val="Normal"/>
    <w:next w:val="Normal"/>
    <w:semiHidden/>
    <w:rsid w:val="00014C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C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4C92"/>
    <w:rPr>
      <w:rFonts w:ascii="Wingdings" w:hAnsi="Wingdings"/>
    </w:rPr>
  </w:style>
  <w:style w:type="paragraph" w:customStyle="1" w:styleId="TableHeading">
    <w:name w:val="Table Heading"/>
    <w:basedOn w:val="HeadingBase"/>
    <w:rsid w:val="00014C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4C92"/>
    <w:rPr>
      <w:color w:val="0033CC"/>
      <w:u w:val="none"/>
    </w:rPr>
  </w:style>
  <w:style w:type="paragraph" w:customStyle="1" w:styleId="BodyTextRight">
    <w:name w:val="Body Text Right"/>
    <w:basedOn w:val="BodyText"/>
    <w:rsid w:val="00014C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C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C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C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C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C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4C92"/>
    <w:rPr>
      <w:sz w:val="32"/>
    </w:rPr>
  </w:style>
  <w:style w:type="paragraph" w:customStyle="1" w:styleId="HeadingProcedure">
    <w:name w:val="Heading Procedure"/>
    <w:basedOn w:val="HeadingBase"/>
    <w:next w:val="Normal"/>
    <w:rsid w:val="00014C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C92"/>
    <w:pPr>
      <w:spacing w:before="60" w:after="60"/>
    </w:pPr>
  </w:style>
  <w:style w:type="paragraph" w:styleId="ListContinue">
    <w:name w:val="List Continue"/>
    <w:basedOn w:val="List"/>
    <w:rsid w:val="00014C92"/>
    <w:pPr>
      <w:ind w:firstLine="0"/>
    </w:pPr>
  </w:style>
  <w:style w:type="paragraph" w:customStyle="1" w:styleId="ListNote">
    <w:name w:val="List Note"/>
    <w:basedOn w:val="List"/>
    <w:rsid w:val="00014C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C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C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C92"/>
    <w:rPr>
      <w:rFonts w:ascii="Courier New" w:hAnsi="Courier New"/>
    </w:rPr>
  </w:style>
  <w:style w:type="paragraph" w:customStyle="1" w:styleId="NoteBullet">
    <w:name w:val="Note Bullet"/>
    <w:basedOn w:val="Note"/>
    <w:rsid w:val="00014C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C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C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C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C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4C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C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4C92"/>
    <w:rPr>
      <w:b/>
      <w:smallCaps/>
    </w:rPr>
  </w:style>
  <w:style w:type="paragraph" w:customStyle="1" w:styleId="TableListNumber">
    <w:name w:val="Table List Number"/>
    <w:basedOn w:val="ListNumber"/>
    <w:rsid w:val="00014C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C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C92"/>
    <w:pPr>
      <w:numPr>
        <w:numId w:val="8"/>
      </w:numPr>
    </w:pPr>
  </w:style>
  <w:style w:type="paragraph" w:customStyle="1" w:styleId="ListAlpha2">
    <w:name w:val="List Alpha 2"/>
    <w:basedOn w:val="List2"/>
    <w:rsid w:val="00014C92"/>
    <w:pPr>
      <w:numPr>
        <w:numId w:val="7"/>
      </w:numPr>
    </w:pPr>
  </w:style>
  <w:style w:type="paragraph" w:styleId="List2">
    <w:name w:val="List 2"/>
    <w:basedOn w:val="BodyText"/>
    <w:rsid w:val="00014C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C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C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C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C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C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4C92"/>
    <w:pPr>
      <w:numPr>
        <w:numId w:val="3"/>
      </w:numPr>
    </w:pPr>
  </w:style>
  <w:style w:type="paragraph" w:styleId="ListContinue2">
    <w:name w:val="List Continue 2"/>
    <w:basedOn w:val="List2"/>
    <w:rsid w:val="00014C92"/>
    <w:pPr>
      <w:ind w:firstLine="0"/>
    </w:pPr>
  </w:style>
  <w:style w:type="paragraph" w:styleId="ListContinue3">
    <w:name w:val="List Continue 3"/>
    <w:basedOn w:val="List3"/>
    <w:rsid w:val="00014C92"/>
    <w:pPr>
      <w:ind w:left="1021" w:firstLine="0"/>
    </w:pPr>
  </w:style>
  <w:style w:type="paragraph" w:styleId="ListContinue4">
    <w:name w:val="List Continue 4"/>
    <w:basedOn w:val="List4"/>
    <w:rsid w:val="00014C92"/>
    <w:pPr>
      <w:ind w:firstLine="0"/>
    </w:pPr>
  </w:style>
  <w:style w:type="paragraph" w:styleId="ListContinue5">
    <w:name w:val="List Continue 5"/>
    <w:basedOn w:val="List5"/>
    <w:rsid w:val="00014C92"/>
    <w:pPr>
      <w:ind w:firstLine="0"/>
    </w:pPr>
  </w:style>
  <w:style w:type="paragraph" w:styleId="ListNumber3">
    <w:name w:val="List Number 3"/>
    <w:basedOn w:val="List3"/>
    <w:rsid w:val="00014C92"/>
    <w:pPr>
      <w:numPr>
        <w:numId w:val="4"/>
      </w:numPr>
    </w:pPr>
  </w:style>
  <w:style w:type="paragraph" w:styleId="ListNumber4">
    <w:name w:val="List Number 4"/>
    <w:basedOn w:val="List4"/>
    <w:rsid w:val="00014C92"/>
    <w:pPr>
      <w:numPr>
        <w:numId w:val="5"/>
      </w:numPr>
    </w:pPr>
  </w:style>
  <w:style w:type="paragraph" w:styleId="ListNumber5">
    <w:name w:val="List Number 5"/>
    <w:basedOn w:val="List5"/>
    <w:rsid w:val="00014C92"/>
    <w:pPr>
      <w:numPr>
        <w:numId w:val="6"/>
      </w:numPr>
    </w:pPr>
  </w:style>
  <w:style w:type="paragraph" w:styleId="BlockText">
    <w:name w:val="Block Text"/>
    <w:basedOn w:val="Normal"/>
    <w:rsid w:val="00014C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C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C92"/>
    <w:rPr>
      <w:sz w:val="16"/>
      <w:vertAlign w:val="superscript"/>
    </w:rPr>
  </w:style>
  <w:style w:type="character" w:customStyle="1" w:styleId="Symbols">
    <w:name w:val="Symbols"/>
    <w:basedOn w:val="DefaultParagraphFont"/>
    <w:rsid w:val="00014C92"/>
    <w:rPr>
      <w:rFonts w:ascii="Symbol" w:hAnsi="Symbol"/>
    </w:rPr>
  </w:style>
  <w:style w:type="character" w:customStyle="1" w:styleId="MenuOptions">
    <w:name w:val="Menu Options"/>
    <w:basedOn w:val="DefaultParagraphFont"/>
    <w:rsid w:val="00014C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C92"/>
    <w:rPr>
      <w:b/>
    </w:rPr>
  </w:style>
  <w:style w:type="character" w:customStyle="1" w:styleId="Underlined">
    <w:name w:val="Underlined"/>
    <w:basedOn w:val="DefaultParagraphFont"/>
    <w:rsid w:val="00014C92"/>
    <w:rPr>
      <w:u w:val="single"/>
    </w:rPr>
  </w:style>
  <w:style w:type="paragraph" w:customStyle="1" w:styleId="TableBodyTextRight">
    <w:name w:val="Table Body Text Right"/>
    <w:basedOn w:val="TableBodyText"/>
    <w:rsid w:val="00014C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C92"/>
    <w:rPr>
      <w:sz w:val="18"/>
    </w:rPr>
  </w:style>
  <w:style w:type="paragraph" w:customStyle="1" w:styleId="BodySmallRight">
    <w:name w:val="Body Small Right"/>
    <w:basedOn w:val="BodyTextRight"/>
    <w:rsid w:val="00014C92"/>
    <w:rPr>
      <w:sz w:val="18"/>
      <w:szCs w:val="18"/>
    </w:rPr>
  </w:style>
  <w:style w:type="paragraph" w:customStyle="1" w:styleId="MarginEdition">
    <w:name w:val="Margin Edition"/>
    <w:basedOn w:val="MarginNote"/>
    <w:rsid w:val="00014C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C92"/>
    <w:rPr>
      <w:sz w:val="2"/>
      <w:szCs w:val="2"/>
    </w:rPr>
  </w:style>
  <w:style w:type="character" w:customStyle="1" w:styleId="Small">
    <w:name w:val="Small"/>
    <w:basedOn w:val="DefaultParagraphFont"/>
    <w:rsid w:val="00014C92"/>
    <w:rPr>
      <w:sz w:val="16"/>
    </w:rPr>
  </w:style>
  <w:style w:type="paragraph" w:customStyle="1" w:styleId="WideTable">
    <w:name w:val="Wide Table"/>
    <w:basedOn w:val="Normal"/>
    <w:rsid w:val="00014C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C92"/>
  </w:style>
  <w:style w:type="paragraph" w:styleId="Quote">
    <w:name w:val="Quote"/>
    <w:basedOn w:val="Heading1"/>
    <w:link w:val="QuoteChar"/>
    <w:qFormat/>
    <w:rsid w:val="00014C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C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C92"/>
    <w:pPr>
      <w:pageBreakBefore/>
    </w:pPr>
  </w:style>
  <w:style w:type="paragraph" w:customStyle="1" w:styleId="Border">
    <w:name w:val="Border"/>
    <w:basedOn w:val="Normal"/>
    <w:qFormat/>
    <w:rsid w:val="00014C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C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C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C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4C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C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C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C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C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4C92"/>
    <w:rPr>
      <w:u w:val="single"/>
    </w:rPr>
  </w:style>
  <w:style w:type="character" w:customStyle="1" w:styleId="BoldandItalics">
    <w:name w:val="Bold and Italics"/>
    <w:qFormat/>
    <w:rsid w:val="00014C92"/>
    <w:rPr>
      <w:b/>
      <w:i/>
      <w:u w:val="none"/>
    </w:rPr>
  </w:style>
  <w:style w:type="paragraph" w:styleId="BalloonText">
    <w:name w:val="Balloon Text"/>
    <w:basedOn w:val="Normal"/>
    <w:link w:val="BalloonTextChar"/>
    <w:rsid w:val="00014C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C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4C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C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4C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4C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4C92"/>
    <w:pPr>
      <w:spacing w:before="0" w:after="0"/>
    </w:pPr>
  </w:style>
  <w:style w:type="paragraph" w:customStyle="1" w:styleId="BodyTextBold">
    <w:name w:val="Body Text Bold"/>
    <w:basedOn w:val="BodyText"/>
    <w:qFormat/>
    <w:rsid w:val="00014C92"/>
    <w:rPr>
      <w:b/>
    </w:rPr>
  </w:style>
  <w:style w:type="character" w:styleId="Hyperlink">
    <w:name w:val="Hyperlink"/>
    <w:basedOn w:val="DefaultParagraphFont"/>
    <w:uiPriority w:val="99"/>
    <w:unhideWhenUsed/>
    <w:rsid w:val="007402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3671</Characters>
  <Application>Microsoft Office Word</Application>
  <DocSecurity>0</DocSecurity>
  <Lines>135</Lines>
  <Paragraphs>84</Paragraphs>
  <ScaleCrop>false</ScaleCrop>
  <Company>Author-it Software Corporation Ltd.</Company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AMPP205 Operate a poultry marinade injecting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2023-01-24T12:00:00Z</dcterms:created>
  <dcterms:modified xsi:type="dcterms:W3CDTF">2023-01-24T12:00:00Z</dcterms:modified>
</cp:coreProperties>
</file>