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7E99" w:rsidP="00637E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AMPOPR303 Manage animal identification data</w:t>
      </w:r>
      <w:r>
        <w:fldChar w:fldCharType="end"/>
      </w:r>
    </w:p>
    <w:p w:rsidR="00637E99" w:rsidP="00637E99">
      <w:pPr>
        <w:pStyle w:val="Version"/>
        <w:sectPr w:rsidSect="00C423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233D" w:rsidP="00C4233D">
      <w:pPr>
        <w:pStyle w:val="SuperHeading"/>
      </w:pPr>
      <w:r w:rsidRPr="00C4233D">
        <w:t>AMPOPR303 Manage animal identification data</w:t>
      </w:r>
    </w:p>
    <w:p w:rsidR="00000000" w:rsidRPr="00C4233D" w:rsidP="00C4233D">
      <w:pPr>
        <w:pStyle w:val="Heading1"/>
      </w:pPr>
      <w:bookmarkStart w:id="1" w:name="O_1253319"/>
      <w:bookmarkEnd w:id="1"/>
      <w:r w:rsidRPr="00C4233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42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Bold"/>
              <w:rPr>
                <w:lang w:val="en-NZ"/>
              </w:rPr>
            </w:pPr>
            <w:r w:rsidRPr="00C4233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Bold"/>
              <w:rPr>
                <w:lang w:val="en-NZ"/>
              </w:rPr>
            </w:pPr>
            <w:r w:rsidRPr="00C4233D">
              <w:t>Comments</w:t>
            </w:r>
          </w:p>
        </w:tc>
      </w:tr>
      <w:tr w:rsidTr="00C42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33D" w:rsidP="00C4233D">
            <w:pPr>
              <w:pStyle w:val="BodyText"/>
            </w:pPr>
            <w:r w:rsidRPr="00C4233D">
              <w:t>This version released with AMP Australian Meat Processing Training Package Version 8.0.</w:t>
            </w:r>
          </w:p>
        </w:tc>
      </w:tr>
    </w:tbl>
    <w:p w:rsidR="00000000" w:rsidRPr="00C4233D" w:rsidP="00C4233D">
      <w:pPr>
        <w:pStyle w:val="BodyText"/>
      </w:pPr>
    </w:p>
    <w:p w:rsidR="00000000" w:rsidRPr="00C4233D" w:rsidP="00C4233D">
      <w:pPr>
        <w:pStyle w:val="AllowPageBreak"/>
      </w:pPr>
    </w:p>
    <w:p w:rsidR="00000000" w:rsidRPr="00C4233D" w:rsidP="00C4233D">
      <w:pPr>
        <w:pStyle w:val="Heading1"/>
      </w:pPr>
      <w:bookmarkStart w:id="2" w:name="O_1253320"/>
      <w:bookmarkEnd w:id="2"/>
      <w:r w:rsidRPr="00C4233D">
        <w:t>Application</w:t>
      </w:r>
    </w:p>
    <w:p w:rsidR="00000000" w:rsidRPr="00C4233D" w:rsidP="00637E99">
      <w:pPr>
        <w:pStyle w:val="BodyText"/>
      </w:pPr>
      <w:r w:rsidRPr="00C4233D">
        <w:t>This unit describes the skills and knowledge required to receive livestock in</w:t>
      </w:r>
      <w:r w:rsidRPr="00C4233D">
        <w:t>to lairage at a meat processing premises, using livestock identification data systems, such as the National Livestock Identification System (NLIS) or PigPass.</w:t>
      </w:r>
    </w:p>
    <w:p w:rsidR="00000000" w:rsidRPr="00C4233D" w:rsidP="00637E99">
      <w:pPr>
        <w:pStyle w:val="BodyText"/>
      </w:pPr>
      <w:r w:rsidRPr="00C4233D">
        <w:t>This unit applies to individuals who work as quality assurance managers, livestock clerks or lair</w:t>
      </w:r>
      <w:r w:rsidRPr="00C4233D">
        <w:t xml:space="preserve">age supervisors, who take responsibility for managing animal identification data for livestock from the point of arrival at an abattoir or export shed. </w:t>
      </w:r>
    </w:p>
    <w:p w:rsidR="00000000" w:rsidRPr="00C4233D" w:rsidP="00637E99">
      <w:pPr>
        <w:pStyle w:val="BodyText"/>
      </w:pPr>
      <w:r w:rsidRPr="00C4233D">
        <w:t>All work must be carried out to comply with workplace procedures, according to state/territory health a</w:t>
      </w:r>
      <w:r w:rsidRPr="00C4233D">
        <w:t>nd safety and animal welfare regulations, legislation and standards that apply to the workplace.</w:t>
      </w:r>
    </w:p>
    <w:p w:rsidR="00000000" w:rsidRPr="00C4233D" w:rsidP="00637E99">
      <w:pPr>
        <w:pStyle w:val="BodyText"/>
      </w:pPr>
      <w:r w:rsidRPr="00C4233D">
        <w:t>No licensing, legislative or certification requirements apply to this unit at the time of publication.</w:t>
      </w:r>
    </w:p>
    <w:p w:rsidR="00000000" w:rsidRPr="00C4233D" w:rsidP="00C4233D">
      <w:pPr>
        <w:pStyle w:val="Heading1"/>
      </w:pPr>
      <w:bookmarkStart w:id="3" w:name="O_1253321"/>
      <w:bookmarkEnd w:id="3"/>
      <w:r w:rsidRPr="00C4233D">
        <w:t>Pre-requisite Unit</w:t>
      </w:r>
    </w:p>
    <w:p w:rsidR="00000000" w:rsidRPr="00C4233D" w:rsidP="00637E99">
      <w:pPr>
        <w:pStyle w:val="BodyText"/>
      </w:pPr>
      <w:r w:rsidRPr="00C4233D">
        <w:t>Nil</w:t>
      </w:r>
    </w:p>
    <w:p w:rsidR="00000000" w:rsidRPr="00C4233D" w:rsidP="00C4233D">
      <w:pPr>
        <w:pStyle w:val="Heading1"/>
      </w:pPr>
      <w:bookmarkStart w:id="4" w:name="O_1253323"/>
      <w:bookmarkEnd w:id="4"/>
      <w:r w:rsidRPr="00C4233D">
        <w:t>Unit Sector</w:t>
      </w:r>
    </w:p>
    <w:p w:rsidR="00000000" w:rsidRPr="00C4233D" w:rsidP="00637E99">
      <w:pPr>
        <w:pStyle w:val="BodyText"/>
      </w:pPr>
      <w:r w:rsidRPr="00C4233D">
        <w:t>Operational (OPR)</w:t>
      </w:r>
    </w:p>
    <w:p w:rsidR="00000000" w:rsidRPr="00C4233D" w:rsidP="00C4233D">
      <w:pPr>
        <w:pStyle w:val="Heading1"/>
      </w:pPr>
      <w:bookmarkStart w:id="5" w:name="O_1253324"/>
      <w:bookmarkEnd w:id="5"/>
      <w:r w:rsidRPr="00C4233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37E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Bold"/>
              <w:rPr>
                <w:lang w:val="en-NZ"/>
              </w:rPr>
            </w:pPr>
            <w:r w:rsidRPr="00C4233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Bold"/>
              <w:rPr>
                <w:lang w:val="en-NZ"/>
              </w:rPr>
            </w:pPr>
            <w:r w:rsidRPr="00C4233D">
              <w:t>Performance Criteria</w:t>
            </w:r>
          </w:p>
        </w:tc>
      </w:tr>
      <w:tr w:rsidTr="00637E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33D" w:rsidP="00C4233D">
            <w:pPr>
              <w:pStyle w:val="BodyText"/>
            </w:pPr>
            <w:r w:rsidRPr="00C4233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7E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1. Receive livestock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33D" w:rsidP="00C4233D">
            <w:pPr>
              <w:pStyle w:val="BodyText"/>
            </w:pPr>
            <w:r w:rsidRPr="00C4233D">
              <w:t>1.1 Identify workplace health and safety hazards, assess risks and implement control measures</w:t>
            </w:r>
          </w:p>
          <w:p w:rsidR="00000000" w:rsidRPr="00C4233D" w:rsidP="00C4233D">
            <w:pPr>
              <w:pStyle w:val="BodyText"/>
            </w:pPr>
            <w:r w:rsidRPr="00C4233D">
              <w:t xml:space="preserve">1.2 Receive animal and accompanying movement documentation and </w:t>
            </w:r>
            <w:r w:rsidRPr="00C4233D">
              <w:t>check for completeness</w:t>
            </w:r>
          </w:p>
          <w:p w:rsidR="00000000" w:rsidRPr="00C4233D" w:rsidP="00C4233D">
            <w:pPr>
              <w:pStyle w:val="BodyText"/>
            </w:pPr>
            <w:r w:rsidRPr="00C4233D">
              <w:t xml:space="preserve">1.3 Carry out physical check of received stock (head </w:t>
            </w:r>
            <w:r w:rsidRPr="00C4233D">
              <w:t xml:space="preserve">count) against the movement documents </w:t>
            </w:r>
          </w:p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1.4 Check documentation for any status alerts, and implement workplace procedures where required</w:t>
            </w:r>
          </w:p>
        </w:tc>
      </w:tr>
      <w:tr w:rsidTr="00637E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2. Check animal identification and origin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33D" w:rsidP="00C4233D">
            <w:pPr>
              <w:pStyle w:val="BodyText"/>
            </w:pPr>
            <w:r w:rsidRPr="00C4233D">
              <w:t>2.1 Check animal for presence of identification tags or devices</w:t>
            </w:r>
          </w:p>
          <w:p w:rsidR="00000000" w:rsidRPr="00C4233D" w:rsidP="00C4233D">
            <w:pPr>
              <w:pStyle w:val="BodyText"/>
            </w:pPr>
            <w:r w:rsidRPr="00C4233D">
              <w:t>2.2 Implement workplace procedure for non-identified stock</w:t>
            </w:r>
          </w:p>
          <w:p w:rsidR="00000000" w:rsidRPr="00C4233D" w:rsidP="00C4233D">
            <w:pPr>
              <w:pStyle w:val="BodyText"/>
            </w:pPr>
            <w:r w:rsidRPr="00C4233D">
              <w:t>2.3 Record or scan animal identification for compliance with state regulations</w:t>
            </w:r>
          </w:p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 xml:space="preserve">2.4 Implement corrective action for any status alerts for Property Identification Code (PIC) or animal device </w:t>
            </w:r>
          </w:p>
        </w:tc>
      </w:tr>
      <w:tr w:rsidTr="00637E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3. Rep</w:t>
            </w:r>
            <w:r w:rsidRPr="00C4233D">
              <w:t>ort on animal identification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33D" w:rsidP="00C4233D">
            <w:pPr>
              <w:pStyle w:val="BodyText"/>
            </w:pPr>
            <w:r w:rsidRPr="00C4233D">
              <w:t>3.1 Upload or provide data to complete animal identification records and reports according to workplace requirements</w:t>
            </w:r>
          </w:p>
          <w:p w:rsidR="00000000" w:rsidRPr="00C4233D" w:rsidP="00C4233D">
            <w:pPr>
              <w:pStyle w:val="BodyText"/>
            </w:pPr>
            <w:r w:rsidRPr="00C4233D">
              <w:t xml:space="preserve">3.2 Complete records of issues arising and actions taken </w:t>
            </w:r>
          </w:p>
          <w:p w:rsidR="00000000" w:rsidRPr="00C4233D" w:rsidP="00C4233D">
            <w:pPr>
              <w:pStyle w:val="BodyText"/>
            </w:pPr>
            <w:r w:rsidRPr="00C4233D">
              <w:t>3.3 Report issues with animal identification fo</w:t>
            </w:r>
            <w:r w:rsidRPr="00C4233D">
              <w:t>r livestock received at site to supervisor or manager</w:t>
            </w:r>
          </w:p>
        </w:tc>
      </w:tr>
    </w:tbl>
    <w:p w:rsidR="00000000" w:rsidRPr="00C4233D" w:rsidP="00C4233D">
      <w:pPr>
        <w:pStyle w:val="BodyText"/>
      </w:pPr>
    </w:p>
    <w:p w:rsidR="00000000" w:rsidRPr="00C4233D" w:rsidP="00C4233D">
      <w:pPr>
        <w:pStyle w:val="AllowPageBreak"/>
      </w:pPr>
    </w:p>
    <w:p w:rsidR="00000000" w:rsidRPr="00C4233D" w:rsidP="00C4233D">
      <w:pPr>
        <w:pStyle w:val="Heading1"/>
      </w:pPr>
      <w:bookmarkStart w:id="6" w:name="O_1253325"/>
      <w:bookmarkEnd w:id="6"/>
      <w:r w:rsidRPr="00C4233D">
        <w:t>Foundation Skills</w:t>
      </w:r>
    </w:p>
    <w:p w:rsidR="00000000" w:rsidRPr="00637E99" w:rsidP="00637E99">
      <w:pPr>
        <w:pStyle w:val="BodyText"/>
        <w:rPr>
          <w:i/>
        </w:rPr>
      </w:pPr>
      <w:r w:rsidRPr="00637E99">
        <w:rPr>
          <w:rStyle w:val="Emphasis"/>
        </w:rPr>
        <w:t xml:space="preserve">This section describes those language, literacy, numeracy and employment skills that are essential for performance in this unit of competency but are not explicit </w:t>
      </w:r>
      <w:r w:rsidRPr="00637E99">
        <w:rPr>
          <w:rStyle w:val="Emphasis"/>
        </w:rPr>
        <w:t>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42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Bold"/>
              <w:rPr>
                <w:lang w:val="en-NZ"/>
              </w:rPr>
            </w:pPr>
            <w:r w:rsidRPr="00C4233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Bold"/>
              <w:rPr>
                <w:lang w:val="en-NZ"/>
              </w:rPr>
            </w:pPr>
            <w:r w:rsidRPr="00C4233D">
              <w:t>Description</w:t>
            </w:r>
          </w:p>
        </w:tc>
      </w:tr>
      <w:tr w:rsidTr="00C42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33D" w:rsidP="00C4233D">
            <w:pPr>
              <w:pStyle w:val="ListBullet"/>
            </w:pPr>
            <w:r w:rsidRPr="00C4233D">
              <w:t>Interpret procedures to operate animal identification system</w:t>
            </w:r>
          </w:p>
          <w:p w:rsidR="00000000" w:rsidP="00C4233D">
            <w:pPr>
              <w:pStyle w:val="ListBullet"/>
              <w:rPr>
                <w:lang w:val="en-NZ"/>
              </w:rPr>
            </w:pPr>
            <w:r w:rsidRPr="00C4233D">
              <w:t>Interpret information included on National Vendor Declarations (NVDs), electronic NVDs (ENVDs), PICs</w:t>
            </w:r>
          </w:p>
        </w:tc>
      </w:tr>
      <w:tr w:rsidTr="00C42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ListBullet"/>
              <w:rPr>
                <w:lang w:val="en-NZ"/>
              </w:rPr>
            </w:pPr>
            <w:r w:rsidRPr="00C4233D">
              <w:t>Keep paper-based and/or digital records associated with livestock identification system</w:t>
            </w:r>
          </w:p>
        </w:tc>
      </w:tr>
      <w:tr w:rsidTr="00C42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33D" w:rsidP="00C4233D">
            <w:pPr>
              <w:pStyle w:val="ListBullet"/>
            </w:pPr>
            <w:r w:rsidRPr="00C4233D">
              <w:t>Follow up and resolve issues with original location or issues that arise with PICs, NVDs and ENVDs</w:t>
            </w:r>
          </w:p>
        </w:tc>
      </w:tr>
    </w:tbl>
    <w:p w:rsidR="00000000" w:rsidRPr="00C4233D" w:rsidP="00C4233D">
      <w:pPr>
        <w:pStyle w:val="BodyText"/>
      </w:pPr>
    </w:p>
    <w:p w:rsidR="00000000" w:rsidRPr="00C4233D" w:rsidP="00C4233D">
      <w:pPr>
        <w:pStyle w:val="AllowPageBreak"/>
      </w:pPr>
    </w:p>
    <w:p w:rsidR="00000000" w:rsidRPr="00C4233D" w:rsidP="00C4233D">
      <w:pPr>
        <w:pStyle w:val="Heading1"/>
      </w:pPr>
      <w:bookmarkStart w:id="7" w:name="O_1253327"/>
      <w:bookmarkEnd w:id="7"/>
      <w:r w:rsidRPr="00C4233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42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3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Bold"/>
              <w:rPr>
                <w:lang w:val="en-NZ"/>
              </w:rPr>
            </w:pPr>
            <w:r w:rsidRPr="00C4233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Bold"/>
              <w:rPr>
                <w:lang w:val="en-NZ"/>
              </w:rPr>
            </w:pPr>
            <w:r w:rsidRPr="00C4233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Bold"/>
              <w:rPr>
                <w:lang w:val="en-NZ"/>
              </w:rPr>
            </w:pPr>
            <w:r w:rsidRPr="00C4233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Bold"/>
              <w:rPr>
                <w:lang w:val="en-NZ"/>
              </w:rPr>
            </w:pPr>
            <w:r w:rsidRPr="00C4233D">
              <w:t>Equivalence status</w:t>
            </w:r>
          </w:p>
        </w:tc>
      </w:tr>
      <w:tr w:rsidTr="00C42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AMPOPR303 Manage animal identification 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AMPA3101 Overview of the NLIS for sheep and goats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Unit merged into redesigned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Not equivalent</w:t>
            </w:r>
          </w:p>
        </w:tc>
      </w:tr>
      <w:tr w:rsidTr="00C42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AMPOPR303 Manage animal identification 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AMPA3102 Overview of the NLIS program utilising RFIDs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Unit merged into redesigned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Not equivalent</w:t>
            </w:r>
          </w:p>
        </w:tc>
      </w:tr>
      <w:tr w:rsidTr="00C42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AMPOPR303 Manage animal identification 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AMPA3103 Manage NLIS data for livestock in lairage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Unit merged in</w:t>
            </w:r>
            <w:r w:rsidRPr="00C4233D">
              <w:t>to redesigned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Not equivalent</w:t>
            </w:r>
          </w:p>
        </w:tc>
      </w:tr>
      <w:tr w:rsidTr="00C42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AMPOPR303 Manage animal identification 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AMPA3104 Manage NLIS data for sheep and goats in lairage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Unit merged into redesigned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Not equivalent</w:t>
            </w:r>
          </w:p>
        </w:tc>
      </w:tr>
      <w:tr w:rsidTr="00C42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AMPOPR303 Manage animal identification 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AMPA3105 Manage NLIS for di</w:t>
            </w:r>
            <w:r w:rsidRPr="00C4233D">
              <w:t>rect purchase of stock identified with an RFID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Unit merged into redesigned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Not equivalent</w:t>
            </w:r>
          </w:p>
        </w:tc>
      </w:tr>
      <w:tr w:rsidTr="00C42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AMPOPR303 Manage animal identification 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AMPA3106 Manage NLIS for direct purchase of sheep or goats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Unit merged into redesigned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Not equivalent</w:t>
            </w:r>
          </w:p>
        </w:tc>
      </w:tr>
      <w:tr w:rsidTr="00C42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AMPOPR303 Manage animal identification 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AMPA3107 Manage NLIS data for saleyard purchase of livestock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Unit merged into redesigned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Not equivalent</w:t>
            </w:r>
          </w:p>
        </w:tc>
      </w:tr>
      <w:tr w:rsidTr="00C42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AMPOPR303 Manage animal identification 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AMPA3108 Manage NLIS for saleyard purchase of sheep or goa</w:t>
            </w:r>
            <w:r w:rsidRPr="00C4233D">
              <w:t>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Unit merged into redesigned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Not equivalent</w:t>
            </w:r>
          </w:p>
        </w:tc>
      </w:tr>
      <w:tr w:rsidTr="00C42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AMPOPR303 Manage animal identification 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AMPA3109 Manage, report and upload NLIS slaughter data from RFIDs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Unit merged into redesigned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Not equivalent</w:t>
            </w:r>
          </w:p>
        </w:tc>
      </w:tr>
      <w:tr w:rsidTr="00C42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AMPOPR303 Manage animal identification 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A</w:t>
            </w:r>
            <w:r w:rsidRPr="00C4233D">
              <w:t>MPA3110 Manage, report and upload mob based NLIS data for sheep and goats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Unit merged into redesigned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Not equivalent</w:t>
            </w:r>
          </w:p>
        </w:tc>
      </w:tr>
      <w:tr w:rsidTr="00C42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AMPOPR303 Manage animal identification 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AMPA3111 Conduct start up procedures and preoperational checks on slaughter floor NLIS data equipment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Unit merged into redesigned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Not equivalent</w:t>
            </w:r>
          </w:p>
        </w:tc>
      </w:tr>
      <w:tr w:rsidTr="00C42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AMPOPR303 Manage animal identification 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AMPA3112 Manage NLIS data from RFIDs on the slaughter floor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U</w:t>
            </w:r>
            <w:r w:rsidRPr="00C4233D">
              <w:t>nit merged into redesigned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Not equivalent</w:t>
            </w:r>
          </w:p>
        </w:tc>
      </w:tr>
      <w:tr w:rsidTr="00C42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AMPOPR303 Manage animal identification 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AMPA3115 Undertake pre slaughter checks of NVDs, PICs and RFIDs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3D">
            <w:pPr>
              <w:pStyle w:val="BodyText"/>
              <w:rPr>
                <w:lang w:val="en-NZ"/>
              </w:rPr>
            </w:pPr>
            <w:r w:rsidRPr="00C4233D">
              <w:t>Unit merged into redesigned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33D" w:rsidP="00C4233D">
            <w:pPr>
              <w:pStyle w:val="BodyText"/>
            </w:pPr>
            <w:r w:rsidRPr="00C4233D">
              <w:t>Not equivalent</w:t>
            </w:r>
          </w:p>
        </w:tc>
      </w:tr>
    </w:tbl>
    <w:p w:rsidR="00000000" w:rsidRPr="00C4233D" w:rsidP="00C4233D">
      <w:pPr>
        <w:pStyle w:val="BodyText"/>
      </w:pPr>
    </w:p>
    <w:p w:rsidR="00000000" w:rsidRPr="00C4233D" w:rsidP="00C4233D">
      <w:pPr>
        <w:pStyle w:val="AllowPageBreak"/>
      </w:pPr>
    </w:p>
    <w:p w:rsidR="00000000" w:rsidRPr="00C4233D" w:rsidP="00C4233D">
      <w:pPr>
        <w:pStyle w:val="Heading1"/>
      </w:pPr>
      <w:bookmarkStart w:id="8" w:name="O_1253334"/>
      <w:bookmarkEnd w:id="8"/>
      <w:r w:rsidRPr="00C4233D">
        <w:t>Links</w:t>
      </w:r>
    </w:p>
    <w:p w:rsidR="00000000" w:rsidRPr="00C4233D" w:rsidP="00637E99">
      <w:pPr>
        <w:pStyle w:val="BodyText"/>
      </w:pPr>
      <w:r w:rsidRPr="00C4233D">
        <w:t>Companion Volumes, includ</w:t>
      </w:r>
      <w:r w:rsidRPr="00C4233D">
        <w:t xml:space="preserve">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16C6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4233D" w:rsidP="00C4233D"/>
    <w:sectPr w:rsidSect="00C423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3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33D" w:rsidRPr="00637E99" w:rsidP="00637E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3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E99" w:rsidP="00C423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7E99" w:rsidP="00C423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37E99" w:rsidP="00C423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3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E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233D" w:rsidRPr="00637E99" w:rsidP="00637E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3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E99" w:rsidRPr="002D2AF8" w:rsidP="00C423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AMPOPR303 Manage animal identification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637E99" w:rsidP="00C423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FAB5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4EF0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3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23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23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23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23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23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23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23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23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23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23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233D"/>
  </w:style>
  <w:style w:type="character" w:customStyle="1" w:styleId="Heading1Char">
    <w:name w:val="Heading 1 Char"/>
    <w:basedOn w:val="DefaultParagraphFont"/>
    <w:link w:val="Heading1"/>
    <w:rsid w:val="00C423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23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23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233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4233D"/>
    <w:rPr>
      <w:i/>
    </w:rPr>
  </w:style>
  <w:style w:type="paragraph" w:customStyle="1" w:styleId="SuperHeading">
    <w:name w:val="SuperHeading"/>
    <w:basedOn w:val="Normal"/>
    <w:rsid w:val="00C423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23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4233D"/>
    <w:rPr>
      <w:b/>
    </w:rPr>
  </w:style>
  <w:style w:type="character" w:customStyle="1" w:styleId="Heading2Char">
    <w:name w:val="Heading 2 Char"/>
    <w:basedOn w:val="DefaultParagraphFont"/>
    <w:link w:val="Heading2"/>
    <w:rsid w:val="00C423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23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23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23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23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23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23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23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23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23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23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23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23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23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23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23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23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23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23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23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233D"/>
    <w:rPr>
      <w:b/>
      <w:spacing w:val="0"/>
    </w:rPr>
  </w:style>
  <w:style w:type="paragraph" w:customStyle="1" w:styleId="SuperTitle">
    <w:name w:val="SuperTitle"/>
    <w:basedOn w:val="Title"/>
    <w:rsid w:val="00C423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23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23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23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23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23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23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23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23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23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23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23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23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23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23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23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233D"/>
  </w:style>
  <w:style w:type="paragraph" w:styleId="TableofFigures">
    <w:name w:val="table of figures"/>
    <w:basedOn w:val="Normal"/>
    <w:next w:val="Normal"/>
    <w:semiHidden/>
    <w:rsid w:val="00C423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23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233D"/>
    <w:rPr>
      <w:rFonts w:ascii="Wingdings" w:hAnsi="Wingdings"/>
    </w:rPr>
  </w:style>
  <w:style w:type="paragraph" w:customStyle="1" w:styleId="TableHeading">
    <w:name w:val="Table Heading"/>
    <w:basedOn w:val="HeadingBase"/>
    <w:rsid w:val="00C423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233D"/>
    <w:rPr>
      <w:color w:val="0033CC"/>
      <w:u w:val="none"/>
    </w:rPr>
  </w:style>
  <w:style w:type="paragraph" w:customStyle="1" w:styleId="BodyTextRight">
    <w:name w:val="Body Text Right"/>
    <w:basedOn w:val="BodyText"/>
    <w:rsid w:val="00C423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23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23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23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23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23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233D"/>
    <w:rPr>
      <w:sz w:val="32"/>
    </w:rPr>
  </w:style>
  <w:style w:type="paragraph" w:customStyle="1" w:styleId="HeadingProcedure">
    <w:name w:val="Heading Procedure"/>
    <w:basedOn w:val="HeadingBase"/>
    <w:next w:val="Normal"/>
    <w:rsid w:val="00C423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233D"/>
    <w:pPr>
      <w:spacing w:before="60" w:after="60"/>
    </w:pPr>
  </w:style>
  <w:style w:type="paragraph" w:styleId="ListContinue">
    <w:name w:val="List Continue"/>
    <w:basedOn w:val="List"/>
    <w:rsid w:val="00C4233D"/>
    <w:pPr>
      <w:ind w:firstLine="0"/>
    </w:pPr>
  </w:style>
  <w:style w:type="paragraph" w:customStyle="1" w:styleId="ListNote">
    <w:name w:val="List Note"/>
    <w:basedOn w:val="List"/>
    <w:rsid w:val="00C423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23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23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233D"/>
    <w:rPr>
      <w:rFonts w:ascii="Courier New" w:hAnsi="Courier New"/>
    </w:rPr>
  </w:style>
  <w:style w:type="paragraph" w:customStyle="1" w:styleId="NoteBullet">
    <w:name w:val="Note Bullet"/>
    <w:basedOn w:val="Note"/>
    <w:rsid w:val="00C423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23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23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23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23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23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23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233D"/>
    <w:rPr>
      <w:b/>
      <w:smallCaps/>
    </w:rPr>
  </w:style>
  <w:style w:type="paragraph" w:customStyle="1" w:styleId="TableListNumber">
    <w:name w:val="Table List Number"/>
    <w:basedOn w:val="ListNumber"/>
    <w:rsid w:val="00C423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23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233D"/>
    <w:pPr>
      <w:numPr>
        <w:numId w:val="8"/>
      </w:numPr>
    </w:pPr>
  </w:style>
  <w:style w:type="paragraph" w:customStyle="1" w:styleId="ListAlpha2">
    <w:name w:val="List Alpha 2"/>
    <w:basedOn w:val="List2"/>
    <w:rsid w:val="00C4233D"/>
    <w:pPr>
      <w:numPr>
        <w:numId w:val="7"/>
      </w:numPr>
    </w:pPr>
  </w:style>
  <w:style w:type="paragraph" w:styleId="List2">
    <w:name w:val="List 2"/>
    <w:basedOn w:val="BodyText"/>
    <w:rsid w:val="00C423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23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23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23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23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23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233D"/>
    <w:pPr>
      <w:numPr>
        <w:numId w:val="3"/>
      </w:numPr>
    </w:pPr>
  </w:style>
  <w:style w:type="paragraph" w:styleId="ListContinue2">
    <w:name w:val="List Continue 2"/>
    <w:basedOn w:val="List2"/>
    <w:rsid w:val="00C4233D"/>
    <w:pPr>
      <w:ind w:firstLine="0"/>
    </w:pPr>
  </w:style>
  <w:style w:type="paragraph" w:styleId="ListContinue3">
    <w:name w:val="List Continue 3"/>
    <w:basedOn w:val="List3"/>
    <w:rsid w:val="00C4233D"/>
    <w:pPr>
      <w:ind w:left="1021" w:firstLine="0"/>
    </w:pPr>
  </w:style>
  <w:style w:type="paragraph" w:styleId="ListContinue4">
    <w:name w:val="List Continue 4"/>
    <w:basedOn w:val="List4"/>
    <w:rsid w:val="00C4233D"/>
    <w:pPr>
      <w:ind w:firstLine="0"/>
    </w:pPr>
  </w:style>
  <w:style w:type="paragraph" w:styleId="ListContinue5">
    <w:name w:val="List Continue 5"/>
    <w:basedOn w:val="List5"/>
    <w:rsid w:val="00C4233D"/>
    <w:pPr>
      <w:ind w:firstLine="0"/>
    </w:pPr>
  </w:style>
  <w:style w:type="paragraph" w:styleId="ListNumber3">
    <w:name w:val="List Number 3"/>
    <w:basedOn w:val="List3"/>
    <w:rsid w:val="00C4233D"/>
    <w:pPr>
      <w:numPr>
        <w:numId w:val="4"/>
      </w:numPr>
    </w:pPr>
  </w:style>
  <w:style w:type="paragraph" w:styleId="ListNumber4">
    <w:name w:val="List Number 4"/>
    <w:basedOn w:val="List4"/>
    <w:rsid w:val="00C4233D"/>
    <w:pPr>
      <w:numPr>
        <w:numId w:val="5"/>
      </w:numPr>
    </w:pPr>
  </w:style>
  <w:style w:type="paragraph" w:styleId="ListNumber5">
    <w:name w:val="List Number 5"/>
    <w:basedOn w:val="List5"/>
    <w:rsid w:val="00C4233D"/>
    <w:pPr>
      <w:numPr>
        <w:numId w:val="6"/>
      </w:numPr>
    </w:pPr>
  </w:style>
  <w:style w:type="paragraph" w:styleId="BlockText">
    <w:name w:val="Block Text"/>
    <w:basedOn w:val="Normal"/>
    <w:rsid w:val="00C423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23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233D"/>
    <w:rPr>
      <w:sz w:val="16"/>
      <w:vertAlign w:val="superscript"/>
    </w:rPr>
  </w:style>
  <w:style w:type="character" w:customStyle="1" w:styleId="Symbols">
    <w:name w:val="Symbols"/>
    <w:basedOn w:val="DefaultParagraphFont"/>
    <w:rsid w:val="00C4233D"/>
    <w:rPr>
      <w:rFonts w:ascii="Symbol" w:hAnsi="Symbol"/>
    </w:rPr>
  </w:style>
  <w:style w:type="character" w:customStyle="1" w:styleId="MenuOptions">
    <w:name w:val="Menu Options"/>
    <w:basedOn w:val="DefaultParagraphFont"/>
    <w:rsid w:val="00C423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233D"/>
    <w:rPr>
      <w:b/>
    </w:rPr>
  </w:style>
  <w:style w:type="character" w:customStyle="1" w:styleId="Underlined">
    <w:name w:val="Underlined"/>
    <w:basedOn w:val="DefaultParagraphFont"/>
    <w:rsid w:val="00C4233D"/>
    <w:rPr>
      <w:u w:val="single"/>
    </w:rPr>
  </w:style>
  <w:style w:type="paragraph" w:customStyle="1" w:styleId="TableBodyTextRight">
    <w:name w:val="Table Body Text Right"/>
    <w:basedOn w:val="TableBodyText"/>
    <w:rsid w:val="00C423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233D"/>
    <w:rPr>
      <w:sz w:val="18"/>
    </w:rPr>
  </w:style>
  <w:style w:type="paragraph" w:customStyle="1" w:styleId="BodySmallRight">
    <w:name w:val="Body Small Right"/>
    <w:basedOn w:val="BodyTextRight"/>
    <w:rsid w:val="00C4233D"/>
    <w:rPr>
      <w:sz w:val="18"/>
      <w:szCs w:val="18"/>
    </w:rPr>
  </w:style>
  <w:style w:type="paragraph" w:customStyle="1" w:styleId="MarginEdition">
    <w:name w:val="Margin Edition"/>
    <w:basedOn w:val="MarginNote"/>
    <w:rsid w:val="00C423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233D"/>
    <w:rPr>
      <w:sz w:val="2"/>
      <w:szCs w:val="2"/>
    </w:rPr>
  </w:style>
  <w:style w:type="character" w:customStyle="1" w:styleId="Small">
    <w:name w:val="Small"/>
    <w:basedOn w:val="DefaultParagraphFont"/>
    <w:rsid w:val="00C4233D"/>
    <w:rPr>
      <w:sz w:val="16"/>
    </w:rPr>
  </w:style>
  <w:style w:type="paragraph" w:customStyle="1" w:styleId="WideTable">
    <w:name w:val="Wide Table"/>
    <w:basedOn w:val="Normal"/>
    <w:rsid w:val="00C423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233D"/>
  </w:style>
  <w:style w:type="paragraph" w:styleId="Quote">
    <w:name w:val="Quote"/>
    <w:basedOn w:val="Heading1"/>
    <w:link w:val="QuoteChar"/>
    <w:qFormat/>
    <w:rsid w:val="00C423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23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233D"/>
    <w:pPr>
      <w:pageBreakBefore/>
    </w:pPr>
  </w:style>
  <w:style w:type="paragraph" w:customStyle="1" w:styleId="Border">
    <w:name w:val="Border"/>
    <w:basedOn w:val="Normal"/>
    <w:qFormat/>
    <w:rsid w:val="00C423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23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3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3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23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23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23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23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23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233D"/>
    <w:rPr>
      <w:u w:val="single"/>
    </w:rPr>
  </w:style>
  <w:style w:type="character" w:customStyle="1" w:styleId="BoldandItalics">
    <w:name w:val="Bold and Italics"/>
    <w:qFormat/>
    <w:rsid w:val="00C4233D"/>
    <w:rPr>
      <w:b/>
      <w:i/>
      <w:u w:val="none"/>
    </w:rPr>
  </w:style>
  <w:style w:type="paragraph" w:styleId="BalloonText">
    <w:name w:val="Balloon Text"/>
    <w:basedOn w:val="Normal"/>
    <w:link w:val="BalloonTextChar"/>
    <w:rsid w:val="00C42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23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23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23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23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23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233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37E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753</Words>
  <Characters>4731</Characters>
  <Application>Microsoft Office Word</Application>
  <DocSecurity>0</DocSecurity>
  <Lines>236</Lines>
  <Paragraphs>127</Paragraphs>
  <ScaleCrop>false</ScaleCrop>
  <Company>Author-it Software Corporation Ltd.</Company>
  <LinksUpToDate>false</LinksUpToDate>
  <CharactersWithSpaces>5357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AMPOPR303 Manage animal identification data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2023-01-24T23:39:00Z</dcterms:created>
  <dcterms:modified xsi:type="dcterms:W3CDTF">2023-01-24T23:39:00Z</dcterms:modified>
</cp:coreProperties>
</file>