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AMPOPR211 De-rind meat cuts</w:t>
      </w:r>
      <w:bookmarkEnd w:id="0"/>
      <w:bookmarkEnd w:id="1"/>
    </w:p>
    <w:p w:rsidR="00D44002" w:rsidRPr="00F31CE3" w:rsidP="00F31CE3" w14:paraId="160C8F32" w14:textId="3B105B63">
      <w:pPr>
        <w:pStyle w:val="ChapterTitle"/>
      </w:pPr>
      <w:bookmarkStart w:id="2" w:name="AMPOPR211"/>
      <w:r w:rsidRPr="00F31CE3">
        <w:t>AMPOPR211 De-rind meat cuts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de-rind pork meat cuts using a mechanical aid.</w:t>
      </w:r>
    </w:p>
    <w:p w:rsidR="00D44002" w:rsidRPr="00F31CE3" w:rsidP="00F31CE3">
      <w:r w:rsidRPr="00F31CE3">
        <w:t>This unit applies to individuals who work under general supervision in pork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88"/>
        <w:gridCol w:w="647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requirements for operating de-rinding equipment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de-rinding equipment, and control associated risks</w:t>
            </w:r>
          </w:p>
          <w:p w:rsidR="00D44002" w:rsidRPr="00F31CE3" w:rsidP="00F31CE3">
            <w:r w:rsidRPr="00F31CE3">
              <w:t>1.4 Identify quality assurance (QA) requirements for de-rinded products</w:t>
            </w:r>
          </w:p>
          <w:p w:rsidR="00D44002" w:rsidRPr="00F31CE3" w:rsidP="00F31CE3">
            <w:r w:rsidRPr="00F31CE3">
              <w:t>1.5 Identify potential sources of contamination and cross-contamination</w:t>
            </w:r>
          </w:p>
        </w:tc>
      </w:tr>
      <w:tr>
        <w:tblPrEx>
          <w:tblW w:w="5000" w:type="pct"/>
        </w:tblPrEx>
        <w:tc>
          <w:tcPr>
            <w:tcW w:w="0" w:type="auto"/>
          </w:tcPr>
          <w:p w:rsidR="00D44002" w:rsidRPr="00F31CE3" w:rsidP="00F31CE3">
            <w:r w:rsidRPr="00F31CE3">
              <w:t>2. Operate de-rinder</w:t>
            </w:r>
          </w:p>
        </w:tc>
        <w:tc>
          <w:tcPr>
            <w:tcW w:w="0" w:type="auto"/>
          </w:tcPr>
          <w:p w:rsidR="00D44002" w:rsidRPr="00F31CE3" w:rsidP="00F31CE3">
            <w:r w:rsidRPr="00F31CE3">
              <w:t>2.1 Operate machinery following workplace instructions, workplace health and safety, and hygiene and sanitation requirements</w:t>
            </w:r>
          </w:p>
          <w:p w:rsidR="00D44002" w:rsidRPr="00F31CE3" w:rsidP="00F31CE3">
            <w:r w:rsidRPr="00F31CE3">
              <w:t>2.2 Control risks of contamination or cross-contamination</w:t>
            </w:r>
          </w:p>
          <w:p w:rsidR="00D44002" w:rsidRPr="00F31CE3" w:rsidP="00F31CE3">
            <w:r w:rsidRPr="00F31CE3">
              <w:t>2.3 Monitor meat cuts for defects and contamination</w:t>
            </w:r>
          </w:p>
          <w:p w:rsidR="00D44002" w:rsidRPr="00F31CE3" w:rsidP="00F31CE3">
            <w:r w:rsidRPr="00F31CE3">
              <w:t>2.4 Monitor output to ensure compliance with QA requirements</w:t>
            </w:r>
          </w:p>
        </w:tc>
      </w:tr>
      <w:tr>
        <w:tblPrEx>
          <w:tblW w:w="5000" w:type="pct"/>
        </w:tblPrEx>
        <w:tc>
          <w:tcPr>
            <w:tcW w:w="0" w:type="auto"/>
          </w:tcPr>
          <w:p w:rsidR="00D44002" w:rsidRPr="00F31CE3" w:rsidP="00F31CE3">
            <w:r w:rsidRPr="00F31CE3">
              <w:t>3. Clean equipment</w:t>
            </w:r>
          </w:p>
        </w:tc>
        <w:tc>
          <w:tcPr>
            <w:tcW w:w="0" w:type="auto"/>
          </w:tcPr>
          <w:p w:rsidR="00D44002" w:rsidRPr="00F31CE3" w:rsidP="00F31CE3">
            <w:r w:rsidRPr="00F31CE3">
              <w:t>3.1 Clean and sanitise de-rinding equipment where required and to meet workplace standards</w:t>
            </w:r>
          </w:p>
          <w:p w:rsidR="00D44002" w:rsidRPr="00F31CE3" w:rsidP="00F31CE3">
            <w:r w:rsidRPr="00F31CE3">
              <w:t>3.2 Report required maintenance on de-rinding equipment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66"/>
        <w:gridCol w:w="689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AMPOPR211 De-rind meat cuts</w:t>
            </w:r>
          </w:p>
        </w:tc>
        <w:tc>
          <w:tcPr>
            <w:tcW w:w="2268" w:type="dxa"/>
            <w:noWrap w:val="0"/>
            <w:tcMar>
              <w:top w:w="0" w:type="dxa"/>
              <w:left w:w="108" w:type="dxa"/>
              <w:bottom w:w="0" w:type="dxa"/>
              <w:right w:w="108" w:type="dxa"/>
            </w:tcMar>
            <w:hideMark/>
          </w:tcPr>
          <w:p w:rsidR="00D44002" w:rsidRPr="00F31CE3" w:rsidP="00F31CE3">
            <w:r w:rsidRPr="00F31CE3">
              <w:t>AMPA2037 De-rind meat cuts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1_AR"/>
      <w:r w:rsidRPr="00F31CE3">
        <w:t>Assessment Requirements for AMPOPR211 De-rind meat cuts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equipment to de-rind a minimum of 10 pork meat cuts,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de-rinding meat</w:t>
      </w:r>
    </w:p>
    <w:p w:rsidR="00D44002" w:rsidRPr="00F31CE3" w:rsidP="00F31CE3">
      <w:pPr>
        <w:numPr>
          <w:ilvl w:val="0"/>
          <w:numId w:val="4"/>
        </w:numPr>
        <w:ind w:left="720" w:hanging="360"/>
        <w:jc w:val="left"/>
      </w:pPr>
      <w:r w:rsidRPr="00F31CE3">
        <w:t>basic operation of the de-rinder</w:t>
      </w:r>
    </w:p>
    <w:p w:rsidR="00D44002" w:rsidRPr="00F31CE3" w:rsidP="00F31CE3">
      <w:pPr>
        <w:numPr>
          <w:ilvl w:val="0"/>
          <w:numId w:val="4"/>
        </w:numPr>
        <w:ind w:left="720" w:hanging="360"/>
        <w:jc w:val="left"/>
      </w:pPr>
      <w:r w:rsidRPr="00F31CE3">
        <w:t>quality requirements for de-rinded product</w:t>
      </w:r>
    </w:p>
    <w:p w:rsidR="00D44002" w:rsidRPr="00F31CE3" w:rsidP="00F31CE3">
      <w:pPr>
        <w:numPr>
          <w:ilvl w:val="0"/>
          <w:numId w:val="4"/>
        </w:numPr>
        <w:ind w:left="720" w:hanging="360"/>
        <w:jc w:val="left"/>
      </w:pPr>
      <w:r w:rsidRPr="00F31CE3">
        <w:t>workplace health and safety hazards encountered when using the de-rinder, and how the associated risks are managed</w:t>
      </w:r>
    </w:p>
    <w:p w:rsidR="00D44002" w:rsidRPr="00F31CE3" w:rsidP="00F31CE3">
      <w:pPr>
        <w:numPr>
          <w:ilvl w:val="0"/>
          <w:numId w:val="4"/>
        </w:numPr>
        <w:ind w:left="720" w:hanging="360"/>
        <w:jc w:val="left"/>
      </w:pPr>
      <w:r w:rsidRPr="00F31CE3">
        <w:t>potential contamination risks associated with using the de-rinder,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de-rinding equipment</w:t>
      </w:r>
    </w:p>
    <w:p w:rsidR="00D44002" w:rsidRPr="00F31CE3" w:rsidP="00F31CE3">
      <w:pPr>
        <w:numPr>
          <w:ilvl w:val="1"/>
          <w:numId w:val="3"/>
        </w:numPr>
        <w:ind w:left="1440" w:hanging="360"/>
        <w:jc w:val="left"/>
      </w:pPr>
      <w:r w:rsidRPr="00F31CE3">
        <w:rPr>
          <w:i/>
          <w:iCs/>
        </w:rPr>
        <w:t>pork meat cuts for de-rinding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t>t</w:t>
      </w:r>
      <w:r w:rsidRPr="00F31CE3">
        <w:rPr>
          <w:i/>
          <w:iCs/>
        </w:rPr>
        <w: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AMPOPR211 De-rind meat cuts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AMPOPR211 De-rind meat cuts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90D252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AMPOPR211 De-rind meat cuts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2026-09-09T22:46:23Z</dcterms:created>
  <dcterms:modified xsi:type="dcterms:W3CDTF">2026-09-09T22:46:23Z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