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1056" w:rsidP="001210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AMPMSY416 Raise and validate requests for export permits and Meat Transfer Certificates</w:t>
      </w:r>
      <w:r>
        <w:fldChar w:fldCharType="end"/>
      </w:r>
    </w:p>
    <w:p w:rsidR="00121056" w:rsidP="00121056">
      <w:pPr>
        <w:pStyle w:val="Version"/>
        <w:sectPr w:rsidSect="005239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395C" w:rsidP="0052395C">
      <w:pPr>
        <w:pStyle w:val="SuperHeading"/>
      </w:pPr>
      <w:r w:rsidRPr="0052395C">
        <w:t>Assessment Requirements for AMPMSY416 Raise and validate requests for export permits and Meat Transfer Certificates</w:t>
      </w:r>
    </w:p>
    <w:p w:rsidR="00000000" w:rsidRPr="0052395C" w:rsidP="0052395C">
      <w:pPr>
        <w:pStyle w:val="Heading1"/>
      </w:pPr>
      <w:bookmarkStart w:id="1" w:name="O_1253253"/>
      <w:bookmarkEnd w:id="1"/>
      <w:r w:rsidRPr="0052395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239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95C">
            <w:pPr>
              <w:pStyle w:val="BodyTextBold"/>
              <w:rPr>
                <w:lang w:val="en-NZ"/>
              </w:rPr>
            </w:pPr>
            <w:r w:rsidRPr="0052395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95C">
            <w:pPr>
              <w:pStyle w:val="BodyTextBold"/>
              <w:rPr>
                <w:lang w:val="en-NZ"/>
              </w:rPr>
            </w:pPr>
            <w:r w:rsidRPr="0052395C">
              <w:t>Comments</w:t>
            </w:r>
          </w:p>
        </w:tc>
      </w:tr>
      <w:tr w:rsidTr="005239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95C">
            <w:pPr>
              <w:pStyle w:val="BodyText"/>
              <w:rPr>
                <w:lang w:val="en-NZ"/>
              </w:rPr>
            </w:pPr>
            <w:r w:rsidRPr="0052395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95C" w:rsidP="0052395C">
            <w:pPr>
              <w:pStyle w:val="BodyText"/>
            </w:pPr>
            <w:r w:rsidRPr="0052395C">
              <w:t>This version released with AMP Australian Meat Processing Training Package Version 8.0.</w:t>
            </w:r>
          </w:p>
        </w:tc>
      </w:tr>
    </w:tbl>
    <w:p w:rsidR="00000000" w:rsidRPr="0052395C" w:rsidP="0052395C">
      <w:pPr>
        <w:pStyle w:val="BodyText"/>
      </w:pPr>
    </w:p>
    <w:p w:rsidR="00000000" w:rsidRPr="0052395C" w:rsidP="0052395C">
      <w:pPr>
        <w:pStyle w:val="AllowPageBreak"/>
      </w:pPr>
    </w:p>
    <w:p w:rsidR="00000000" w:rsidRPr="0052395C" w:rsidP="0052395C">
      <w:pPr>
        <w:pStyle w:val="Heading1"/>
      </w:pPr>
      <w:bookmarkStart w:id="2" w:name="O_1253254"/>
      <w:bookmarkEnd w:id="2"/>
      <w:r w:rsidRPr="0052395C">
        <w:t>Performance Evidence</w:t>
      </w:r>
    </w:p>
    <w:p w:rsidR="00000000" w:rsidRPr="0052395C" w:rsidP="00121056">
      <w:pPr>
        <w:pStyle w:val="BodyText"/>
      </w:pPr>
      <w:r w:rsidRPr="0052395C">
        <w:t>An individual demonstrating competency must satisfy all of the elements and performance criteria in this unit.</w:t>
      </w:r>
    </w:p>
    <w:p w:rsidR="00000000" w:rsidRPr="0052395C" w:rsidP="00121056">
      <w:pPr>
        <w:pStyle w:val="BodyText"/>
      </w:pPr>
      <w:r w:rsidRPr="0052395C">
        <w:t>There must be e</w:t>
      </w:r>
      <w:r w:rsidRPr="0052395C">
        <w:t>vidence that the individual has raised and validated Requests for (export) Permits (RFPs) and Meat Transfer Certificates (MTCs) for at least two different lots of meat, including:</w:t>
      </w:r>
    </w:p>
    <w:p w:rsidR="00000000" w:rsidRPr="0052395C" w:rsidP="0052395C">
      <w:pPr>
        <w:pStyle w:val="ListBullet"/>
      </w:pPr>
      <w:r w:rsidRPr="0052395C">
        <w:t>prepared export documentation accurately and consistently</w:t>
      </w:r>
    </w:p>
    <w:p w:rsidR="00000000" w:rsidRPr="0052395C" w:rsidP="0052395C">
      <w:pPr>
        <w:pStyle w:val="ListBullet"/>
      </w:pPr>
      <w:r w:rsidRPr="0052395C">
        <w:t>verified traceabi</w:t>
      </w:r>
      <w:r w:rsidRPr="0052395C">
        <w:t>lity from loadout back to producer or harvester</w:t>
      </w:r>
    </w:p>
    <w:p w:rsidR="00000000" w:rsidRPr="0052395C" w:rsidP="0052395C">
      <w:pPr>
        <w:pStyle w:val="ListBullet"/>
      </w:pPr>
      <w:r w:rsidRPr="0052395C">
        <w:t>identified processes and information required to address specific customer requirements</w:t>
      </w:r>
    </w:p>
    <w:p w:rsidR="00000000" w:rsidRPr="0052395C" w:rsidP="0052395C">
      <w:pPr>
        <w:pStyle w:val="ListBullet"/>
      </w:pPr>
      <w:r w:rsidRPr="0052395C">
        <w:t>validated prepared documentation.</w:t>
      </w:r>
    </w:p>
    <w:p w:rsidR="00000000" w:rsidRPr="0052395C" w:rsidP="0052395C">
      <w:pPr>
        <w:pStyle w:val="BodyTextBold"/>
      </w:pPr>
      <w:r w:rsidRPr="0052395C">
        <w:t>Mandatory workplace requirements</w:t>
      </w:r>
    </w:p>
    <w:p w:rsidR="00000000" w:rsidRPr="0052395C" w:rsidP="00121056">
      <w:pPr>
        <w:pStyle w:val="BodyText"/>
      </w:pPr>
      <w:r w:rsidRPr="0052395C">
        <w:t xml:space="preserve">All performance evidence specified above must </w:t>
      </w:r>
      <w:r w:rsidRPr="0052395C">
        <w:t>be demonstrated in an export meat premises.</w:t>
      </w:r>
    </w:p>
    <w:p w:rsidR="00000000" w:rsidRPr="0052395C" w:rsidP="0052395C">
      <w:pPr>
        <w:pStyle w:val="Heading1"/>
      </w:pPr>
      <w:bookmarkStart w:id="3" w:name="O_1253255"/>
      <w:bookmarkEnd w:id="3"/>
      <w:r w:rsidRPr="0052395C">
        <w:t>Knowledge Evidence</w:t>
      </w:r>
    </w:p>
    <w:p w:rsidR="00000000" w:rsidRPr="0052395C" w:rsidP="00121056">
      <w:pPr>
        <w:pStyle w:val="BodyText"/>
      </w:pPr>
      <w:r w:rsidRPr="0052395C">
        <w:t xml:space="preserve">An individual must be able to demonstrate the knowledge required to perform the tasks outlined in the elements and performance criteria of this unit. This includes knowledge </w:t>
      </w:r>
      <w:r w:rsidRPr="0052395C">
        <w:t>of:</w:t>
      </w:r>
    </w:p>
    <w:p w:rsidR="00000000" w:rsidRPr="0052395C" w:rsidP="0052395C">
      <w:pPr>
        <w:pStyle w:val="ListBullet"/>
      </w:pPr>
      <w:r w:rsidRPr="0052395C">
        <w:t>customer, regulatory and workplace requirements related to preparing and validating export documentation</w:t>
      </w:r>
    </w:p>
    <w:p w:rsidR="00000000" w:rsidRPr="0052395C" w:rsidP="0052395C">
      <w:pPr>
        <w:pStyle w:val="ListBullet"/>
      </w:pPr>
      <w:r w:rsidRPr="0052395C">
        <w:t>workplace responsibilities related to the preparation of export documentation under the Approved Arrangement</w:t>
      </w:r>
    </w:p>
    <w:p w:rsidR="00000000" w:rsidRPr="0052395C" w:rsidP="0052395C">
      <w:pPr>
        <w:pStyle w:val="ListBullet"/>
      </w:pPr>
      <w:r w:rsidRPr="0052395C">
        <w:t>roles and responsibilities of regulat</w:t>
      </w:r>
      <w:r w:rsidRPr="0052395C">
        <w:t>ory personnel</w:t>
      </w:r>
    </w:p>
    <w:p w:rsidR="00000000" w:rsidRPr="0052395C" w:rsidP="0052395C">
      <w:pPr>
        <w:pStyle w:val="ListBullet"/>
      </w:pPr>
      <w:r w:rsidRPr="0052395C">
        <w:t>workplace traceability systems</w:t>
      </w:r>
    </w:p>
    <w:p w:rsidR="00000000" w:rsidRPr="0052395C" w:rsidP="0052395C">
      <w:pPr>
        <w:pStyle w:val="ListBullet"/>
      </w:pPr>
      <w:r w:rsidRPr="0052395C">
        <w:t>verification and validation processes and responsibilities</w:t>
      </w:r>
    </w:p>
    <w:p w:rsidR="00000000" w:rsidRPr="0052395C" w:rsidP="0052395C">
      <w:pPr>
        <w:pStyle w:val="ListBullet"/>
      </w:pPr>
      <w:r w:rsidRPr="0052395C">
        <w:t>the registration process for a RFP validator</w:t>
      </w:r>
    </w:p>
    <w:p w:rsidR="00000000" w:rsidRPr="0052395C" w:rsidP="0052395C">
      <w:pPr>
        <w:pStyle w:val="ListBullet"/>
      </w:pPr>
      <w:r w:rsidRPr="0052395C">
        <w:t>roles and responsibilities of an RFP validator</w:t>
      </w:r>
    </w:p>
    <w:p w:rsidR="00000000" w:rsidRPr="0052395C" w:rsidP="0052395C">
      <w:pPr>
        <w:pStyle w:val="ListBullet"/>
      </w:pPr>
      <w:r w:rsidRPr="0052395C">
        <w:t>the consequences associated with inaccurate or incomplete ex</w:t>
      </w:r>
      <w:r w:rsidRPr="0052395C">
        <w:t>port documentation</w:t>
      </w:r>
    </w:p>
    <w:p w:rsidR="00000000" w:rsidRPr="0052395C" w:rsidP="0052395C">
      <w:pPr>
        <w:pStyle w:val="ListBullet"/>
      </w:pPr>
      <w:r w:rsidRPr="0052395C">
        <w:t>the process associated with an RFP amendment request</w:t>
      </w:r>
    </w:p>
    <w:p w:rsidR="00000000" w:rsidRPr="0052395C" w:rsidP="0052395C">
      <w:pPr>
        <w:pStyle w:val="ListBullet"/>
      </w:pPr>
      <w:r w:rsidRPr="0052395C">
        <w:t>methods to identify and resolve issues related to timeline faults, trade descriptions, cut codes, label printing and placement errors, electronic system failure, raising claims, incorr</w:t>
      </w:r>
      <w:r w:rsidRPr="0052395C">
        <w:t>ect dates, incorrect container numbers, and wrong seal numbers.</w:t>
      </w:r>
    </w:p>
    <w:p w:rsidR="00000000" w:rsidRPr="0052395C" w:rsidP="0052395C">
      <w:pPr>
        <w:pStyle w:val="AllowPageBreak"/>
      </w:pPr>
    </w:p>
    <w:p w:rsidR="00000000" w:rsidRPr="0052395C" w:rsidP="0052395C">
      <w:pPr>
        <w:pStyle w:val="Heading1"/>
      </w:pPr>
      <w:bookmarkStart w:id="4" w:name="O_1253256"/>
      <w:bookmarkEnd w:id="4"/>
      <w:r w:rsidRPr="0052395C">
        <w:t>Assessment Conditions</w:t>
      </w:r>
    </w:p>
    <w:p w:rsidR="00000000" w:rsidRPr="0052395C" w:rsidP="00121056">
      <w:pPr>
        <w:pStyle w:val="BodyText"/>
      </w:pPr>
      <w:r w:rsidRPr="0052395C">
        <w:t>Assessment of the skills in this unit of competency must take place under the following conditions:</w:t>
      </w:r>
    </w:p>
    <w:p w:rsidR="00000000" w:rsidRPr="0052395C" w:rsidP="0052395C">
      <w:pPr>
        <w:pStyle w:val="ListBullet"/>
      </w:pPr>
      <w:r w:rsidRPr="0052395C">
        <w:t>physical conditions:</w:t>
      </w:r>
    </w:p>
    <w:p w:rsidR="00000000" w:rsidRPr="0052395C" w:rsidP="0052395C">
      <w:pPr>
        <w:pStyle w:val="ListBullet2"/>
      </w:pPr>
      <w:r w:rsidRPr="0052395C">
        <w:rPr>
          <w:rStyle w:val="Emphasis"/>
        </w:rPr>
        <w:t>skills must be demonstrated in an export meat premises</w:t>
      </w:r>
    </w:p>
    <w:p w:rsidR="00000000" w:rsidRPr="0052395C" w:rsidP="0052395C">
      <w:pPr>
        <w:pStyle w:val="ListBullet"/>
      </w:pPr>
      <w:r w:rsidRPr="0052395C">
        <w:t>resources, equipment and materials:</w:t>
      </w:r>
    </w:p>
    <w:p w:rsidR="00000000" w:rsidRPr="0052395C" w:rsidP="0052395C">
      <w:pPr>
        <w:pStyle w:val="ListBullet2"/>
      </w:pPr>
      <w:r w:rsidRPr="0052395C">
        <w:rPr>
          <w:rStyle w:val="Emphasis"/>
        </w:rPr>
        <w:t>systems for producing export documentation</w:t>
      </w:r>
    </w:p>
    <w:p w:rsidR="00000000" w:rsidRPr="0052395C" w:rsidP="0052395C">
      <w:pPr>
        <w:pStyle w:val="ListBullet2"/>
      </w:pPr>
      <w:r w:rsidRPr="0052395C">
        <w:rPr>
          <w:rStyle w:val="Emphasis"/>
        </w:rPr>
        <w:t>access to data systems to validate traceability of meat</w:t>
      </w:r>
    </w:p>
    <w:p w:rsidR="00000000" w:rsidRPr="0052395C" w:rsidP="0052395C">
      <w:pPr>
        <w:pStyle w:val="ListBullet"/>
      </w:pPr>
      <w:r w:rsidRPr="0052395C">
        <w:t>specifications:</w:t>
      </w:r>
    </w:p>
    <w:p w:rsidR="00000000" w:rsidRPr="0052395C" w:rsidP="0052395C">
      <w:pPr>
        <w:pStyle w:val="ListBullet2"/>
      </w:pPr>
      <w:r w:rsidRPr="0052395C">
        <w:rPr>
          <w:rStyle w:val="Emphasis"/>
        </w:rPr>
        <w:t>regulatory requirements for export of meat.</w:t>
      </w:r>
    </w:p>
    <w:p w:rsidR="00000000" w:rsidRPr="0052395C" w:rsidP="00121056">
      <w:pPr>
        <w:pStyle w:val="BodyText"/>
      </w:pPr>
      <w:r w:rsidRPr="0052395C">
        <w:t>As</w:t>
      </w:r>
      <w:r w:rsidRPr="0052395C">
        <w:t>sessment for this unit must include at least three forms of evidence.</w:t>
      </w:r>
    </w:p>
    <w:p w:rsidR="00000000" w:rsidRPr="0052395C" w:rsidP="00121056">
      <w:pPr>
        <w:pStyle w:val="BodyText"/>
      </w:pPr>
      <w:r w:rsidRPr="0052395C">
        <w:t>Assessors of this unit must satisfy the requirements for assessors in applicable vocational education and training legislation, frameworks and/or standards.</w:t>
      </w:r>
    </w:p>
    <w:p w:rsidR="00000000" w:rsidRPr="0052395C" w:rsidP="0052395C">
      <w:pPr>
        <w:pStyle w:val="BodyTextBold"/>
      </w:pPr>
      <w:r w:rsidRPr="0052395C">
        <w:t>Mandatory workplace requireme</w:t>
      </w:r>
      <w:r w:rsidRPr="0052395C">
        <w:t>nts</w:t>
      </w:r>
    </w:p>
    <w:p w:rsidR="00000000" w:rsidRPr="0052395C" w:rsidP="00121056">
      <w:pPr>
        <w:pStyle w:val="BodyText"/>
      </w:pPr>
      <w:r w:rsidRPr="0052395C">
        <w:t xml:space="preserve">Mandatory workplace requirements are shown in </w:t>
      </w:r>
      <w:r w:rsidRPr="0052395C">
        <w:rPr>
          <w:rStyle w:val="Emphasis"/>
        </w:rPr>
        <w:t>italic</w:t>
      </w:r>
      <w:r w:rsidRPr="0052395C">
        <w:t xml:space="preserve"> text. Refer to the Companion Volume Implementation Guide for further information.</w:t>
      </w:r>
    </w:p>
    <w:p w:rsidR="00000000" w:rsidRPr="0052395C" w:rsidP="0052395C">
      <w:pPr>
        <w:pStyle w:val="Heading1"/>
      </w:pPr>
      <w:bookmarkStart w:id="5" w:name="O_1253259"/>
      <w:bookmarkEnd w:id="5"/>
      <w:r w:rsidRPr="0052395C">
        <w:t>Links</w:t>
      </w:r>
    </w:p>
    <w:p w:rsidR="00000000" w:rsidRPr="0052395C" w:rsidP="00121056">
      <w:pPr>
        <w:pStyle w:val="BodyText"/>
      </w:pPr>
      <w:r w:rsidRPr="0052395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D76A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2395C" w:rsidP="0052395C"/>
    <w:sectPr w:rsidSect="005239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9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95C" w:rsidRPr="00121056" w:rsidP="001210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9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056" w:rsidP="005239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1056" w:rsidP="005239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21056" w:rsidP="005239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9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0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395C" w:rsidRPr="00121056" w:rsidP="001210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9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056" w:rsidRPr="002D2AF8" w:rsidP="005239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AMPMSY416 Raise and validate requests for export permits and Meat Transfer Certificates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121056" w:rsidP="005239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9A72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0656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5A73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9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39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39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39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39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39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39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39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39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39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39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395C"/>
  </w:style>
  <w:style w:type="character" w:customStyle="1" w:styleId="Heading1Char">
    <w:name w:val="Heading 1 Char"/>
    <w:basedOn w:val="DefaultParagraphFont"/>
    <w:link w:val="Heading1"/>
    <w:rsid w:val="005239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39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39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395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2395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2395C"/>
    <w:rPr>
      <w:i/>
    </w:rPr>
  </w:style>
  <w:style w:type="paragraph" w:customStyle="1" w:styleId="SuperHeading">
    <w:name w:val="SuperHeading"/>
    <w:basedOn w:val="Normal"/>
    <w:rsid w:val="005239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39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2395C"/>
    <w:rPr>
      <w:b/>
    </w:rPr>
  </w:style>
  <w:style w:type="character" w:customStyle="1" w:styleId="Heading2Char">
    <w:name w:val="Heading 2 Char"/>
    <w:basedOn w:val="DefaultParagraphFont"/>
    <w:link w:val="Heading2"/>
    <w:rsid w:val="005239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39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39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39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39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39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39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39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39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39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39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39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39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39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39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39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39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39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39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39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395C"/>
    <w:rPr>
      <w:b/>
      <w:spacing w:val="0"/>
    </w:rPr>
  </w:style>
  <w:style w:type="paragraph" w:customStyle="1" w:styleId="SuperTitle">
    <w:name w:val="SuperTitle"/>
    <w:basedOn w:val="Title"/>
    <w:rsid w:val="005239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39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39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39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39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39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39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39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39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39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39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39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39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39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39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395C"/>
  </w:style>
  <w:style w:type="paragraph" w:styleId="TableofFigures">
    <w:name w:val="table of figures"/>
    <w:basedOn w:val="Normal"/>
    <w:next w:val="Normal"/>
    <w:semiHidden/>
    <w:rsid w:val="005239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39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395C"/>
    <w:rPr>
      <w:rFonts w:ascii="Wingdings" w:hAnsi="Wingdings"/>
    </w:rPr>
  </w:style>
  <w:style w:type="paragraph" w:customStyle="1" w:styleId="TableHeading">
    <w:name w:val="Table Heading"/>
    <w:basedOn w:val="HeadingBase"/>
    <w:rsid w:val="005239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395C"/>
    <w:rPr>
      <w:color w:val="0033CC"/>
      <w:u w:val="none"/>
    </w:rPr>
  </w:style>
  <w:style w:type="paragraph" w:customStyle="1" w:styleId="BodyTextRight">
    <w:name w:val="Body Text Right"/>
    <w:basedOn w:val="BodyText"/>
    <w:rsid w:val="005239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39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39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39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39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39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395C"/>
    <w:rPr>
      <w:sz w:val="32"/>
    </w:rPr>
  </w:style>
  <w:style w:type="paragraph" w:customStyle="1" w:styleId="HeadingProcedure">
    <w:name w:val="Heading Procedure"/>
    <w:basedOn w:val="HeadingBase"/>
    <w:next w:val="Normal"/>
    <w:rsid w:val="005239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395C"/>
    <w:pPr>
      <w:spacing w:before="60" w:after="60"/>
    </w:pPr>
  </w:style>
  <w:style w:type="paragraph" w:styleId="ListContinue">
    <w:name w:val="List Continue"/>
    <w:basedOn w:val="List"/>
    <w:rsid w:val="0052395C"/>
    <w:pPr>
      <w:ind w:firstLine="0"/>
    </w:pPr>
  </w:style>
  <w:style w:type="paragraph" w:customStyle="1" w:styleId="ListNote">
    <w:name w:val="List Note"/>
    <w:basedOn w:val="List"/>
    <w:rsid w:val="005239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39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39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395C"/>
    <w:rPr>
      <w:rFonts w:ascii="Courier New" w:hAnsi="Courier New"/>
    </w:rPr>
  </w:style>
  <w:style w:type="paragraph" w:customStyle="1" w:styleId="NoteBullet">
    <w:name w:val="Note Bullet"/>
    <w:basedOn w:val="Note"/>
    <w:rsid w:val="005239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39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39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39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39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39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39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395C"/>
    <w:rPr>
      <w:b/>
      <w:smallCaps/>
    </w:rPr>
  </w:style>
  <w:style w:type="paragraph" w:customStyle="1" w:styleId="TableListNumber">
    <w:name w:val="Table List Number"/>
    <w:basedOn w:val="ListNumber"/>
    <w:rsid w:val="005239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39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395C"/>
    <w:pPr>
      <w:numPr>
        <w:numId w:val="9"/>
      </w:numPr>
    </w:pPr>
  </w:style>
  <w:style w:type="paragraph" w:customStyle="1" w:styleId="ListAlpha2">
    <w:name w:val="List Alpha 2"/>
    <w:basedOn w:val="List2"/>
    <w:rsid w:val="0052395C"/>
    <w:pPr>
      <w:numPr>
        <w:numId w:val="8"/>
      </w:numPr>
    </w:pPr>
  </w:style>
  <w:style w:type="paragraph" w:styleId="List2">
    <w:name w:val="List 2"/>
    <w:basedOn w:val="BodyText"/>
    <w:rsid w:val="005239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39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39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39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39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39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395C"/>
    <w:pPr>
      <w:numPr>
        <w:numId w:val="4"/>
      </w:numPr>
    </w:pPr>
  </w:style>
  <w:style w:type="paragraph" w:styleId="ListContinue2">
    <w:name w:val="List Continue 2"/>
    <w:basedOn w:val="List2"/>
    <w:rsid w:val="0052395C"/>
    <w:pPr>
      <w:ind w:firstLine="0"/>
    </w:pPr>
  </w:style>
  <w:style w:type="paragraph" w:styleId="ListContinue3">
    <w:name w:val="List Continue 3"/>
    <w:basedOn w:val="List3"/>
    <w:rsid w:val="0052395C"/>
    <w:pPr>
      <w:ind w:left="1021" w:firstLine="0"/>
    </w:pPr>
  </w:style>
  <w:style w:type="paragraph" w:styleId="ListContinue4">
    <w:name w:val="List Continue 4"/>
    <w:basedOn w:val="List4"/>
    <w:rsid w:val="0052395C"/>
    <w:pPr>
      <w:ind w:firstLine="0"/>
    </w:pPr>
  </w:style>
  <w:style w:type="paragraph" w:styleId="ListContinue5">
    <w:name w:val="List Continue 5"/>
    <w:basedOn w:val="List5"/>
    <w:rsid w:val="0052395C"/>
    <w:pPr>
      <w:ind w:firstLine="0"/>
    </w:pPr>
  </w:style>
  <w:style w:type="paragraph" w:styleId="ListNumber3">
    <w:name w:val="List Number 3"/>
    <w:basedOn w:val="List3"/>
    <w:rsid w:val="0052395C"/>
    <w:pPr>
      <w:numPr>
        <w:numId w:val="5"/>
      </w:numPr>
    </w:pPr>
  </w:style>
  <w:style w:type="paragraph" w:styleId="ListNumber4">
    <w:name w:val="List Number 4"/>
    <w:basedOn w:val="List4"/>
    <w:rsid w:val="0052395C"/>
    <w:pPr>
      <w:numPr>
        <w:numId w:val="6"/>
      </w:numPr>
    </w:pPr>
  </w:style>
  <w:style w:type="paragraph" w:styleId="ListNumber5">
    <w:name w:val="List Number 5"/>
    <w:basedOn w:val="List5"/>
    <w:rsid w:val="0052395C"/>
    <w:pPr>
      <w:numPr>
        <w:numId w:val="7"/>
      </w:numPr>
    </w:pPr>
  </w:style>
  <w:style w:type="paragraph" w:styleId="BlockText">
    <w:name w:val="Block Text"/>
    <w:basedOn w:val="Normal"/>
    <w:rsid w:val="005239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39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395C"/>
    <w:rPr>
      <w:sz w:val="16"/>
      <w:vertAlign w:val="superscript"/>
    </w:rPr>
  </w:style>
  <w:style w:type="character" w:customStyle="1" w:styleId="Symbols">
    <w:name w:val="Symbols"/>
    <w:basedOn w:val="DefaultParagraphFont"/>
    <w:rsid w:val="0052395C"/>
    <w:rPr>
      <w:rFonts w:ascii="Symbol" w:hAnsi="Symbol"/>
    </w:rPr>
  </w:style>
  <w:style w:type="character" w:customStyle="1" w:styleId="MenuOptions">
    <w:name w:val="Menu Options"/>
    <w:basedOn w:val="DefaultParagraphFont"/>
    <w:rsid w:val="005239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395C"/>
    <w:rPr>
      <w:b/>
    </w:rPr>
  </w:style>
  <w:style w:type="character" w:customStyle="1" w:styleId="Underlined">
    <w:name w:val="Underlined"/>
    <w:basedOn w:val="DefaultParagraphFont"/>
    <w:rsid w:val="0052395C"/>
    <w:rPr>
      <w:u w:val="single"/>
    </w:rPr>
  </w:style>
  <w:style w:type="paragraph" w:customStyle="1" w:styleId="TableBodyTextRight">
    <w:name w:val="Table Body Text Right"/>
    <w:basedOn w:val="TableBodyText"/>
    <w:rsid w:val="005239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395C"/>
    <w:rPr>
      <w:sz w:val="18"/>
    </w:rPr>
  </w:style>
  <w:style w:type="paragraph" w:customStyle="1" w:styleId="BodySmallRight">
    <w:name w:val="Body Small Right"/>
    <w:basedOn w:val="BodyTextRight"/>
    <w:rsid w:val="0052395C"/>
    <w:rPr>
      <w:sz w:val="18"/>
      <w:szCs w:val="18"/>
    </w:rPr>
  </w:style>
  <w:style w:type="paragraph" w:customStyle="1" w:styleId="MarginEdition">
    <w:name w:val="Margin Edition"/>
    <w:basedOn w:val="MarginNote"/>
    <w:rsid w:val="005239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395C"/>
    <w:rPr>
      <w:sz w:val="2"/>
      <w:szCs w:val="2"/>
    </w:rPr>
  </w:style>
  <w:style w:type="character" w:customStyle="1" w:styleId="Small">
    <w:name w:val="Small"/>
    <w:basedOn w:val="DefaultParagraphFont"/>
    <w:rsid w:val="0052395C"/>
    <w:rPr>
      <w:sz w:val="16"/>
    </w:rPr>
  </w:style>
  <w:style w:type="paragraph" w:customStyle="1" w:styleId="WideTable">
    <w:name w:val="Wide Table"/>
    <w:basedOn w:val="Normal"/>
    <w:rsid w:val="005239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395C"/>
  </w:style>
  <w:style w:type="paragraph" w:styleId="Quote">
    <w:name w:val="Quote"/>
    <w:basedOn w:val="Heading1"/>
    <w:link w:val="QuoteChar"/>
    <w:qFormat/>
    <w:rsid w:val="005239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39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395C"/>
    <w:pPr>
      <w:pageBreakBefore/>
    </w:pPr>
  </w:style>
  <w:style w:type="paragraph" w:customStyle="1" w:styleId="Border">
    <w:name w:val="Border"/>
    <w:basedOn w:val="Normal"/>
    <w:qFormat/>
    <w:rsid w:val="005239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39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9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9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39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39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39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39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39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395C"/>
    <w:rPr>
      <w:u w:val="single"/>
    </w:rPr>
  </w:style>
  <w:style w:type="character" w:customStyle="1" w:styleId="BoldandItalics">
    <w:name w:val="Bold and Italics"/>
    <w:qFormat/>
    <w:rsid w:val="0052395C"/>
    <w:rPr>
      <w:b/>
      <w:i/>
      <w:u w:val="none"/>
    </w:rPr>
  </w:style>
  <w:style w:type="paragraph" w:styleId="BalloonText">
    <w:name w:val="Balloon Text"/>
    <w:basedOn w:val="Normal"/>
    <w:link w:val="BalloonTextChar"/>
    <w:rsid w:val="005239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39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39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39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39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39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395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210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2819</Characters>
  <Application>Microsoft Office Word</Application>
  <DocSecurity>0</DocSecurity>
  <Lines>70</Lines>
  <Paragraphs>52</Paragraphs>
  <ScaleCrop>false</ScaleCrop>
  <Company>Author-it Software Corporation Ltd.</Company>
  <LinksUpToDate>false</LinksUpToDate>
  <CharactersWithSpaces>3182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AMPMSY416 Raise and validate requests for export permits and Meat Transfer Certificates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2023-01-24T11:37:00Z</dcterms:created>
  <dcterms:modified xsi:type="dcterms:W3CDTF">2023-01-24T11:37:00Z</dcterms:modified>
</cp:coreProperties>
</file>