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E58" w:rsidP="00917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AMPMSY402 Perform ante and post-mortem inspection - Bovine</w:t>
      </w:r>
      <w:r>
        <w:fldChar w:fldCharType="end"/>
      </w:r>
    </w:p>
    <w:p w:rsidR="00917E58" w:rsidP="00917E58">
      <w:pPr>
        <w:pStyle w:val="Version"/>
        <w:sectPr w:rsidSect="00E86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8E3" w:rsidP="00E868E3">
      <w:pPr>
        <w:pStyle w:val="SuperHeading"/>
      </w:pPr>
      <w:r w:rsidRPr="00E868E3">
        <w:t>AMPMSY402 Perform ante and post-mortem inspection - Bovine</w:t>
      </w:r>
    </w:p>
    <w:p w:rsidR="00000000" w:rsidRPr="00E868E3" w:rsidP="00E868E3">
      <w:pPr>
        <w:pStyle w:val="Heading1"/>
      </w:pPr>
      <w:bookmarkStart w:id="1" w:name="O_1265974"/>
      <w:bookmarkEnd w:id="1"/>
      <w:r w:rsidRPr="00E868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Comments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This version released with AMP Australian Meat Processing Training Package Version 8.0.</w:t>
            </w:r>
          </w:p>
        </w:tc>
      </w:tr>
    </w:tbl>
    <w:p w:rsidR="00000000" w:rsidRPr="00E868E3" w:rsidP="00E868E3">
      <w:pPr>
        <w:pStyle w:val="BodyText"/>
      </w:pP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2" w:name="O_1265975"/>
      <w:bookmarkEnd w:id="2"/>
      <w:r w:rsidRPr="00E868E3">
        <w:t>Application</w:t>
      </w:r>
    </w:p>
    <w:p w:rsidR="00000000" w:rsidRPr="00E868E3" w:rsidP="00917E58">
      <w:pPr>
        <w:pStyle w:val="BodyText"/>
      </w:pPr>
      <w:r w:rsidRPr="00E868E3">
        <w:t>This unit describes the skills and knowledge required to perform ant</w:t>
      </w:r>
      <w:r w:rsidRPr="00E868E3">
        <w:t>e-mortem and post-mortem inspection duties on bovine animals (steers, cows, bulls and calves) in an abattoir processing cattle or Asian buffalo in accordance with the relevant Australian Standard.</w:t>
      </w:r>
    </w:p>
    <w:p w:rsidR="00000000" w:rsidRPr="00E868E3" w:rsidP="00917E58">
      <w:pPr>
        <w:pStyle w:val="BodyText"/>
      </w:pPr>
      <w:r w:rsidRPr="00E868E3">
        <w:t>This unit applies to individuals who carry out work as a me</w:t>
      </w:r>
      <w:r w:rsidRPr="00E868E3">
        <w:t>at inspector or a meat safety officer in facilities where meat is processed for the domestic or export markets.</w:t>
      </w:r>
    </w:p>
    <w:p w:rsidR="00000000" w:rsidRPr="00E868E3" w:rsidP="00917E58">
      <w:pPr>
        <w:pStyle w:val="BodyText"/>
      </w:pPr>
      <w:r w:rsidRPr="00E868E3">
        <w:t>Users who inspect calves only, or who work in calf-only abattoirs, must refer to AMPMSY412 Perform ante and post-mortem inspection – Calves.</w:t>
      </w:r>
    </w:p>
    <w:p w:rsidR="00000000" w:rsidRPr="00E868E3" w:rsidP="00917E58">
      <w:pPr>
        <w:pStyle w:val="BodyText"/>
      </w:pPr>
      <w:r w:rsidRPr="00E868E3">
        <w:t>All</w:t>
      </w:r>
      <w:r w:rsidRPr="00E868E3">
        <w:t xml:space="preserve"> work must be carried out to comply with workplace procedures, according to state/territory health and safety and animal welfare regulations, legislation and standards that apply to the workplace.</w:t>
      </w:r>
    </w:p>
    <w:p w:rsidR="00000000" w:rsidRPr="00E868E3" w:rsidP="00917E58">
      <w:pPr>
        <w:pStyle w:val="BodyText"/>
      </w:pPr>
      <w:r w:rsidRPr="00E868E3">
        <w:t>Individuals who work as meat inspectors must comply with th</w:t>
      </w:r>
      <w:r w:rsidRPr="00E868E3">
        <w:t>e requirements of local/state/territory authorities, and where applicable the Australian Government export Authority. Users must check with the relevant regulatory authority before delivery.</w:t>
      </w:r>
    </w:p>
    <w:p w:rsidR="00000000" w:rsidRPr="00E868E3" w:rsidP="00917E58">
      <w:pPr>
        <w:pStyle w:val="BodyText"/>
      </w:pPr>
      <w:r w:rsidRPr="00E868E3">
        <w:t xml:space="preserve">Mandatory workplace requirements apply to the assessment of this </w:t>
      </w:r>
      <w:r w:rsidRPr="00E868E3">
        <w:t>unit.</w:t>
      </w:r>
    </w:p>
    <w:p w:rsidR="00000000" w:rsidRPr="00E868E3" w:rsidP="00E868E3">
      <w:pPr>
        <w:pStyle w:val="Heading1"/>
      </w:pPr>
      <w:bookmarkStart w:id="3" w:name="O_1265976"/>
      <w:bookmarkEnd w:id="3"/>
      <w:r w:rsidRPr="00E868E3">
        <w:t>Pre-requisite Unit</w:t>
      </w:r>
    </w:p>
    <w:p w:rsidR="00000000" w:rsidRPr="00E868E3" w:rsidP="00917E58">
      <w:pPr>
        <w:pStyle w:val="BodyText"/>
      </w:pPr>
      <w:r w:rsidRPr="00E868E3">
        <w:t>AMPLSK301 Handle animals humanely while conducting ante-mortem inspection</w:t>
      </w:r>
    </w:p>
    <w:p w:rsidR="00000000" w:rsidRPr="00E868E3" w:rsidP="00E868E3">
      <w:pPr>
        <w:pStyle w:val="Heading1"/>
      </w:pPr>
      <w:bookmarkStart w:id="4" w:name="O_1265978"/>
      <w:bookmarkEnd w:id="4"/>
      <w:r w:rsidRPr="00E868E3">
        <w:t>Unit Sector</w:t>
      </w:r>
    </w:p>
    <w:p w:rsidR="00000000" w:rsidRPr="00E868E3" w:rsidP="00917E58">
      <w:pPr>
        <w:pStyle w:val="BodyText"/>
      </w:pPr>
      <w:r w:rsidRPr="00E868E3">
        <w:t>Meat Safety (MSY)</w:t>
      </w:r>
    </w:p>
    <w:p w:rsidR="00000000" w:rsidRPr="00E868E3" w:rsidP="00E868E3">
      <w:pPr>
        <w:pStyle w:val="Heading1"/>
      </w:pPr>
      <w:bookmarkStart w:id="5" w:name="O_1265979"/>
      <w:bookmarkEnd w:id="5"/>
      <w:r w:rsidRPr="00E868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Performance Criteria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1.1 Identify regulatory requirements associated with ante-mortem inspection</w:t>
            </w:r>
          </w:p>
          <w:p w:rsidR="00000000" w:rsidRPr="00E868E3" w:rsidP="00E868E3">
            <w:pPr>
              <w:pStyle w:val="BodyText"/>
            </w:pPr>
            <w:r w:rsidRPr="00E868E3">
              <w:t>1.2 Identify workplace health and safety hazards associated with ante-mortem inspection, and control risks, including using personal protective equipment (PPE)</w:t>
            </w:r>
          </w:p>
          <w:p w:rsidR="00000000" w:rsidRPr="00E868E3" w:rsidP="00E868E3">
            <w:pPr>
              <w:pStyle w:val="BodyText"/>
            </w:pPr>
            <w:r w:rsidRPr="00E868E3">
              <w:t>1.3 Identify importing country requirements for species and associated regulations, where applic</w:t>
            </w:r>
            <w:r w:rsidRPr="00E868E3">
              <w:t>able</w:t>
            </w:r>
          </w:p>
          <w:p w:rsidR="00000000" w:rsidRPr="00E868E3" w:rsidP="00E868E3">
            <w:pPr>
              <w:pStyle w:val="BodyText"/>
            </w:pPr>
            <w:r w:rsidRPr="00E868E3">
              <w:t xml:space="preserve">1.4 Identify procedures and principles for humane handling of bovine animals </w:t>
            </w:r>
          </w:p>
          <w:p w:rsidR="00000000" w:rsidRPr="00E868E3" w:rsidP="00E868E3">
            <w:pPr>
              <w:pStyle w:val="BodyText"/>
            </w:pPr>
            <w:r w:rsidRPr="00E868E3">
              <w:t>1.5 Identify quality assurance requirements for ante-mortem inspection of bovine animals</w:t>
            </w:r>
          </w:p>
          <w:p w:rsidR="00000000" w:rsidRPr="00E868E3" w:rsidP="00E868E3">
            <w:pPr>
              <w:pStyle w:val="BodyText"/>
            </w:pPr>
            <w:r w:rsidRPr="00E868E3">
              <w:t>1.6 Identify procedures for euthanising animal and processing it as an emergency kil</w:t>
            </w:r>
            <w:r w:rsidRPr="00E868E3">
              <w:t>l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1.7 Identify procedures for euthanising an animal, condemning and disposing of the carcase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2.1 Perform ante-mortem inspection of bovine animals according to regulatory requirements</w:t>
            </w:r>
          </w:p>
          <w:p w:rsidR="00000000" w:rsidRPr="00E868E3" w:rsidP="00E868E3">
            <w:pPr>
              <w:pStyle w:val="BodyText"/>
            </w:pPr>
            <w:r w:rsidRPr="00E868E3">
              <w:t>2.2 Detect and identify signs of comm</w:t>
            </w:r>
            <w:r w:rsidRPr="00E868E3">
              <w:t xml:space="preserve">on conditions responsible for abnormalities at ante-mortem </w:t>
            </w:r>
          </w:p>
          <w:p w:rsidR="00000000" w:rsidRPr="00E868E3" w:rsidP="00E868E3">
            <w:pPr>
              <w:pStyle w:val="BodyText"/>
            </w:pPr>
            <w:r w:rsidRPr="00E868E3">
              <w:t>2.3 Detect signs of common emergency or notifiable diseases</w:t>
            </w:r>
          </w:p>
          <w:p w:rsidR="00000000" w:rsidRPr="00E868E3" w:rsidP="00E868E3">
            <w:pPr>
              <w:pStyle w:val="BodyText"/>
            </w:pPr>
            <w:r w:rsidRPr="00E868E3">
              <w:t>2.4 Report any identified conditions or diseases according to regulatory and workplace requirements</w:t>
            </w:r>
          </w:p>
          <w:p w:rsidR="00000000" w:rsidRPr="00E868E3" w:rsidP="00E868E3">
            <w:pPr>
              <w:pStyle w:val="BodyText"/>
            </w:pPr>
            <w:r w:rsidRPr="00E868E3">
              <w:t>2.5 Segregate suspect animals accord</w:t>
            </w:r>
            <w:r w:rsidRPr="00E868E3">
              <w:t>ing to regulatory and workplace requirements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 xml:space="preserve">2.6 Make ante-mortem disposition as a result of inspection, and take appropriate action 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3. Monitor stunning and slaughter of animals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3.1 Identify requirements for effective stunning and slaughter of bovine ani</w:t>
            </w:r>
            <w:r w:rsidRPr="00E868E3">
              <w:t xml:space="preserve">mals </w:t>
            </w:r>
          </w:p>
          <w:p w:rsidR="00000000" w:rsidRPr="00E868E3" w:rsidP="00E868E3">
            <w:pPr>
              <w:pStyle w:val="BodyText"/>
            </w:pPr>
            <w:r w:rsidRPr="00E868E3">
              <w:t>3.2 Check that animals are stunned and bled according to workplace and animal welfare requirements</w:t>
            </w:r>
          </w:p>
          <w:p w:rsidR="00000000" w:rsidRPr="00E868E3" w:rsidP="00E868E3">
            <w:pPr>
              <w:pStyle w:val="BodyText"/>
            </w:pPr>
            <w:r w:rsidRPr="00E868E3">
              <w:t>3.3 Ensure corrective action is taken in the event of ineffective stunning or bleeding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 xml:space="preserve">3.4 Identify the role of the vertebral artery and its effect on </w:t>
            </w:r>
            <w:r w:rsidRPr="00E868E3">
              <w:t>insensibility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4.1 Identify reasons for post-mortem inspection</w:t>
            </w:r>
          </w:p>
          <w:p w:rsidR="00000000" w:rsidRPr="00E868E3" w:rsidP="00E868E3">
            <w:pPr>
              <w:pStyle w:val="BodyText"/>
            </w:pPr>
            <w:r w:rsidRPr="00E868E3">
              <w:t xml:space="preserve">4.2 Identify regulatory requirements associated with post-mortem </w:t>
            </w:r>
            <w:r w:rsidRPr="00E868E3">
              <w:t>inspection</w:t>
            </w:r>
          </w:p>
          <w:p w:rsidR="00000000" w:rsidRPr="00E868E3" w:rsidP="00E868E3">
            <w:pPr>
              <w:pStyle w:val="BodyText"/>
            </w:pPr>
            <w:r w:rsidRPr="00E868E3">
              <w:t>4.3 Identify health and safety hazards associated with post-mortem inspection, and control risks, including using PPE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4.4 Identify hygiene and sanitation requirements of post-mortem inspection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5. Perform post-mortem inspection of bovine species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5.1 Follow</w:t>
            </w:r>
            <w:r w:rsidRPr="00E868E3">
              <w:t xml:space="preserve"> procedures and regulatory requirements for post-mortem inspection of bovine animals</w:t>
            </w:r>
          </w:p>
          <w:p w:rsidR="00000000" w:rsidRPr="00E868E3" w:rsidP="00E868E3">
            <w:pPr>
              <w:pStyle w:val="BodyText"/>
            </w:pPr>
            <w:r w:rsidRPr="00E868E3">
              <w:t>5.2 Follow hygiene and sanitary sequence requirements when performing post-mortem inspections</w:t>
            </w:r>
          </w:p>
          <w:p w:rsidR="00000000" w:rsidRPr="00E868E3" w:rsidP="00E868E3">
            <w:pPr>
              <w:pStyle w:val="BodyText"/>
            </w:pPr>
            <w:r w:rsidRPr="00E868E3">
              <w:t>5.3 Detect and identify abnormalities</w:t>
            </w:r>
          </w:p>
          <w:p w:rsidR="00000000" w:rsidRPr="00E868E3" w:rsidP="00E868E3">
            <w:pPr>
              <w:pStyle w:val="BodyText"/>
            </w:pPr>
            <w:r w:rsidRPr="00E868E3">
              <w:t>5.4 Identify any quality assurance issu</w:t>
            </w:r>
            <w:r w:rsidRPr="00E868E3">
              <w:t>es of post-mortem inspection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5.5 Make disposition as a result of post-mortem inspection, and take appropriate action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6.1 Identify lesions and abnormal tissues that typically indicate disease or conditi</w:t>
            </w:r>
            <w:r w:rsidRPr="00E868E3">
              <w:t>on</w:t>
            </w:r>
          </w:p>
          <w:p w:rsidR="00000000" w:rsidRPr="00E868E3" w:rsidP="00E868E3">
            <w:pPr>
              <w:pStyle w:val="BodyText"/>
            </w:pPr>
            <w:r w:rsidRPr="00E868E3">
              <w:t>6.2 Collect pathological and residue samples according to workplace procedures, and dispatch for testing</w:t>
            </w:r>
          </w:p>
          <w:p w:rsidR="00000000" w:rsidRPr="00E868E3" w:rsidP="00E868E3">
            <w:pPr>
              <w:pStyle w:val="BodyText"/>
            </w:pPr>
            <w:r w:rsidRPr="00E868E3">
              <w:t>6.3 Interpret test results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6.4 Retain carcases awaiting results or requiring veterinary dispositions according to workplace procedures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7. Make disp</w:t>
            </w:r>
            <w:r w:rsidRPr="00E868E3">
              <w:t>osition carcase and carcase parts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7.1 Demonstrate anatomical knowledge of carcase in the disposition process</w:t>
            </w:r>
          </w:p>
          <w:p w:rsidR="00000000" w:rsidRPr="00E868E3" w:rsidP="00E868E3">
            <w:pPr>
              <w:pStyle w:val="BodyText"/>
            </w:pPr>
            <w:r w:rsidRPr="00E868E3">
              <w:t xml:space="preserve">7.2 Identify and detect common diseases and conditions responsible for abnormalities </w:t>
            </w:r>
          </w:p>
          <w:p w:rsidR="00000000" w:rsidRPr="00E868E3" w:rsidP="00E868E3">
            <w:pPr>
              <w:pStyle w:val="BodyText"/>
            </w:pPr>
            <w:r w:rsidRPr="00E868E3">
              <w:t>7.3 Report common diseases and symptoms in line with workplac</w:t>
            </w:r>
            <w:r w:rsidRPr="00E868E3">
              <w:t>e requirements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7.4 Make post-mortem disposition in line with relevant Australian Standard</w:t>
            </w:r>
          </w:p>
        </w:tc>
      </w:tr>
      <w:tr w:rsidTr="00917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8.1 Treat carcase according to regulatory, hygiene and sanitation, and health and safety requirements</w:t>
            </w:r>
          </w:p>
          <w:p w:rsidR="00000000" w:rsidRPr="00E868E3" w:rsidP="00E868E3">
            <w:pPr>
              <w:pStyle w:val="BodyText"/>
            </w:pPr>
            <w:r w:rsidRPr="00E868E3">
              <w:t>8.2 Identify and describe procedures for retained carcase as set out in workplace and regulatory requirements</w:t>
            </w:r>
          </w:p>
        </w:tc>
      </w:tr>
    </w:tbl>
    <w:p w:rsidR="00000000" w:rsidRPr="00E868E3" w:rsidP="00E868E3">
      <w:pPr>
        <w:pStyle w:val="BodyText"/>
      </w:pP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6" w:name="O_1265980"/>
      <w:bookmarkEnd w:id="6"/>
      <w:r w:rsidRPr="00E868E3">
        <w:t>Foundation Skills</w:t>
      </w:r>
    </w:p>
    <w:p w:rsidR="00000000" w:rsidRPr="00917E58" w:rsidP="00917E58">
      <w:pPr>
        <w:pStyle w:val="BodyText"/>
        <w:rPr>
          <w:i/>
        </w:rPr>
      </w:pPr>
      <w:r w:rsidRPr="00917E58">
        <w:rPr>
          <w:rStyle w:val="Emphasis"/>
        </w:rPr>
        <w:t>This section describes those language, literacy, numeracy and employment skills that are essential for perf</w:t>
      </w:r>
      <w:r w:rsidRPr="00917E58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Description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ListBullet"/>
              <w:rPr>
                <w:lang w:val="en-NZ"/>
              </w:rPr>
            </w:pPr>
            <w:r w:rsidRPr="00E868E3">
              <w:t>Interpret regulatory requirements, procedures and standards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ListBullet"/>
              <w:rPr>
                <w:lang w:val="en-NZ"/>
              </w:rPr>
            </w:pPr>
            <w:r w:rsidRPr="00E868E3">
              <w:t>Complete ante-mortem cards and condemnation documentation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ListBullet"/>
              <w:rPr>
                <w:lang w:val="en-NZ"/>
              </w:rPr>
            </w:pPr>
            <w:r w:rsidRPr="00E868E3">
              <w:t>Interact effectively with those employed at slaughtering establishment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ListBullet"/>
            </w:pPr>
            <w:r w:rsidRPr="00E868E3">
              <w:t>Estimate percentage of mob with conditions</w:t>
            </w:r>
          </w:p>
          <w:p w:rsidR="00000000" w:rsidRPr="00E868E3" w:rsidP="00E868E3">
            <w:pPr>
              <w:pStyle w:val="ListBullet"/>
            </w:pPr>
            <w:r w:rsidRPr="00E868E3">
              <w:t>Estimate animal numbers in pen (per m2)</w:t>
            </w:r>
          </w:p>
        </w:tc>
      </w:tr>
    </w:tbl>
    <w:p w:rsidR="00000000" w:rsidRPr="00E868E3" w:rsidP="00E868E3">
      <w:pPr>
        <w:pStyle w:val="BodyText"/>
      </w:pP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7" w:name="O_1265982"/>
      <w:bookmarkEnd w:id="7"/>
      <w:r w:rsidRPr="00E868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Equivalence status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AMPMSY402 Perform ante and post-mortem inspection – Bovine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AMPA3121 Perform ante and post-mortem inspection – Bovine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Unit sector code updated</w:t>
            </w:r>
          </w:p>
          <w:p w:rsidR="00000000" w:rsidRPr="00E868E3" w:rsidP="00E868E3">
            <w:pPr>
              <w:pStyle w:val="BodyText"/>
            </w:pPr>
            <w:r w:rsidRPr="00E868E3">
              <w:t>Performance Criteria c</w:t>
            </w:r>
            <w:r w:rsidRPr="00E868E3">
              <w:t>larified – some moved to Knowledge Evidence field</w:t>
            </w:r>
          </w:p>
          <w:p w:rsidR="00000000" w:rsidRPr="00E868E3" w:rsidP="00E868E3">
            <w:pPr>
              <w:pStyle w:val="BodyText"/>
            </w:pPr>
            <w:r w:rsidRPr="00E868E3">
              <w:t>Foundation Skills added</w:t>
            </w:r>
          </w:p>
          <w:p w:rsidR="00000000" w:rsidRPr="00E868E3" w:rsidP="00E868E3">
            <w:pPr>
              <w:pStyle w:val="BodyText"/>
            </w:pPr>
            <w:r w:rsidRPr="00E868E3">
              <w:t>Performance Evidence, Knowledge Evidence and Assessment Conditions reworded for clarity</w:t>
            </w:r>
          </w:p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Equivalent</w:t>
            </w:r>
          </w:p>
        </w:tc>
      </w:tr>
    </w:tbl>
    <w:p w:rsidR="00000000" w:rsidRPr="00E868E3" w:rsidP="00E868E3">
      <w:pPr>
        <w:pStyle w:val="BodyText"/>
      </w:pP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8" w:name="O_1265989"/>
      <w:bookmarkEnd w:id="8"/>
      <w:r w:rsidRPr="00E868E3">
        <w:t>Links</w:t>
      </w:r>
    </w:p>
    <w:p w:rsidR="00000000" w:rsidRPr="00E868E3" w:rsidP="00917E58">
      <w:pPr>
        <w:pStyle w:val="BodyText"/>
      </w:pPr>
      <w:r w:rsidRPr="00E868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36B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68E3" w:rsidP="00917E58">
      <w:pPr>
        <w:pStyle w:val="BodyText"/>
        <w:sectPr w:rsidSect="00E868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8E3" w:rsidP="00E868E3">
      <w:pPr>
        <w:pStyle w:val="SuperHeading"/>
      </w:pPr>
      <w:r w:rsidRPr="00E868E3">
        <w:t>Assessment Requirements for AMPMSY402 Perform</w:t>
      </w:r>
      <w:r w:rsidRPr="00E868E3">
        <w:t xml:space="preserve"> ante and post-mortem inspection - Bovine</w:t>
      </w:r>
    </w:p>
    <w:p w:rsidR="00000000" w:rsidRPr="00E868E3" w:rsidP="00E868E3">
      <w:pPr>
        <w:pStyle w:val="Heading1"/>
      </w:pPr>
      <w:bookmarkStart w:id="9" w:name="O_1265984"/>
      <w:bookmarkEnd w:id="9"/>
      <w:r w:rsidRPr="00E868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Bold"/>
              <w:rPr>
                <w:lang w:val="en-NZ"/>
              </w:rPr>
            </w:pPr>
            <w:r w:rsidRPr="00E868E3">
              <w:t>Comments</w:t>
            </w:r>
          </w:p>
        </w:tc>
      </w:tr>
      <w:tr w:rsidTr="00E86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8E3">
            <w:pPr>
              <w:pStyle w:val="BodyText"/>
              <w:rPr>
                <w:lang w:val="en-NZ"/>
              </w:rPr>
            </w:pPr>
            <w:r w:rsidRPr="00E868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8E3" w:rsidP="00E868E3">
            <w:pPr>
              <w:pStyle w:val="BodyText"/>
            </w:pPr>
            <w:r w:rsidRPr="00E868E3">
              <w:t>This version released with AMP Australian Meat Processing Training Package Version 8.0.</w:t>
            </w:r>
          </w:p>
        </w:tc>
      </w:tr>
    </w:tbl>
    <w:p w:rsidR="00000000" w:rsidRPr="00E868E3" w:rsidP="00E868E3">
      <w:pPr>
        <w:pStyle w:val="BodyText"/>
      </w:pP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10" w:name="O_1265985"/>
      <w:bookmarkEnd w:id="10"/>
      <w:r w:rsidRPr="00E868E3">
        <w:t>Performance Evidence</w:t>
      </w:r>
    </w:p>
    <w:p w:rsidR="00000000" w:rsidRPr="00E868E3" w:rsidP="00917E58">
      <w:pPr>
        <w:pStyle w:val="BodyText"/>
      </w:pPr>
      <w:r w:rsidRPr="00E868E3">
        <w:t>An individual demonstrating competency must satisfy all of the elements and performance criteria in this unit.</w:t>
      </w:r>
    </w:p>
    <w:p w:rsidR="00000000" w:rsidRPr="00E868E3" w:rsidP="00917E58">
      <w:pPr>
        <w:pStyle w:val="BodyText"/>
      </w:pPr>
      <w:r w:rsidRPr="00E868E3">
        <w:t>There must be evidence that the individual has performed ante-mortem and post-mortem inspection of bovine animals, including:</w:t>
      </w:r>
    </w:p>
    <w:p w:rsidR="00000000" w:rsidRPr="00E868E3" w:rsidP="00E868E3">
      <w:pPr>
        <w:pStyle w:val="ListBullet"/>
      </w:pPr>
      <w:r w:rsidRPr="00E868E3">
        <w:t>performed at least</w:t>
      </w:r>
      <w:r w:rsidRPr="00E868E3">
        <w:t xml:space="preserve"> 10 ante-mortem inspections of bovine animals</w:t>
      </w:r>
    </w:p>
    <w:p w:rsidR="00000000" w:rsidRPr="00E868E3" w:rsidP="00E868E3">
      <w:pPr>
        <w:pStyle w:val="ListBullet"/>
      </w:pPr>
      <w:r w:rsidRPr="00E868E3">
        <w:t xml:space="preserve">completed at least 100 diarised hours of post-mortem inspection practice on the chain under the supervision of a qualified meat inspector or a suitably qualified supervisor (note that this may be reduced to 50 </w:t>
      </w:r>
      <w:r w:rsidRPr="00E868E3">
        <w:t>hours if this is the second post-mortem inspection unit selected)</w:t>
      </w:r>
    </w:p>
    <w:p w:rsidR="00000000" w:rsidRPr="00E868E3" w:rsidP="00E868E3">
      <w:pPr>
        <w:pStyle w:val="ListBullet"/>
      </w:pPr>
      <w:r w:rsidRPr="00E868E3">
        <w:t xml:space="preserve">adhered to regulatory requirements, including relevant Australian Standard </w:t>
      </w:r>
    </w:p>
    <w:p w:rsidR="00000000" w:rsidRPr="00E868E3" w:rsidP="00E868E3">
      <w:pPr>
        <w:pStyle w:val="ListBullet"/>
      </w:pPr>
      <w:r w:rsidRPr="00E868E3">
        <w:t>made correct dispositions for the common diseases and conditions found at ante and post-mortem according to releva</w:t>
      </w:r>
      <w:r w:rsidRPr="00E868E3">
        <w:t>nt Australian Standard.</w:t>
      </w:r>
    </w:p>
    <w:p w:rsidR="00000000" w:rsidRPr="00E868E3" w:rsidP="00E868E3">
      <w:pPr>
        <w:pStyle w:val="BodyTextBold"/>
      </w:pPr>
      <w:r w:rsidRPr="00E868E3">
        <w:t>Mandatory workplace requirements</w:t>
      </w:r>
    </w:p>
    <w:p w:rsidR="00917E58" w:rsidP="00917E58">
      <w:pPr>
        <w:pStyle w:val="BodyText"/>
      </w:pPr>
      <w:r w:rsidRPr="00E868E3">
        <w:t>All performance evidence specified above must be demonstrated in a slaughtering establishment.</w:t>
      </w:r>
    </w:p>
    <w:p w:rsidR="00000000" w:rsidRPr="00E868E3" w:rsidP="00E868E3">
      <w:pPr>
        <w:pStyle w:val="Heading1"/>
      </w:pPr>
      <w:bookmarkStart w:id="11" w:name="O_1265986"/>
      <w:bookmarkEnd w:id="11"/>
      <w:r w:rsidRPr="00E868E3">
        <w:t>Knowledge Evidence</w:t>
      </w:r>
    </w:p>
    <w:p w:rsidR="00000000" w:rsidRPr="00E868E3" w:rsidP="00917E58">
      <w:pPr>
        <w:pStyle w:val="BodyText"/>
      </w:pPr>
      <w:r w:rsidRPr="00E868E3">
        <w:t>An individual must be able to dem</w:t>
      </w:r>
      <w:r w:rsidRPr="00E868E3">
        <w:t>onstrate the knowledge required to perform the tasks outlined in the elements and performance criteria of this unit. This includes knowledge of:</w:t>
      </w:r>
    </w:p>
    <w:p w:rsidR="00000000" w:rsidRPr="00E868E3" w:rsidP="00E868E3">
      <w:pPr>
        <w:pStyle w:val="ListBullet"/>
      </w:pPr>
      <w:r w:rsidRPr="00E868E3">
        <w:t>target market for the species being inspected, and purpose of ante and post-mortem inspections</w:t>
      </w:r>
    </w:p>
    <w:p w:rsidR="00000000" w:rsidRPr="00E868E3" w:rsidP="00E868E3">
      <w:pPr>
        <w:pStyle w:val="ListBullet"/>
      </w:pPr>
      <w:r w:rsidRPr="00E868E3">
        <w:t>anatomy and phy</w:t>
      </w:r>
      <w:r w:rsidRPr="00E868E3">
        <w:t>siology of species related to ante and post-mortem inspection processes</w:t>
      </w:r>
    </w:p>
    <w:p w:rsidR="00000000" w:rsidRPr="00E868E3" w:rsidP="00E868E3">
      <w:pPr>
        <w:pStyle w:val="ListBullet"/>
      </w:pPr>
      <w:r w:rsidRPr="00E868E3">
        <w:t xml:space="preserve">key requirements of relevant Australian Standard </w:t>
      </w:r>
    </w:p>
    <w:p w:rsidR="00000000" w:rsidRPr="00E868E3" w:rsidP="00E868E3">
      <w:pPr>
        <w:pStyle w:val="ListBullet"/>
      </w:pPr>
      <w:r w:rsidRPr="00E868E3">
        <w:t>steps in ante-mortem and post-mortem inspections</w:t>
      </w:r>
    </w:p>
    <w:p w:rsidR="00000000" w:rsidRPr="00E868E3" w:rsidP="00E868E3">
      <w:pPr>
        <w:pStyle w:val="ListBullet"/>
      </w:pPr>
      <w:r w:rsidRPr="00E868E3">
        <w:t>common abnormalities, diseases and conditions that affect bovine animals, including A</w:t>
      </w:r>
      <w:r w:rsidRPr="00E868E3">
        <w:t>ctinobacillosis, Actinomycosis, tick fever</w:t>
      </w:r>
    </w:p>
    <w:p w:rsidR="00000000" w:rsidRPr="00E868E3" w:rsidP="00E868E3">
      <w:pPr>
        <w:pStyle w:val="ListBullet"/>
      </w:pPr>
      <w:r w:rsidRPr="00E868E3">
        <w:t xml:space="preserve">common ante-mortem and post-mortem dispositions </w:t>
      </w:r>
    </w:p>
    <w:p w:rsidR="00000000" w:rsidRPr="00E868E3" w:rsidP="00E868E3">
      <w:pPr>
        <w:pStyle w:val="ListBullet"/>
      </w:pPr>
      <w:r w:rsidRPr="00E868E3">
        <w:t>notifiable diseases that affect bovine animals within jurisdiction</w:t>
      </w:r>
    </w:p>
    <w:p w:rsidR="00000000" w:rsidRPr="00E868E3" w:rsidP="00E868E3">
      <w:pPr>
        <w:pStyle w:val="ListBullet"/>
      </w:pPr>
      <w:r w:rsidRPr="00E868E3">
        <w:t>humane and efficient slaughtering techniques, including restraint, stunning and bleeding</w:t>
      </w:r>
    </w:p>
    <w:p w:rsidR="00000000" w:rsidRPr="00E868E3" w:rsidP="00E868E3">
      <w:pPr>
        <w:pStyle w:val="ListBullet"/>
      </w:pPr>
      <w:r w:rsidRPr="00E868E3">
        <w:t>equipmen</w:t>
      </w:r>
      <w:r w:rsidRPr="00E868E3">
        <w:t>t used for post-mortem inspections</w:t>
      </w:r>
    </w:p>
    <w:p w:rsidR="00000000" w:rsidRPr="00E868E3" w:rsidP="00E868E3">
      <w:pPr>
        <w:pStyle w:val="ListBullet"/>
      </w:pPr>
      <w:r w:rsidRPr="00E868E3">
        <w:t>role of equipment for meeting hygiene and sanitation and workplace requirements</w:t>
      </w:r>
    </w:p>
    <w:p w:rsidR="00000000" w:rsidRPr="00E868E3" w:rsidP="00E868E3">
      <w:pPr>
        <w:pStyle w:val="ListBullet"/>
      </w:pPr>
      <w:r w:rsidRPr="00E868E3">
        <w:t>correct technique for incision of parts and organs</w:t>
      </w:r>
    </w:p>
    <w:p w:rsidR="00000000" w:rsidRPr="00E868E3" w:rsidP="00E868E3">
      <w:pPr>
        <w:pStyle w:val="ListBullet"/>
      </w:pPr>
      <w:r w:rsidRPr="00E868E3">
        <w:t>sampling methods to test for diseases and conditions in carcase</w:t>
      </w:r>
    </w:p>
    <w:p w:rsidR="00000000" w:rsidRPr="00E868E3" w:rsidP="00E868E3">
      <w:pPr>
        <w:pStyle w:val="ListBullet"/>
      </w:pPr>
      <w:r w:rsidRPr="00E868E3">
        <w:t>types of specimens removed</w:t>
      </w:r>
      <w:r w:rsidRPr="00E868E3">
        <w:t xml:space="preserve"> from bovine animals for testing</w:t>
      </w:r>
    </w:p>
    <w:p w:rsidR="00000000" w:rsidRPr="00E868E3" w:rsidP="00E868E3">
      <w:pPr>
        <w:pStyle w:val="ListBullet"/>
      </w:pPr>
      <w:r w:rsidRPr="00E868E3">
        <w:t>role of National Association of Testing Authorities (NATA) accredited laboratories</w:t>
      </w:r>
    </w:p>
    <w:p w:rsidR="00000000" w:rsidRPr="00E868E3" w:rsidP="00E868E3">
      <w:pPr>
        <w:pStyle w:val="ListBullet"/>
      </w:pPr>
      <w:r w:rsidRPr="00E868E3">
        <w:t>segregation requirements for suspect animals</w:t>
      </w:r>
    </w:p>
    <w:p w:rsidR="00000000" w:rsidRPr="00E868E3" w:rsidP="00E868E3">
      <w:pPr>
        <w:pStyle w:val="ListBullet"/>
      </w:pPr>
      <w:r w:rsidRPr="00E868E3">
        <w:t>workplace procedures and regulatory requirements for:</w:t>
      </w:r>
    </w:p>
    <w:p w:rsidR="00000000" w:rsidRPr="00E868E3" w:rsidP="00E868E3">
      <w:pPr>
        <w:pStyle w:val="ListBullet2"/>
      </w:pPr>
      <w:r w:rsidRPr="00E868E3">
        <w:t>ante and post-mortem inspection of bovin</w:t>
      </w:r>
      <w:r w:rsidRPr="00E868E3">
        <w:t>e animals</w:t>
      </w:r>
    </w:p>
    <w:p w:rsidR="00000000" w:rsidRPr="00E868E3" w:rsidP="00E868E3">
      <w:pPr>
        <w:pStyle w:val="ListBullet2"/>
      </w:pPr>
      <w:r w:rsidRPr="00E868E3">
        <w:t>denaturing animals condemned at ante-mortem</w:t>
      </w:r>
    </w:p>
    <w:p w:rsidR="00000000" w:rsidRPr="00E868E3" w:rsidP="00E868E3">
      <w:pPr>
        <w:pStyle w:val="ListBullet2"/>
      </w:pPr>
      <w:r w:rsidRPr="00E868E3">
        <w:t>emergency kills and euthanising stock in lairage</w:t>
      </w:r>
    </w:p>
    <w:p w:rsidR="00000000" w:rsidRPr="00E868E3" w:rsidP="00E868E3">
      <w:pPr>
        <w:pStyle w:val="ListBullet2"/>
      </w:pPr>
      <w:r w:rsidRPr="00E868E3">
        <w:t>hygiene and sanitation</w:t>
      </w:r>
    </w:p>
    <w:p w:rsidR="00000000" w:rsidRPr="00E868E3" w:rsidP="00E868E3">
      <w:pPr>
        <w:pStyle w:val="ListBullet2"/>
      </w:pPr>
      <w:r w:rsidRPr="00E868E3">
        <w:t>hygiene and sanitary sequence requirements</w:t>
      </w:r>
    </w:p>
    <w:p w:rsidR="00000000" w:rsidRPr="00E868E3" w:rsidP="00E868E3">
      <w:pPr>
        <w:pStyle w:val="ListBullet2"/>
      </w:pPr>
      <w:r w:rsidRPr="00E868E3">
        <w:t>retaining carcases</w:t>
      </w:r>
    </w:p>
    <w:p w:rsidR="00000000" w:rsidRPr="00E868E3" w:rsidP="00E868E3">
      <w:pPr>
        <w:pStyle w:val="ListBullet2"/>
      </w:pPr>
      <w:r w:rsidRPr="00E868E3">
        <w:t>identifying, collecting and submitting specimens</w:t>
      </w:r>
    </w:p>
    <w:p w:rsidR="00000000" w:rsidRPr="00E868E3" w:rsidP="00E868E3">
      <w:pPr>
        <w:pStyle w:val="ListBullet2"/>
      </w:pPr>
      <w:r w:rsidRPr="00E868E3">
        <w:t>humane destruction of bovine animals</w:t>
      </w:r>
    </w:p>
    <w:p w:rsidR="00000000" w:rsidRPr="00E868E3" w:rsidP="00E868E3">
      <w:pPr>
        <w:pStyle w:val="ListBullet2"/>
      </w:pPr>
      <w:r w:rsidRPr="00E868E3">
        <w:t>emergency and suspect slaughter</w:t>
      </w:r>
    </w:p>
    <w:p w:rsidR="00000000" w:rsidRPr="00E868E3" w:rsidP="00E868E3">
      <w:pPr>
        <w:pStyle w:val="ListBullet2"/>
      </w:pPr>
      <w:r w:rsidRPr="00E868E3">
        <w:t>disposal of condemned carcase</w:t>
      </w:r>
    </w:p>
    <w:p w:rsidR="00000000" w:rsidRPr="00E868E3" w:rsidP="00E868E3">
      <w:pPr>
        <w:pStyle w:val="ListBullet2"/>
      </w:pPr>
      <w:r w:rsidRPr="00E868E3">
        <w:t>reporting on ante and post-mortem</w:t>
      </w:r>
    </w:p>
    <w:p w:rsidR="00000000" w:rsidRPr="00E868E3" w:rsidP="00E868E3">
      <w:pPr>
        <w:pStyle w:val="ListBullet"/>
      </w:pPr>
      <w:r w:rsidRPr="00E868E3">
        <w:t>the relevant registration processes and procedures for meat inspectors at their specific premises</w:t>
      </w:r>
    </w:p>
    <w:p w:rsidR="00000000" w:rsidRPr="00E868E3" w:rsidP="00E868E3">
      <w:pPr>
        <w:pStyle w:val="ListBullet"/>
      </w:pPr>
      <w:r w:rsidRPr="00E868E3">
        <w:t>workplace health and saf</w:t>
      </w:r>
      <w:r w:rsidRPr="00E868E3">
        <w:t>ety requirements, including the correct use of personal protective equipment (PPE)</w:t>
      </w:r>
    </w:p>
    <w:p w:rsidR="00000000" w:rsidRPr="00E868E3" w:rsidP="00E868E3">
      <w:pPr>
        <w:pStyle w:val="ListBullet"/>
      </w:pPr>
      <w:r w:rsidRPr="00E868E3">
        <w:t>workplace hazards.</w:t>
      </w:r>
    </w:p>
    <w:p w:rsidR="00000000" w:rsidRPr="00E868E3" w:rsidP="00E868E3">
      <w:pPr>
        <w:pStyle w:val="AllowPageBreak"/>
      </w:pPr>
    </w:p>
    <w:p w:rsidR="00000000" w:rsidRPr="00E868E3" w:rsidP="00E868E3">
      <w:pPr>
        <w:pStyle w:val="Heading1"/>
      </w:pPr>
      <w:bookmarkStart w:id="12" w:name="O_1265987"/>
      <w:bookmarkEnd w:id="12"/>
      <w:r w:rsidRPr="00E868E3">
        <w:t>Assessment Conditions</w:t>
      </w:r>
    </w:p>
    <w:p w:rsidR="00000000" w:rsidRPr="00E868E3" w:rsidP="00917E58">
      <w:pPr>
        <w:pStyle w:val="BodyText"/>
      </w:pPr>
      <w:r w:rsidRPr="00E868E3">
        <w:t>Assessment of the skills in this unit of competency must take place under the following conditions:</w:t>
      </w:r>
    </w:p>
    <w:p w:rsidR="00000000" w:rsidRPr="00E868E3" w:rsidP="00E868E3">
      <w:pPr>
        <w:pStyle w:val="ListBullet"/>
      </w:pPr>
      <w:r w:rsidRPr="00E868E3">
        <w:t>physical conditions: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skills must be demonstrated in a slaughtering establishment</w:t>
      </w:r>
    </w:p>
    <w:p w:rsidR="00000000" w:rsidRPr="00E868E3" w:rsidP="00E868E3">
      <w:pPr>
        <w:pStyle w:val="ListBullet"/>
      </w:pPr>
      <w:r w:rsidRPr="00E868E3">
        <w:t>resources, equipment and materials: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live bovine animals for slaughtering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bovine carcases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sampling equipment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workplace diary or format to record post-mortem hours (including</w:t>
      </w:r>
      <w:r w:rsidRPr="00E868E3">
        <w:rPr>
          <w:rStyle w:val="Emphasis"/>
        </w:rPr>
        <w:t xml:space="preserve"> the number of livestock/carcases inspected and conditions detected) to be verified by a suitably qualified supervisor 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PPE</w:t>
      </w:r>
    </w:p>
    <w:p w:rsidR="00000000" w:rsidRPr="00E868E3" w:rsidP="00E868E3">
      <w:pPr>
        <w:pStyle w:val="ListBullet"/>
      </w:pPr>
      <w:r w:rsidRPr="00E868E3">
        <w:t>specifications: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workplace standard operating procedures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relevant Australian Standard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regulatory requirements for site</w:t>
      </w:r>
    </w:p>
    <w:p w:rsidR="00000000" w:rsidRPr="00E868E3" w:rsidP="00E868E3">
      <w:pPr>
        <w:pStyle w:val="ListBullet"/>
      </w:pPr>
      <w:r w:rsidRPr="00E868E3">
        <w:t>relationships: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under the supervision of a meat inspector or a suitably qualified supervisor</w:t>
      </w:r>
    </w:p>
    <w:p w:rsidR="00000000" w:rsidRPr="00E868E3" w:rsidP="00E868E3">
      <w:pPr>
        <w:pStyle w:val="ListBullet"/>
      </w:pPr>
      <w:r w:rsidRPr="00E868E3">
        <w:t>timeframes:</w:t>
      </w:r>
    </w:p>
    <w:p w:rsidR="00000000" w:rsidRPr="00E868E3" w:rsidP="00E868E3">
      <w:pPr>
        <w:pStyle w:val="ListBullet2"/>
      </w:pPr>
      <w:r w:rsidRPr="00E868E3">
        <w:rPr>
          <w:rStyle w:val="Emphasis"/>
        </w:rPr>
        <w:t>post-mortem inspections must be performed at production speed.</w:t>
      </w:r>
    </w:p>
    <w:p w:rsidR="00000000" w:rsidRPr="00E868E3" w:rsidP="00917E58">
      <w:pPr>
        <w:pStyle w:val="BodyText"/>
      </w:pPr>
      <w:r w:rsidRPr="00E868E3">
        <w:t>Assessment for this unit must include at least three forms of evidence.</w:t>
      </w:r>
    </w:p>
    <w:p w:rsidR="00000000" w:rsidRPr="00E868E3" w:rsidP="00917E58">
      <w:pPr>
        <w:pStyle w:val="BodyText"/>
      </w:pPr>
      <w:r w:rsidRPr="00E868E3">
        <w:t>Assessors of t</w:t>
      </w:r>
      <w:r w:rsidRPr="00E868E3">
        <w:t>his unit must satisfy the requirements for assessors in applicable vocational education and training legislation, frameworks and/or standards.</w:t>
      </w:r>
    </w:p>
    <w:p w:rsidR="00000000" w:rsidRPr="00E868E3" w:rsidP="00917E58">
      <w:pPr>
        <w:pStyle w:val="BodyText"/>
      </w:pPr>
      <w:r w:rsidRPr="00E868E3">
        <w:t xml:space="preserve">A suitably qualified supervisor must hold this unit, AMPMSY402 Perform ante and post-mortem inspection – Bovine, </w:t>
      </w:r>
      <w:r w:rsidRPr="00E868E3">
        <w:t>or have equivalent and current skills and knowledge.</w:t>
      </w:r>
    </w:p>
    <w:p w:rsidR="00000000" w:rsidRPr="00E868E3" w:rsidP="00E868E3">
      <w:pPr>
        <w:pStyle w:val="BodyTextBold"/>
      </w:pPr>
      <w:r w:rsidRPr="00E868E3">
        <w:t>Mandatory workplace requirements</w:t>
      </w:r>
    </w:p>
    <w:p w:rsidR="00000000" w:rsidRPr="00E868E3" w:rsidP="00917E58">
      <w:pPr>
        <w:pStyle w:val="BodyText"/>
      </w:pPr>
      <w:r w:rsidRPr="00E868E3">
        <w:t xml:space="preserve">Mandatory workplace requirements are shown in </w:t>
      </w:r>
      <w:r w:rsidRPr="00E868E3">
        <w:rPr>
          <w:rStyle w:val="Emphasis"/>
        </w:rPr>
        <w:t>italic</w:t>
      </w:r>
      <w:r w:rsidRPr="00E868E3">
        <w:t xml:space="preserve"> text. Refer to the Companion Volume Implementation Guide for further information.</w:t>
      </w:r>
    </w:p>
    <w:p w:rsidR="00000000" w:rsidRPr="00E868E3" w:rsidP="00E868E3">
      <w:pPr>
        <w:pStyle w:val="Heading1"/>
      </w:pPr>
      <w:bookmarkStart w:id="13" w:name="O_1265990"/>
      <w:bookmarkEnd w:id="13"/>
      <w:r w:rsidRPr="00E868E3">
        <w:t>Links</w:t>
      </w:r>
    </w:p>
    <w:p w:rsidR="00000000" w:rsidRPr="00E868E3" w:rsidP="00917E58">
      <w:pPr>
        <w:pStyle w:val="BodyText"/>
      </w:pPr>
      <w:r w:rsidRPr="00E868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36B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68E3" w:rsidP="00E868E3"/>
    <w:sectPr w:rsidSect="00E868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 w:rsidRPr="00917E58" w:rsidP="00917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58" w:rsidP="00E86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7E58" w:rsidP="00E86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7E58" w:rsidP="00E868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 w:rsidP="00E86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E58">
      <w:t>Approved</w:t>
    </w:r>
    <w:r w:rsidR="00917E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E5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E58">
      <w:rPr>
        <w:noProof/>
      </w:rPr>
      <w:t>6</w:t>
    </w:r>
    <w:r>
      <w:rPr>
        <w:noProof/>
      </w:rPr>
      <w:fldChar w:fldCharType="end"/>
    </w:r>
  </w:p>
  <w:p w:rsidR="00E868E3" w:rsidP="00E86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E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E58">
      <w:t>Skills Insight</w:t>
    </w:r>
    <w:r w:rsidR="00917E58">
      <w:fldChar w:fldCharType="end"/>
    </w:r>
  </w:p>
  <w:p w:rsidR="00E868E3" w:rsidP="00E86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8E3" w:rsidRPr="00917E58" w:rsidP="00917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58" w:rsidRPr="002D2AF8" w:rsidP="00E86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AMPMSY402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E58" w:rsidP="00E868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E3" w:rsidRPr="002D2AF8" w:rsidP="00E86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E58">
      <w:t>AMPMSY402 Perform ante and post-mortem inspection - Bovine</w:t>
    </w:r>
    <w:r w:rsidR="00917E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E58">
      <w:rPr>
        <w:noProof/>
      </w:rPr>
      <w:t>2 March 2025</w:t>
    </w:r>
    <w:r>
      <w:fldChar w:fldCharType="end"/>
    </w:r>
  </w:p>
  <w:p w:rsidR="00E868E3" w:rsidP="00E86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B2B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23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142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8E3"/>
  </w:style>
  <w:style w:type="character" w:customStyle="1" w:styleId="Heading1Char">
    <w:name w:val="Heading 1 Char"/>
    <w:basedOn w:val="DefaultParagraphFont"/>
    <w:link w:val="Heading1"/>
    <w:rsid w:val="00E86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8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68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8E3"/>
    <w:rPr>
      <w:i/>
    </w:rPr>
  </w:style>
  <w:style w:type="paragraph" w:customStyle="1" w:styleId="SuperHeading">
    <w:name w:val="SuperHeading"/>
    <w:basedOn w:val="Normal"/>
    <w:rsid w:val="00E86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68E3"/>
    <w:rPr>
      <w:b/>
    </w:rPr>
  </w:style>
  <w:style w:type="character" w:customStyle="1" w:styleId="Heading2Char">
    <w:name w:val="Heading 2 Char"/>
    <w:basedOn w:val="DefaultParagraphFont"/>
    <w:link w:val="Heading2"/>
    <w:rsid w:val="00E86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8E3"/>
    <w:rPr>
      <w:b/>
      <w:spacing w:val="0"/>
    </w:rPr>
  </w:style>
  <w:style w:type="paragraph" w:customStyle="1" w:styleId="SuperTitle">
    <w:name w:val="SuperTitle"/>
    <w:basedOn w:val="Title"/>
    <w:rsid w:val="00E86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8E3"/>
  </w:style>
  <w:style w:type="paragraph" w:styleId="TableofFigures">
    <w:name w:val="table of figures"/>
    <w:basedOn w:val="Normal"/>
    <w:next w:val="Normal"/>
    <w:semiHidden/>
    <w:rsid w:val="00E86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8E3"/>
    <w:rPr>
      <w:rFonts w:ascii="Wingdings" w:hAnsi="Wingdings"/>
    </w:rPr>
  </w:style>
  <w:style w:type="paragraph" w:customStyle="1" w:styleId="TableHeading">
    <w:name w:val="Table Heading"/>
    <w:basedOn w:val="HeadingBase"/>
    <w:rsid w:val="00E86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8E3"/>
    <w:rPr>
      <w:color w:val="0033CC"/>
      <w:u w:val="none"/>
    </w:rPr>
  </w:style>
  <w:style w:type="paragraph" w:customStyle="1" w:styleId="BodyTextRight">
    <w:name w:val="Body Text Right"/>
    <w:basedOn w:val="BodyText"/>
    <w:rsid w:val="00E86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8E3"/>
    <w:rPr>
      <w:sz w:val="32"/>
    </w:rPr>
  </w:style>
  <w:style w:type="paragraph" w:customStyle="1" w:styleId="HeadingProcedure">
    <w:name w:val="Heading Procedure"/>
    <w:basedOn w:val="HeadingBase"/>
    <w:next w:val="Normal"/>
    <w:rsid w:val="00E86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8E3"/>
    <w:pPr>
      <w:spacing w:before="60" w:after="60"/>
    </w:pPr>
  </w:style>
  <w:style w:type="paragraph" w:styleId="ListContinue">
    <w:name w:val="List Continue"/>
    <w:basedOn w:val="List"/>
    <w:rsid w:val="00E868E3"/>
    <w:pPr>
      <w:ind w:firstLine="0"/>
    </w:pPr>
  </w:style>
  <w:style w:type="paragraph" w:customStyle="1" w:styleId="ListNote">
    <w:name w:val="List Note"/>
    <w:basedOn w:val="List"/>
    <w:rsid w:val="00E86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8E3"/>
    <w:rPr>
      <w:rFonts w:ascii="Courier New" w:hAnsi="Courier New"/>
    </w:rPr>
  </w:style>
  <w:style w:type="paragraph" w:customStyle="1" w:styleId="NoteBullet">
    <w:name w:val="Note Bullet"/>
    <w:basedOn w:val="Note"/>
    <w:rsid w:val="00E86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8E3"/>
    <w:rPr>
      <w:b/>
      <w:smallCaps/>
    </w:rPr>
  </w:style>
  <w:style w:type="paragraph" w:customStyle="1" w:styleId="TableListNumber">
    <w:name w:val="Table List Number"/>
    <w:basedOn w:val="ListNumber"/>
    <w:rsid w:val="00E86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8E3"/>
    <w:pPr>
      <w:numPr>
        <w:numId w:val="9"/>
      </w:numPr>
    </w:pPr>
  </w:style>
  <w:style w:type="paragraph" w:customStyle="1" w:styleId="ListAlpha2">
    <w:name w:val="List Alpha 2"/>
    <w:basedOn w:val="List2"/>
    <w:rsid w:val="00E868E3"/>
    <w:pPr>
      <w:numPr>
        <w:numId w:val="8"/>
      </w:numPr>
    </w:pPr>
  </w:style>
  <w:style w:type="paragraph" w:styleId="List2">
    <w:name w:val="List 2"/>
    <w:basedOn w:val="BodyText"/>
    <w:rsid w:val="00E86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8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8E3"/>
    <w:pPr>
      <w:numPr>
        <w:numId w:val="4"/>
      </w:numPr>
    </w:pPr>
  </w:style>
  <w:style w:type="paragraph" w:styleId="ListContinue2">
    <w:name w:val="List Continue 2"/>
    <w:basedOn w:val="List2"/>
    <w:rsid w:val="00E868E3"/>
    <w:pPr>
      <w:ind w:firstLine="0"/>
    </w:pPr>
  </w:style>
  <w:style w:type="paragraph" w:styleId="ListContinue3">
    <w:name w:val="List Continue 3"/>
    <w:basedOn w:val="List3"/>
    <w:rsid w:val="00E868E3"/>
    <w:pPr>
      <w:ind w:left="1021" w:firstLine="0"/>
    </w:pPr>
  </w:style>
  <w:style w:type="paragraph" w:styleId="ListContinue4">
    <w:name w:val="List Continue 4"/>
    <w:basedOn w:val="List4"/>
    <w:rsid w:val="00E868E3"/>
    <w:pPr>
      <w:ind w:firstLine="0"/>
    </w:pPr>
  </w:style>
  <w:style w:type="paragraph" w:styleId="ListContinue5">
    <w:name w:val="List Continue 5"/>
    <w:basedOn w:val="List5"/>
    <w:rsid w:val="00E868E3"/>
    <w:pPr>
      <w:ind w:firstLine="0"/>
    </w:pPr>
  </w:style>
  <w:style w:type="paragraph" w:styleId="ListNumber3">
    <w:name w:val="List Number 3"/>
    <w:basedOn w:val="List3"/>
    <w:rsid w:val="00E868E3"/>
    <w:pPr>
      <w:numPr>
        <w:numId w:val="5"/>
      </w:numPr>
    </w:pPr>
  </w:style>
  <w:style w:type="paragraph" w:styleId="ListNumber4">
    <w:name w:val="List Number 4"/>
    <w:basedOn w:val="List4"/>
    <w:rsid w:val="00E868E3"/>
    <w:pPr>
      <w:numPr>
        <w:numId w:val="6"/>
      </w:numPr>
    </w:pPr>
  </w:style>
  <w:style w:type="paragraph" w:styleId="ListNumber5">
    <w:name w:val="List Number 5"/>
    <w:basedOn w:val="List5"/>
    <w:rsid w:val="00E868E3"/>
    <w:pPr>
      <w:numPr>
        <w:numId w:val="7"/>
      </w:numPr>
    </w:pPr>
  </w:style>
  <w:style w:type="paragraph" w:styleId="BlockText">
    <w:name w:val="Block Text"/>
    <w:basedOn w:val="Normal"/>
    <w:rsid w:val="00E86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8E3"/>
    <w:rPr>
      <w:sz w:val="16"/>
      <w:vertAlign w:val="superscript"/>
    </w:rPr>
  </w:style>
  <w:style w:type="character" w:customStyle="1" w:styleId="Symbols">
    <w:name w:val="Symbols"/>
    <w:basedOn w:val="DefaultParagraphFont"/>
    <w:rsid w:val="00E868E3"/>
    <w:rPr>
      <w:rFonts w:ascii="Symbol" w:hAnsi="Symbol"/>
    </w:rPr>
  </w:style>
  <w:style w:type="character" w:customStyle="1" w:styleId="MenuOptions">
    <w:name w:val="Menu Options"/>
    <w:basedOn w:val="DefaultParagraphFont"/>
    <w:rsid w:val="00E86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8E3"/>
    <w:rPr>
      <w:b/>
    </w:rPr>
  </w:style>
  <w:style w:type="character" w:customStyle="1" w:styleId="Underlined">
    <w:name w:val="Underlined"/>
    <w:basedOn w:val="DefaultParagraphFont"/>
    <w:rsid w:val="00E868E3"/>
    <w:rPr>
      <w:u w:val="single"/>
    </w:rPr>
  </w:style>
  <w:style w:type="paragraph" w:customStyle="1" w:styleId="TableBodyTextRight">
    <w:name w:val="Table Body Text Right"/>
    <w:basedOn w:val="TableBodyText"/>
    <w:rsid w:val="00E86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8E3"/>
    <w:rPr>
      <w:sz w:val="18"/>
    </w:rPr>
  </w:style>
  <w:style w:type="paragraph" w:customStyle="1" w:styleId="BodySmallRight">
    <w:name w:val="Body Small Right"/>
    <w:basedOn w:val="BodyTextRight"/>
    <w:rsid w:val="00E868E3"/>
    <w:rPr>
      <w:sz w:val="18"/>
      <w:szCs w:val="18"/>
    </w:rPr>
  </w:style>
  <w:style w:type="paragraph" w:customStyle="1" w:styleId="MarginEdition">
    <w:name w:val="Margin Edition"/>
    <w:basedOn w:val="MarginNote"/>
    <w:rsid w:val="00E86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8E3"/>
    <w:rPr>
      <w:sz w:val="2"/>
      <w:szCs w:val="2"/>
    </w:rPr>
  </w:style>
  <w:style w:type="character" w:customStyle="1" w:styleId="Small">
    <w:name w:val="Small"/>
    <w:basedOn w:val="DefaultParagraphFont"/>
    <w:rsid w:val="00E868E3"/>
    <w:rPr>
      <w:sz w:val="16"/>
    </w:rPr>
  </w:style>
  <w:style w:type="paragraph" w:customStyle="1" w:styleId="WideTable">
    <w:name w:val="Wide Table"/>
    <w:basedOn w:val="Normal"/>
    <w:rsid w:val="00E86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8E3"/>
  </w:style>
  <w:style w:type="paragraph" w:styleId="Quote">
    <w:name w:val="Quote"/>
    <w:basedOn w:val="Heading1"/>
    <w:link w:val="QuoteChar"/>
    <w:qFormat/>
    <w:rsid w:val="00E86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8E3"/>
    <w:pPr>
      <w:pageBreakBefore/>
    </w:pPr>
  </w:style>
  <w:style w:type="paragraph" w:customStyle="1" w:styleId="Border">
    <w:name w:val="Border"/>
    <w:basedOn w:val="Normal"/>
    <w:qFormat/>
    <w:rsid w:val="00E86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8E3"/>
    <w:rPr>
      <w:u w:val="single"/>
    </w:rPr>
  </w:style>
  <w:style w:type="character" w:customStyle="1" w:styleId="BoldandItalics">
    <w:name w:val="Bold and Italics"/>
    <w:qFormat/>
    <w:rsid w:val="00E868E3"/>
    <w:rPr>
      <w:b/>
      <w:i/>
      <w:u w:val="none"/>
    </w:rPr>
  </w:style>
  <w:style w:type="paragraph" w:styleId="BalloonText">
    <w:name w:val="Balloon Text"/>
    <w:basedOn w:val="Normal"/>
    <w:link w:val="BalloonTextChar"/>
    <w:rsid w:val="00E86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8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7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1474</Words>
  <Characters>9775</Characters>
  <Application>Microsoft Office Word</Application>
  <DocSecurity>0</DocSecurity>
  <Lines>287</Lines>
  <Paragraphs>197</Paragraphs>
  <ScaleCrop>false</ScaleCrop>
  <Company>Author-it Software Corporation Ltd.</Company>
  <LinksUpToDate>false</LinksUpToDate>
  <CharactersWithSpaces>11052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AMPMSY402 Perform ante and post-mortem inspection - Bovine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