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641" w:rsidP="00D236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AMPMGT812 Manage change to organisational digital technology systems</w:t>
      </w:r>
      <w:r>
        <w:fldChar w:fldCharType="end"/>
      </w:r>
    </w:p>
    <w:p w:rsidR="00D23641" w:rsidP="00D23641">
      <w:pPr>
        <w:pStyle w:val="Version"/>
        <w:sectPr w:rsidSect="00A542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22F" w:rsidP="00A5422F">
      <w:pPr>
        <w:pStyle w:val="SuperHeading"/>
      </w:pPr>
      <w:r w:rsidRPr="00A5422F">
        <w:t>Assessment Requirements for AMPMGT812 Manage change to organisational digital technology systems</w:t>
      </w:r>
    </w:p>
    <w:p w:rsidR="00000000" w:rsidRPr="00A5422F" w:rsidP="00A5422F">
      <w:pPr>
        <w:pStyle w:val="Heading1"/>
      </w:pPr>
      <w:bookmarkStart w:id="1" w:name="O_1265674"/>
      <w:bookmarkEnd w:id="1"/>
      <w:r w:rsidRPr="00A542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2F">
            <w:pPr>
              <w:pStyle w:val="BodyTextBold"/>
              <w:rPr>
                <w:lang w:val="en-NZ"/>
              </w:rPr>
            </w:pPr>
            <w:r w:rsidRPr="00A5422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2F">
            <w:pPr>
              <w:pStyle w:val="BodyTextBold"/>
              <w:rPr>
                <w:lang w:val="en-NZ"/>
              </w:rPr>
            </w:pPr>
            <w:r w:rsidRPr="00A5422F">
              <w:t>Comments</w:t>
            </w:r>
          </w:p>
        </w:tc>
      </w:tr>
      <w:tr w:rsidTr="00A5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22F">
            <w:pPr>
              <w:pStyle w:val="BodyText"/>
              <w:rPr>
                <w:lang w:val="en-NZ"/>
              </w:rPr>
            </w:pPr>
            <w:r w:rsidRPr="00A5422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22F" w:rsidP="00A5422F">
            <w:pPr>
              <w:pStyle w:val="BodyText"/>
            </w:pPr>
            <w:r w:rsidRPr="00A5422F">
              <w:t>This version released with AMP Australian Meat Processing Training Package Version 8.0.</w:t>
            </w:r>
          </w:p>
        </w:tc>
      </w:tr>
    </w:tbl>
    <w:p w:rsidR="00000000" w:rsidRPr="00A5422F" w:rsidP="00A5422F">
      <w:pPr>
        <w:pStyle w:val="BodyText"/>
      </w:pPr>
    </w:p>
    <w:p w:rsidR="00000000" w:rsidRPr="00A5422F" w:rsidP="00A5422F">
      <w:pPr>
        <w:pStyle w:val="AllowPageBreak"/>
      </w:pPr>
    </w:p>
    <w:p w:rsidR="00000000" w:rsidRPr="00A5422F" w:rsidP="00A5422F">
      <w:pPr>
        <w:pStyle w:val="Heading1"/>
      </w:pPr>
      <w:bookmarkStart w:id="2" w:name="O_1265675"/>
      <w:bookmarkEnd w:id="2"/>
      <w:r w:rsidRPr="00A5422F">
        <w:t>Performance Evidence</w:t>
      </w:r>
    </w:p>
    <w:p w:rsidR="00000000" w:rsidRPr="00A5422F" w:rsidP="00D23641">
      <w:pPr>
        <w:pStyle w:val="BodyText"/>
      </w:pPr>
      <w:r w:rsidRPr="00A5422F">
        <w:t>An individual demonstrating competency must satisfy all of the elements and performance criteria in this unit.</w:t>
      </w:r>
    </w:p>
    <w:p w:rsidR="00000000" w:rsidRPr="00A5422F" w:rsidP="00D23641">
      <w:pPr>
        <w:pStyle w:val="BodyText"/>
      </w:pPr>
      <w:r w:rsidRPr="00A5422F">
        <w:t>There must be evidence that the individual has managed change to organisational digital technology systems</w:t>
      </w:r>
      <w:r w:rsidRPr="00A5422F">
        <w:t>, over a period of at least three months, including:</w:t>
      </w:r>
    </w:p>
    <w:p w:rsidR="00000000" w:rsidRPr="00A5422F" w:rsidP="00A5422F">
      <w:pPr>
        <w:pStyle w:val="ListBullet"/>
      </w:pPr>
      <w:r w:rsidRPr="00A5422F">
        <w:t>applied change management theory</w:t>
      </w:r>
    </w:p>
    <w:p w:rsidR="00000000" w:rsidRPr="00A5422F" w:rsidP="00A5422F">
      <w:pPr>
        <w:pStyle w:val="ListBullet"/>
      </w:pPr>
      <w:r w:rsidRPr="00A5422F">
        <w:t>used effective communication and teamwork skills to consult with stakeholders and system users</w:t>
      </w:r>
    </w:p>
    <w:p w:rsidR="00000000" w:rsidRPr="00A5422F" w:rsidP="00A5422F">
      <w:pPr>
        <w:pStyle w:val="ListBullet"/>
      </w:pPr>
      <w:r w:rsidRPr="00A5422F">
        <w:t>applied planning and reporting skills</w:t>
      </w:r>
    </w:p>
    <w:p w:rsidR="00000000" w:rsidRPr="00A5422F" w:rsidP="00A5422F">
      <w:pPr>
        <w:pStyle w:val="ListBullet"/>
      </w:pPr>
      <w:r w:rsidRPr="00A5422F">
        <w:t>used problem-solving, initiative and workplace skills to have:</w:t>
      </w:r>
    </w:p>
    <w:p w:rsidR="00000000" w:rsidRPr="00A5422F" w:rsidP="00A5422F">
      <w:pPr>
        <w:pStyle w:val="ListBullet2"/>
      </w:pPr>
      <w:r w:rsidRPr="00A5422F">
        <w:t>assessed vulnerabilities in digital technology proposals</w:t>
      </w:r>
    </w:p>
    <w:p w:rsidR="00000000" w:rsidRPr="00A5422F" w:rsidP="00A5422F">
      <w:pPr>
        <w:pStyle w:val="ListBullet2"/>
      </w:pPr>
      <w:r w:rsidRPr="00A5422F">
        <w:t>managed risks</w:t>
      </w:r>
    </w:p>
    <w:p w:rsidR="00000000" w:rsidRPr="00A5422F" w:rsidP="00A5422F">
      <w:pPr>
        <w:pStyle w:val="ListBullet2"/>
      </w:pPr>
      <w:r w:rsidRPr="00A5422F">
        <w:t>monitored stakeholder satisfaction</w:t>
      </w:r>
    </w:p>
    <w:p w:rsidR="00000000" w:rsidRPr="00A5422F" w:rsidP="00A5422F">
      <w:pPr>
        <w:pStyle w:val="ListBullet2"/>
      </w:pPr>
      <w:r w:rsidRPr="00A5422F">
        <w:t>developed strategies to respond to system, personnel and technology problems</w:t>
      </w:r>
    </w:p>
    <w:p w:rsidR="00000000" w:rsidRPr="00A5422F" w:rsidP="00A5422F">
      <w:pPr>
        <w:pStyle w:val="ListBullet"/>
      </w:pPr>
      <w:r w:rsidRPr="00A5422F">
        <w:t>provided</w:t>
      </w:r>
      <w:r w:rsidRPr="00A5422F">
        <w:t xml:space="preserve"> leadership in workplace health and safety practice and observance of ethical, legislative and good corporate governance requirements</w:t>
      </w:r>
    </w:p>
    <w:p w:rsidR="00000000" w:rsidRPr="00A5422F" w:rsidP="00A5422F">
      <w:pPr>
        <w:pStyle w:val="ListBullet"/>
      </w:pPr>
      <w:r w:rsidRPr="00A5422F">
        <w:t>applied technology skills to have:</w:t>
      </w:r>
    </w:p>
    <w:p w:rsidR="00000000" w:rsidRPr="00A5422F" w:rsidP="00A5422F">
      <w:pPr>
        <w:pStyle w:val="ListBullet2"/>
      </w:pPr>
      <w:r w:rsidRPr="00A5422F">
        <w:t>used appropriate technology to achieve system and business outcomes</w:t>
      </w:r>
    </w:p>
    <w:p w:rsidR="00000000" w:rsidRPr="00A5422F" w:rsidP="00A5422F">
      <w:pPr>
        <w:pStyle w:val="ListBullet2"/>
      </w:pPr>
      <w:r w:rsidRPr="00A5422F">
        <w:t>used appropriate t</w:t>
      </w:r>
      <w:r w:rsidRPr="00A5422F">
        <w:t>erminology</w:t>
      </w:r>
    </w:p>
    <w:p w:rsidR="00000000" w:rsidRPr="00A5422F" w:rsidP="00A5422F">
      <w:pPr>
        <w:pStyle w:val="ListBullet2"/>
      </w:pPr>
      <w:r w:rsidRPr="00A5422F">
        <w:t>used high levels of accounting (mathematical), technological and e-commerce systems</w:t>
      </w:r>
    </w:p>
    <w:p w:rsidR="00000000" w:rsidRPr="00A5422F" w:rsidP="00A5422F">
      <w:pPr>
        <w:pStyle w:val="ListBullet2"/>
      </w:pPr>
      <w:r w:rsidRPr="00A5422F">
        <w:t>assessed advice relating to suitability and reliability of hardware and software</w:t>
      </w:r>
    </w:p>
    <w:p w:rsidR="00000000" w:rsidRPr="00A5422F" w:rsidP="00A5422F">
      <w:pPr>
        <w:pStyle w:val="ListBullet2"/>
      </w:pPr>
      <w:r w:rsidRPr="00A5422F">
        <w:t>analysed and assessed potential of new technology solutions to improve organisational outcomes</w:t>
      </w:r>
    </w:p>
    <w:p w:rsidR="00000000" w:rsidRPr="00A5422F" w:rsidP="00A5422F">
      <w:pPr>
        <w:pStyle w:val="ListBullet"/>
      </w:pPr>
      <w:r w:rsidRPr="00A5422F">
        <w:t>researched and evaluated potential impact of a proposed or revised digital technology system</w:t>
      </w:r>
    </w:p>
    <w:p w:rsidR="00000000" w:rsidRPr="00A5422F" w:rsidP="00A5422F">
      <w:pPr>
        <w:pStyle w:val="ListBullet"/>
      </w:pPr>
      <w:r w:rsidRPr="00A5422F">
        <w:t>analysed, developed and implemented plans for introducing a digital</w:t>
      </w:r>
      <w:r w:rsidRPr="00A5422F">
        <w:t xml:space="preserve"> technology system with minimal interruption to business processes</w:t>
      </w:r>
    </w:p>
    <w:p w:rsidR="00000000" w:rsidRPr="00A5422F" w:rsidP="00A5422F">
      <w:pPr>
        <w:pStyle w:val="ListBullet"/>
      </w:pPr>
      <w:r w:rsidRPr="00A5422F">
        <w:t>identified, analysed and addressed problems in a timely and effective manner.</w:t>
      </w:r>
    </w:p>
    <w:p w:rsidR="00000000" w:rsidRPr="00A5422F" w:rsidP="00A5422F">
      <w:pPr>
        <w:pStyle w:val="BodyTextBold"/>
      </w:pPr>
    </w:p>
    <w:p w:rsidR="00000000" w:rsidRPr="00A5422F" w:rsidP="00A5422F">
      <w:pPr>
        <w:pStyle w:val="BodyTextBold"/>
      </w:pPr>
      <w:r w:rsidRPr="00A5422F">
        <w:t>Mandatory workplace requirements</w:t>
      </w:r>
    </w:p>
    <w:p w:rsidR="00D23641" w:rsidP="00D23641">
      <w:pPr>
        <w:pStyle w:val="BodyText"/>
      </w:pPr>
      <w:r w:rsidRPr="00A5422F">
        <w:t>All performance evidence specified above must be demonstrated in an agribusin</w:t>
      </w:r>
      <w:r w:rsidRPr="00A5422F">
        <w:t>ess context.</w:t>
      </w:r>
    </w:p>
    <w:p w:rsidR="00000000" w:rsidRPr="00A5422F" w:rsidP="00A5422F">
      <w:pPr>
        <w:pStyle w:val="Heading1"/>
      </w:pPr>
      <w:bookmarkStart w:id="3" w:name="O_1265676"/>
      <w:bookmarkEnd w:id="3"/>
      <w:r w:rsidRPr="00A5422F">
        <w:t>Knowledge Evidence</w:t>
      </w:r>
    </w:p>
    <w:p w:rsidR="00000000" w:rsidRPr="00A5422F" w:rsidP="00D23641">
      <w:pPr>
        <w:pStyle w:val="BodyText"/>
      </w:pPr>
      <w:r w:rsidRPr="00A5422F">
        <w:t>An individual must be able to demonstrate the knowledge required to perform the tasks outlined in the elements and performance criteria of this unit. This includes knowledge of:</w:t>
      </w:r>
    </w:p>
    <w:p w:rsidR="00000000" w:rsidRPr="00A5422F" w:rsidP="00A5422F">
      <w:pPr>
        <w:pStyle w:val="ListBullet"/>
      </w:pPr>
      <w:r w:rsidRPr="00A5422F">
        <w:t>digital technology system</w:t>
      </w:r>
      <w:r w:rsidRPr="00A5422F">
        <w:t>s within the business and their usage</w:t>
      </w:r>
    </w:p>
    <w:p w:rsidR="00000000" w:rsidRPr="00A5422F" w:rsidP="00A5422F">
      <w:pPr>
        <w:pStyle w:val="ListBullet"/>
      </w:pPr>
      <w:r w:rsidRPr="00A5422F">
        <w:t>digital skills of workers and the effects of changes to systems</w:t>
      </w:r>
    </w:p>
    <w:p w:rsidR="00000000" w:rsidRPr="00A5422F" w:rsidP="00A5422F">
      <w:pPr>
        <w:pStyle w:val="ListBullet"/>
      </w:pPr>
      <w:r w:rsidRPr="00A5422F">
        <w:t>organisational change management theory</w:t>
      </w:r>
    </w:p>
    <w:p w:rsidR="00000000" w:rsidRPr="00A5422F" w:rsidP="00A5422F">
      <w:pPr>
        <w:pStyle w:val="ListBullet"/>
      </w:pPr>
      <w:r w:rsidRPr="00A5422F">
        <w:t>capabilities and limitations of infrastructure of the business</w:t>
      </w:r>
    </w:p>
    <w:p w:rsidR="00000000" w:rsidRPr="00A5422F" w:rsidP="00A5422F">
      <w:pPr>
        <w:pStyle w:val="ListBullet"/>
      </w:pPr>
      <w:r w:rsidRPr="00A5422F">
        <w:t xml:space="preserve">digital technology system needs of the business </w:t>
      </w:r>
    </w:p>
    <w:p w:rsidR="00000000" w:rsidRPr="00A5422F" w:rsidP="00A5422F">
      <w:pPr>
        <w:pStyle w:val="ListBullet"/>
      </w:pPr>
      <w:r w:rsidRPr="00A5422F">
        <w:t>digital facilities and infrastructure management</w:t>
      </w:r>
    </w:p>
    <w:p w:rsidR="00000000" w:rsidRPr="00A5422F" w:rsidP="00A5422F">
      <w:pPr>
        <w:pStyle w:val="ListBullet"/>
      </w:pPr>
      <w:r w:rsidRPr="00A5422F">
        <w:t>methods for assessing and analysing digital technology proposals</w:t>
      </w:r>
    </w:p>
    <w:p w:rsidR="00000000" w:rsidRPr="00A5422F" w:rsidP="00A5422F">
      <w:pPr>
        <w:pStyle w:val="ListBullet"/>
      </w:pPr>
      <w:r w:rsidRPr="00A5422F">
        <w:t>planning techniques for implementation of new systems</w:t>
      </w:r>
    </w:p>
    <w:p w:rsidR="00000000" w:rsidRPr="00A5422F" w:rsidP="00A5422F">
      <w:pPr>
        <w:pStyle w:val="ListBullet"/>
      </w:pPr>
      <w:r w:rsidRPr="00A5422F">
        <w:t>quality measures and principles of organisational change</w:t>
      </w:r>
    </w:p>
    <w:p w:rsidR="00000000" w:rsidRPr="00A5422F" w:rsidP="00A5422F">
      <w:pPr>
        <w:pStyle w:val="ListBullet"/>
      </w:pPr>
      <w:r w:rsidRPr="00A5422F">
        <w:t>relevant legislation, codes and</w:t>
      </w:r>
      <w:r w:rsidRPr="00A5422F">
        <w:t xml:space="preserve"> regulations that affect business operations, especially in regard to workplace health and safety and environmental issues, Equal Employment Opportunity (EEO), industrial relations and anti-discrimination</w:t>
      </w:r>
    </w:p>
    <w:p w:rsidR="00000000" w:rsidRPr="00A5422F" w:rsidP="00A5422F">
      <w:pPr>
        <w:pStyle w:val="ListBullet"/>
      </w:pPr>
      <w:r w:rsidRPr="00A5422F">
        <w:t>written policies and internal procedures on digital</w:t>
      </w:r>
      <w:r w:rsidRPr="00A5422F">
        <w:t xml:space="preserve"> technology management and associated contractual documents.</w:t>
      </w:r>
    </w:p>
    <w:p w:rsidR="00000000" w:rsidRPr="00A5422F" w:rsidP="00A5422F">
      <w:pPr>
        <w:pStyle w:val="AllowPageBreak"/>
      </w:pPr>
    </w:p>
    <w:p w:rsidR="00000000" w:rsidRPr="00A5422F" w:rsidP="00A5422F">
      <w:pPr>
        <w:pStyle w:val="Heading1"/>
      </w:pPr>
      <w:bookmarkStart w:id="4" w:name="O_1265677"/>
      <w:bookmarkEnd w:id="4"/>
      <w:r w:rsidRPr="00A5422F">
        <w:t>Assessment Conditions</w:t>
      </w:r>
    </w:p>
    <w:p w:rsidR="00000000" w:rsidRPr="00A5422F" w:rsidP="00D23641">
      <w:pPr>
        <w:pStyle w:val="BodyText"/>
      </w:pPr>
      <w:r w:rsidRPr="00A5422F">
        <w:t>Assessment of the skills in this unit of competency must take place under the following conditions:</w:t>
      </w:r>
    </w:p>
    <w:p w:rsidR="00000000" w:rsidRPr="00A5422F" w:rsidP="00A5422F">
      <w:pPr>
        <w:pStyle w:val="ListBullet"/>
      </w:pPr>
      <w:r w:rsidRPr="00A5422F">
        <w:t>physical conditions:</w:t>
      </w:r>
    </w:p>
    <w:p w:rsidR="00000000" w:rsidRPr="00A5422F" w:rsidP="00A5422F">
      <w:pPr>
        <w:pStyle w:val="ListBullet2"/>
      </w:pPr>
      <w:r w:rsidRPr="00A5422F">
        <w:rPr>
          <w:rStyle w:val="Emphasis"/>
        </w:rPr>
        <w:t xml:space="preserve">skills must be demonstrated in </w:t>
      </w:r>
      <w:r w:rsidRPr="00A5422F">
        <w:rPr>
          <w:rStyle w:val="Emphasis"/>
        </w:rPr>
        <w:t xml:space="preserve">an agribusiness context </w:t>
      </w:r>
    </w:p>
    <w:p w:rsidR="00000000" w:rsidRPr="00A5422F" w:rsidP="00A5422F">
      <w:pPr>
        <w:pStyle w:val="ListBullet"/>
      </w:pPr>
      <w:r w:rsidRPr="00A5422F">
        <w:t>resources, equipment and materials:</w:t>
      </w:r>
    </w:p>
    <w:p w:rsidR="00000000" w:rsidRPr="00A5422F" w:rsidP="00A5422F">
      <w:pPr>
        <w:pStyle w:val="ListBullet2"/>
      </w:pPr>
      <w:r w:rsidRPr="00A5422F">
        <w:rPr>
          <w:rStyle w:val="Emphasis"/>
        </w:rPr>
        <w:t>access to work-based digital systems</w:t>
      </w:r>
    </w:p>
    <w:p w:rsidR="00000000" w:rsidRPr="00A5422F" w:rsidP="00A5422F">
      <w:pPr>
        <w:pStyle w:val="ListBullet"/>
      </w:pPr>
      <w:r w:rsidRPr="00A5422F">
        <w:t>specifications:</w:t>
      </w:r>
    </w:p>
    <w:p w:rsidR="00000000" w:rsidRPr="00A5422F" w:rsidP="00A5422F">
      <w:pPr>
        <w:pStyle w:val="ListBullet2"/>
      </w:pPr>
      <w:r w:rsidRPr="00A5422F">
        <w:rPr>
          <w:rStyle w:val="Emphasis"/>
        </w:rPr>
        <w:t>workplace documents such as policies and procedures that guide digital systems</w:t>
      </w:r>
    </w:p>
    <w:p w:rsidR="00000000" w:rsidRPr="00A5422F" w:rsidP="00A5422F">
      <w:pPr>
        <w:pStyle w:val="ListBullet2"/>
      </w:pPr>
      <w:r w:rsidRPr="00A5422F">
        <w:rPr>
          <w:rStyle w:val="Emphasis"/>
        </w:rPr>
        <w:t>workplace human resources policies and procedures</w:t>
      </w:r>
    </w:p>
    <w:p w:rsidR="00000000" w:rsidRPr="00A5422F" w:rsidP="00A5422F">
      <w:pPr>
        <w:pStyle w:val="ListBullet"/>
      </w:pPr>
      <w:r w:rsidRPr="00A5422F">
        <w:t>relationships:</w:t>
      </w:r>
    </w:p>
    <w:p w:rsidR="00000000" w:rsidRPr="00A5422F" w:rsidP="00A5422F">
      <w:pPr>
        <w:pStyle w:val="ListBullet2"/>
      </w:pPr>
      <w:r w:rsidRPr="00A5422F">
        <w:rPr>
          <w:rStyle w:val="Emphasis"/>
        </w:rPr>
        <w:t>interactions with team and digital system users.</w:t>
      </w:r>
    </w:p>
    <w:p w:rsidR="00000000" w:rsidRPr="00A5422F" w:rsidP="00D23641">
      <w:pPr>
        <w:pStyle w:val="BodyText"/>
      </w:pPr>
      <w:r w:rsidRPr="00A5422F">
        <w:t>Assessment for this unit must include at least three forms of evidence.</w:t>
      </w:r>
    </w:p>
    <w:p w:rsidR="00000000" w:rsidRPr="00A5422F" w:rsidP="00D23641">
      <w:pPr>
        <w:pStyle w:val="BodyText"/>
      </w:pPr>
      <w:r w:rsidRPr="00A5422F">
        <w:t>Assessors of this unit must satisfy the requirements for assessors in applicable vocational education and training legi</w:t>
      </w:r>
      <w:r w:rsidRPr="00A5422F">
        <w:t>slation, frameworks and/or standards.</w:t>
      </w:r>
    </w:p>
    <w:p w:rsidR="00000000" w:rsidRPr="00A5422F" w:rsidP="00A5422F">
      <w:pPr>
        <w:pStyle w:val="BodyTextBold"/>
      </w:pPr>
      <w:r w:rsidRPr="00A5422F">
        <w:t>Mandatory workplace requirements</w:t>
      </w:r>
    </w:p>
    <w:p w:rsidR="00000000" w:rsidRPr="00A5422F" w:rsidP="00D23641">
      <w:pPr>
        <w:pStyle w:val="BodyText"/>
      </w:pPr>
      <w:r w:rsidRPr="00A5422F">
        <w:t xml:space="preserve">Mandatory workplace requirements are shown in </w:t>
      </w:r>
      <w:r w:rsidRPr="00A5422F">
        <w:rPr>
          <w:rStyle w:val="Emphasis"/>
        </w:rPr>
        <w:t>italic</w:t>
      </w:r>
      <w:r w:rsidRPr="00A5422F">
        <w:t xml:space="preserve"> text. Refer to the Companion Volume Implementation Guide for further information.</w:t>
      </w:r>
    </w:p>
    <w:p w:rsidR="00000000" w:rsidRPr="00A5422F" w:rsidP="00A5422F">
      <w:pPr>
        <w:pStyle w:val="Heading1"/>
      </w:pPr>
      <w:bookmarkStart w:id="5" w:name="O_1265680"/>
      <w:bookmarkEnd w:id="5"/>
      <w:r w:rsidRPr="00A5422F">
        <w:t>Links</w:t>
      </w:r>
    </w:p>
    <w:p w:rsidR="00000000" w:rsidRPr="00A5422F" w:rsidP="00D23641">
      <w:pPr>
        <w:pStyle w:val="BodyText"/>
      </w:pPr>
      <w:r w:rsidRPr="00A5422F">
        <w:t>Com</w:t>
      </w:r>
      <w:r w:rsidRPr="00A5422F">
        <w:t xml:space="preserve">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E6B3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5422F" w:rsidP="00A5422F"/>
    <w:sectPr w:rsidSect="00A542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2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22F" w:rsidRPr="00D23641" w:rsidP="00D236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2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41" w:rsidP="00A542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3641" w:rsidP="00A542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3641" w:rsidP="00A542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2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22F" w:rsidRPr="00D23641" w:rsidP="00D236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2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41" w:rsidRPr="002D2AF8" w:rsidP="00A542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AMPMGT812 Manage change to organisational digital technology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23641" w:rsidP="00A542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DE5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926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E652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2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2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2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2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2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2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2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2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2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2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2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22F"/>
  </w:style>
  <w:style w:type="character" w:customStyle="1" w:styleId="Heading1Char">
    <w:name w:val="Heading 1 Char"/>
    <w:basedOn w:val="DefaultParagraphFont"/>
    <w:link w:val="Heading1"/>
    <w:rsid w:val="00A542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2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2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2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42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422F"/>
    <w:rPr>
      <w:i/>
    </w:rPr>
  </w:style>
  <w:style w:type="paragraph" w:customStyle="1" w:styleId="SuperHeading">
    <w:name w:val="SuperHeading"/>
    <w:basedOn w:val="Normal"/>
    <w:rsid w:val="00A542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2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422F"/>
    <w:rPr>
      <w:b/>
    </w:rPr>
  </w:style>
  <w:style w:type="character" w:customStyle="1" w:styleId="Heading2Char">
    <w:name w:val="Heading 2 Char"/>
    <w:basedOn w:val="DefaultParagraphFont"/>
    <w:link w:val="Heading2"/>
    <w:rsid w:val="00A542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2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2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2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2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2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2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2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2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2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2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2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2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2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2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2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422F"/>
    <w:rPr>
      <w:b/>
      <w:spacing w:val="0"/>
    </w:rPr>
  </w:style>
  <w:style w:type="paragraph" w:customStyle="1" w:styleId="SuperTitle">
    <w:name w:val="SuperTitle"/>
    <w:basedOn w:val="Title"/>
    <w:rsid w:val="00A542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2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2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42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2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2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2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2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2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2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2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2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42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2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2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22F"/>
  </w:style>
  <w:style w:type="paragraph" w:styleId="TableofFigures">
    <w:name w:val="table of figures"/>
    <w:basedOn w:val="Normal"/>
    <w:next w:val="Normal"/>
    <w:semiHidden/>
    <w:rsid w:val="00A542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2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422F"/>
    <w:rPr>
      <w:rFonts w:ascii="Wingdings" w:hAnsi="Wingdings"/>
    </w:rPr>
  </w:style>
  <w:style w:type="paragraph" w:customStyle="1" w:styleId="TableHeading">
    <w:name w:val="Table Heading"/>
    <w:basedOn w:val="HeadingBase"/>
    <w:rsid w:val="00A542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22F"/>
    <w:rPr>
      <w:color w:val="0033CC"/>
      <w:u w:val="none"/>
    </w:rPr>
  </w:style>
  <w:style w:type="paragraph" w:customStyle="1" w:styleId="BodyTextRight">
    <w:name w:val="Body Text Right"/>
    <w:basedOn w:val="BodyText"/>
    <w:rsid w:val="00A542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2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2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2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2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2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22F"/>
    <w:rPr>
      <w:sz w:val="32"/>
    </w:rPr>
  </w:style>
  <w:style w:type="paragraph" w:customStyle="1" w:styleId="HeadingProcedure">
    <w:name w:val="Heading Procedure"/>
    <w:basedOn w:val="HeadingBase"/>
    <w:next w:val="Normal"/>
    <w:rsid w:val="00A542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22F"/>
    <w:pPr>
      <w:spacing w:before="60" w:after="60"/>
    </w:pPr>
  </w:style>
  <w:style w:type="paragraph" w:styleId="ListContinue">
    <w:name w:val="List Continue"/>
    <w:basedOn w:val="List"/>
    <w:rsid w:val="00A5422F"/>
    <w:pPr>
      <w:ind w:firstLine="0"/>
    </w:pPr>
  </w:style>
  <w:style w:type="paragraph" w:customStyle="1" w:styleId="ListNote">
    <w:name w:val="List Note"/>
    <w:basedOn w:val="List"/>
    <w:rsid w:val="00A542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2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2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22F"/>
    <w:rPr>
      <w:rFonts w:ascii="Courier New" w:hAnsi="Courier New"/>
    </w:rPr>
  </w:style>
  <w:style w:type="paragraph" w:customStyle="1" w:styleId="NoteBullet">
    <w:name w:val="Note Bullet"/>
    <w:basedOn w:val="Note"/>
    <w:rsid w:val="00A542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2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2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2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2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42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2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22F"/>
    <w:rPr>
      <w:b/>
      <w:smallCaps/>
    </w:rPr>
  </w:style>
  <w:style w:type="paragraph" w:customStyle="1" w:styleId="TableListNumber">
    <w:name w:val="Table List Number"/>
    <w:basedOn w:val="ListNumber"/>
    <w:rsid w:val="00A542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2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22F"/>
    <w:pPr>
      <w:numPr>
        <w:numId w:val="9"/>
      </w:numPr>
    </w:pPr>
  </w:style>
  <w:style w:type="paragraph" w:customStyle="1" w:styleId="ListAlpha2">
    <w:name w:val="List Alpha 2"/>
    <w:basedOn w:val="List2"/>
    <w:rsid w:val="00A5422F"/>
    <w:pPr>
      <w:numPr>
        <w:numId w:val="8"/>
      </w:numPr>
    </w:pPr>
  </w:style>
  <w:style w:type="paragraph" w:styleId="List2">
    <w:name w:val="List 2"/>
    <w:basedOn w:val="BodyText"/>
    <w:rsid w:val="00A542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2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2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2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2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2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422F"/>
    <w:pPr>
      <w:numPr>
        <w:numId w:val="4"/>
      </w:numPr>
    </w:pPr>
  </w:style>
  <w:style w:type="paragraph" w:styleId="ListContinue2">
    <w:name w:val="List Continue 2"/>
    <w:basedOn w:val="List2"/>
    <w:rsid w:val="00A5422F"/>
    <w:pPr>
      <w:ind w:firstLine="0"/>
    </w:pPr>
  </w:style>
  <w:style w:type="paragraph" w:styleId="ListContinue3">
    <w:name w:val="List Continue 3"/>
    <w:basedOn w:val="List3"/>
    <w:rsid w:val="00A5422F"/>
    <w:pPr>
      <w:ind w:left="1021" w:firstLine="0"/>
    </w:pPr>
  </w:style>
  <w:style w:type="paragraph" w:styleId="ListContinue4">
    <w:name w:val="List Continue 4"/>
    <w:basedOn w:val="List4"/>
    <w:rsid w:val="00A5422F"/>
    <w:pPr>
      <w:ind w:firstLine="0"/>
    </w:pPr>
  </w:style>
  <w:style w:type="paragraph" w:styleId="ListContinue5">
    <w:name w:val="List Continue 5"/>
    <w:basedOn w:val="List5"/>
    <w:rsid w:val="00A5422F"/>
    <w:pPr>
      <w:ind w:firstLine="0"/>
    </w:pPr>
  </w:style>
  <w:style w:type="paragraph" w:styleId="ListNumber3">
    <w:name w:val="List Number 3"/>
    <w:basedOn w:val="List3"/>
    <w:rsid w:val="00A5422F"/>
    <w:pPr>
      <w:numPr>
        <w:numId w:val="5"/>
      </w:numPr>
    </w:pPr>
  </w:style>
  <w:style w:type="paragraph" w:styleId="ListNumber4">
    <w:name w:val="List Number 4"/>
    <w:basedOn w:val="List4"/>
    <w:rsid w:val="00A5422F"/>
    <w:pPr>
      <w:numPr>
        <w:numId w:val="6"/>
      </w:numPr>
    </w:pPr>
  </w:style>
  <w:style w:type="paragraph" w:styleId="ListNumber5">
    <w:name w:val="List Number 5"/>
    <w:basedOn w:val="List5"/>
    <w:rsid w:val="00A5422F"/>
    <w:pPr>
      <w:numPr>
        <w:numId w:val="7"/>
      </w:numPr>
    </w:pPr>
  </w:style>
  <w:style w:type="paragraph" w:styleId="BlockText">
    <w:name w:val="Block Text"/>
    <w:basedOn w:val="Normal"/>
    <w:rsid w:val="00A542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2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22F"/>
    <w:rPr>
      <w:sz w:val="16"/>
      <w:vertAlign w:val="superscript"/>
    </w:rPr>
  </w:style>
  <w:style w:type="character" w:customStyle="1" w:styleId="Symbols">
    <w:name w:val="Symbols"/>
    <w:basedOn w:val="DefaultParagraphFont"/>
    <w:rsid w:val="00A5422F"/>
    <w:rPr>
      <w:rFonts w:ascii="Symbol" w:hAnsi="Symbol"/>
    </w:rPr>
  </w:style>
  <w:style w:type="character" w:customStyle="1" w:styleId="MenuOptions">
    <w:name w:val="Menu Options"/>
    <w:basedOn w:val="DefaultParagraphFont"/>
    <w:rsid w:val="00A542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22F"/>
    <w:rPr>
      <w:b/>
    </w:rPr>
  </w:style>
  <w:style w:type="character" w:customStyle="1" w:styleId="Underlined">
    <w:name w:val="Underlined"/>
    <w:basedOn w:val="DefaultParagraphFont"/>
    <w:rsid w:val="00A5422F"/>
    <w:rPr>
      <w:u w:val="single"/>
    </w:rPr>
  </w:style>
  <w:style w:type="paragraph" w:customStyle="1" w:styleId="TableBodyTextRight">
    <w:name w:val="Table Body Text Right"/>
    <w:basedOn w:val="TableBodyText"/>
    <w:rsid w:val="00A542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22F"/>
    <w:rPr>
      <w:sz w:val="18"/>
    </w:rPr>
  </w:style>
  <w:style w:type="paragraph" w:customStyle="1" w:styleId="BodySmallRight">
    <w:name w:val="Body Small Right"/>
    <w:basedOn w:val="BodyTextRight"/>
    <w:rsid w:val="00A5422F"/>
    <w:rPr>
      <w:sz w:val="18"/>
      <w:szCs w:val="18"/>
    </w:rPr>
  </w:style>
  <w:style w:type="paragraph" w:customStyle="1" w:styleId="MarginEdition">
    <w:name w:val="Margin Edition"/>
    <w:basedOn w:val="MarginNote"/>
    <w:rsid w:val="00A542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22F"/>
    <w:rPr>
      <w:sz w:val="2"/>
      <w:szCs w:val="2"/>
    </w:rPr>
  </w:style>
  <w:style w:type="character" w:customStyle="1" w:styleId="Small">
    <w:name w:val="Small"/>
    <w:basedOn w:val="DefaultParagraphFont"/>
    <w:rsid w:val="00A5422F"/>
    <w:rPr>
      <w:sz w:val="16"/>
    </w:rPr>
  </w:style>
  <w:style w:type="paragraph" w:customStyle="1" w:styleId="WideTable">
    <w:name w:val="Wide Table"/>
    <w:basedOn w:val="Normal"/>
    <w:rsid w:val="00A542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22F"/>
  </w:style>
  <w:style w:type="paragraph" w:styleId="Quote">
    <w:name w:val="Quote"/>
    <w:basedOn w:val="Heading1"/>
    <w:link w:val="QuoteChar"/>
    <w:qFormat/>
    <w:rsid w:val="00A542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2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22F"/>
    <w:pPr>
      <w:pageBreakBefore/>
    </w:pPr>
  </w:style>
  <w:style w:type="paragraph" w:customStyle="1" w:styleId="Border">
    <w:name w:val="Border"/>
    <w:basedOn w:val="Normal"/>
    <w:qFormat/>
    <w:rsid w:val="00A542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2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2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2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2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2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2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2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2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22F"/>
    <w:rPr>
      <w:u w:val="single"/>
    </w:rPr>
  </w:style>
  <w:style w:type="character" w:customStyle="1" w:styleId="BoldandItalics">
    <w:name w:val="Bold and Italics"/>
    <w:qFormat/>
    <w:rsid w:val="00A5422F"/>
    <w:rPr>
      <w:b/>
      <w:i/>
      <w:u w:val="none"/>
    </w:rPr>
  </w:style>
  <w:style w:type="paragraph" w:styleId="BalloonText">
    <w:name w:val="Balloon Text"/>
    <w:basedOn w:val="Normal"/>
    <w:link w:val="BalloonTextChar"/>
    <w:rsid w:val="00A542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2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2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2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2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2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2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36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3738</Characters>
  <Application>Microsoft Office Word</Application>
  <DocSecurity>0</DocSecurity>
  <Lines>91</Lines>
  <Paragraphs>71</Paragraphs>
  <ScaleCrop>false</ScaleCrop>
  <Company>Author-it Software Corporation Ltd.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AMPMGT812 Manage change to organisational digital technology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2025-02-21T06:48:00Z</dcterms:created>
  <dcterms:modified xsi:type="dcterms:W3CDTF">2025-02-21T06:48:00Z</dcterms:modified>
</cp:coreProperties>
</file>