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3C4B" w:rsidP="00D83C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AMPMGT809 Analyse data for business decision making</w:t>
      </w:r>
      <w:r>
        <w:fldChar w:fldCharType="end"/>
      </w:r>
    </w:p>
    <w:p w:rsidR="00D83C4B" w:rsidP="00D83C4B">
      <w:pPr>
        <w:pStyle w:val="Version"/>
        <w:sectPr w:rsidSect="003B3B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3B82" w:rsidP="003B3B82">
      <w:pPr>
        <w:pStyle w:val="SuperHeading"/>
      </w:pPr>
      <w:r w:rsidRPr="003B3B82">
        <w:t>AMPMGT809 Analyse data for business decision making</w:t>
      </w:r>
    </w:p>
    <w:p w:rsidR="00000000" w:rsidRPr="003B3B82" w:rsidP="003B3B82">
      <w:pPr>
        <w:pStyle w:val="Heading1"/>
      </w:pPr>
      <w:bookmarkStart w:id="1" w:name="O_736482"/>
      <w:bookmarkEnd w:id="1"/>
      <w:r w:rsidRPr="003B3B82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3B3B8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TableHeading"/>
              <w:rPr>
                <w:lang w:val="en-NZ"/>
              </w:rPr>
            </w:pPr>
            <w:r w:rsidRPr="003B3B82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TableHeading"/>
              <w:rPr>
                <w:lang w:val="en-NZ"/>
              </w:rPr>
            </w:pPr>
            <w:r w:rsidRPr="003B3B82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TableHeading"/>
              <w:rPr>
                <w:lang w:val="en-NZ"/>
              </w:rPr>
            </w:pPr>
            <w:r w:rsidRPr="003B3B82">
              <w:t>Comment</w:t>
            </w:r>
          </w:p>
        </w:tc>
      </w:tr>
      <w:tr w:rsidTr="003B3B82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BodyText"/>
              <w:rPr>
                <w:lang w:val="en-NZ"/>
              </w:rPr>
            </w:pPr>
            <w:r w:rsidRPr="003B3B82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BodyText"/>
              <w:rPr>
                <w:lang w:val="en-NZ"/>
              </w:rPr>
            </w:pPr>
            <w:r w:rsidRPr="003B3B82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B82" w:rsidP="003B3B82">
            <w:pPr>
              <w:pStyle w:val="BodyText"/>
            </w:pPr>
            <w:r w:rsidRPr="003B3B82">
              <w:t>Initial release</w:t>
            </w:r>
          </w:p>
        </w:tc>
      </w:tr>
    </w:tbl>
    <w:p w:rsidR="00000000" w:rsidRPr="003B3B82" w:rsidP="003B3B82">
      <w:pPr>
        <w:pStyle w:val="BodyText"/>
      </w:pPr>
    </w:p>
    <w:p w:rsidR="00000000" w:rsidRPr="003B3B82" w:rsidP="003B3B82">
      <w:pPr>
        <w:pStyle w:val="AllowPageBreak"/>
      </w:pPr>
    </w:p>
    <w:p w:rsidR="00000000" w:rsidRPr="003B3B82" w:rsidP="003B3B82">
      <w:pPr>
        <w:pStyle w:val="Heading1"/>
      </w:pPr>
      <w:bookmarkStart w:id="2" w:name="O_736483"/>
      <w:bookmarkEnd w:id="2"/>
      <w:r w:rsidRPr="003B3B82">
        <w:t>Application</w:t>
      </w:r>
    </w:p>
    <w:p w:rsidR="00000000" w:rsidRPr="003B3B82" w:rsidP="00D83C4B">
      <w:pPr>
        <w:pStyle w:val="BodyText"/>
      </w:pPr>
      <w:r w:rsidRPr="003B3B82">
        <w:t>This unit describes the statistical skills and knowledge required to support decision making for a business or business unit.</w:t>
      </w:r>
    </w:p>
    <w:p w:rsidR="00000000" w:rsidRPr="003B3B82" w:rsidP="00D83C4B">
      <w:pPr>
        <w:pStyle w:val="BodyText"/>
      </w:pPr>
      <w:r w:rsidRPr="003B3B82">
        <w:t>This unit applies to leaders or managers who use data analysis and decision-making skills and techniques in the management of their day-to-day work. They must assemble or obtain raw data, process that data and analyse and interpret it in a way that enables</w:t>
      </w:r>
      <w:r w:rsidRPr="003B3B82">
        <w:t xml:space="preserve"> sound decision-making.</w:t>
      </w:r>
    </w:p>
    <w:p w:rsidR="00000000" w:rsidRPr="003B3B82" w:rsidP="00D83C4B">
      <w:pPr>
        <w:pStyle w:val="BodyText"/>
      </w:pPr>
      <w:r w:rsidRPr="003B3B82">
        <w:t>No occupational licensing, legislative or certification requirements are known to apply to this unit at the time of publication.</w:t>
      </w:r>
    </w:p>
    <w:p w:rsidR="00000000" w:rsidRPr="003B3B82" w:rsidP="003B3B82">
      <w:pPr>
        <w:pStyle w:val="Heading1"/>
      </w:pPr>
      <w:bookmarkStart w:id="3" w:name="O_736484"/>
      <w:bookmarkEnd w:id="3"/>
      <w:r w:rsidRPr="003B3B82">
        <w:t>Pre-requisite Unit</w:t>
      </w:r>
    </w:p>
    <w:p w:rsidR="00000000" w:rsidRPr="003B3B82" w:rsidP="00D83C4B">
      <w:pPr>
        <w:pStyle w:val="BodyText"/>
      </w:pPr>
      <w:r w:rsidRPr="003B3B82">
        <w:t>Nil.</w:t>
      </w:r>
    </w:p>
    <w:p w:rsidR="00000000" w:rsidRPr="003B3B82" w:rsidP="003B3B82">
      <w:pPr>
        <w:pStyle w:val="Heading1"/>
      </w:pPr>
      <w:bookmarkStart w:id="4" w:name="O_736486"/>
      <w:bookmarkEnd w:id="4"/>
      <w:r w:rsidRPr="003B3B82">
        <w:t>Unit Sector</w:t>
      </w:r>
    </w:p>
    <w:p w:rsidR="00000000" w:rsidRPr="003B3B82" w:rsidP="003B3B82">
      <w:pPr>
        <w:pStyle w:val="Heading1"/>
      </w:pPr>
      <w:bookmarkStart w:id="5" w:name="O_736487"/>
      <w:bookmarkEnd w:id="5"/>
      <w:r w:rsidRPr="003B3B82">
        <w:t>Elements and Per</w:t>
      </w:r>
      <w:r w:rsidRPr="003B3B82">
        <w:t>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83C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TableHeading"/>
              <w:rPr>
                <w:lang w:val="en-NZ"/>
              </w:rPr>
            </w:pPr>
            <w:r w:rsidRPr="003B3B8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TableHeading"/>
              <w:rPr>
                <w:lang w:val="en-NZ"/>
              </w:rPr>
            </w:pPr>
            <w:r w:rsidRPr="003B3B82">
              <w:t>Performance criteria</w:t>
            </w:r>
          </w:p>
        </w:tc>
      </w:tr>
      <w:tr w:rsidTr="00D83C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BodyText"/>
              <w:rPr>
                <w:lang w:val="en-NZ"/>
              </w:rPr>
            </w:pPr>
            <w:r w:rsidRPr="003B3B8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BodyText"/>
              <w:rPr>
                <w:lang w:val="en-NZ"/>
              </w:rPr>
            </w:pPr>
            <w:r w:rsidRPr="003B3B82">
              <w:t>Performance criteria describe the performance needed to demonstrate achievement of the element.</w:t>
            </w:r>
          </w:p>
        </w:tc>
      </w:tr>
      <w:tr w:rsidTr="00D83C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List"/>
              <w:rPr>
                <w:lang w:val="en-NZ"/>
              </w:rPr>
            </w:pPr>
            <w:r w:rsidRPr="003B3B82">
              <w:t>1.</w:t>
            </w:r>
            <w:r w:rsidRPr="003B3B82">
              <w:tab/>
              <w:t>Identify and access data sources available to the business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B82" w:rsidP="003B3B82">
            <w:pPr>
              <w:pStyle w:val="List"/>
            </w:pPr>
            <w:r w:rsidRPr="003B3B82">
              <w:t>1.1</w:t>
            </w:r>
            <w:r w:rsidRPr="003B3B82">
              <w:tab/>
            </w:r>
            <w:r w:rsidRPr="003B3B82">
              <w:t>Scope and define data collection requirements of the business question or issue</w:t>
            </w:r>
          </w:p>
          <w:p w:rsidR="00000000" w:rsidRPr="003B3B82" w:rsidP="003B3B82">
            <w:pPr>
              <w:pStyle w:val="List"/>
            </w:pPr>
            <w:r w:rsidRPr="003B3B82">
              <w:t>1.2</w:t>
            </w:r>
            <w:r w:rsidRPr="003B3B82">
              <w:tab/>
              <w:t>Identify and assess data sources</w:t>
            </w:r>
          </w:p>
          <w:p w:rsidR="00000000" w:rsidRPr="003B3B82" w:rsidP="003B3B82">
            <w:pPr>
              <w:pStyle w:val="List"/>
            </w:pPr>
            <w:r w:rsidRPr="003B3B82">
              <w:t>1.3</w:t>
            </w:r>
            <w:r w:rsidRPr="003B3B82">
              <w:tab/>
              <w:t>Research and/or collate data in accordance with legislation, policies and guidelines</w:t>
            </w:r>
          </w:p>
          <w:p w:rsidR="00000000" w:rsidRPr="003B3B82" w:rsidP="003B3B82">
            <w:pPr>
              <w:pStyle w:val="List"/>
            </w:pPr>
            <w:r w:rsidRPr="003B3B82">
              <w:t>1.4</w:t>
            </w:r>
            <w:r w:rsidRPr="003B3B82">
              <w:tab/>
              <w:t>Evaluate accuracy and appropriateness of data</w:t>
            </w:r>
          </w:p>
          <w:p w:rsidR="00000000" w:rsidP="003B3B82">
            <w:pPr>
              <w:pStyle w:val="List"/>
              <w:rPr>
                <w:lang w:val="en-NZ"/>
              </w:rPr>
            </w:pPr>
            <w:r w:rsidRPr="003B3B82">
              <w:t>1.5</w:t>
            </w:r>
            <w:r w:rsidRPr="003B3B82">
              <w:tab/>
              <w:t>Record data in the desired format in accordance with professional, business and task requirements</w:t>
            </w:r>
          </w:p>
        </w:tc>
      </w:tr>
      <w:tr w:rsidTr="00D83C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List"/>
              <w:rPr>
                <w:lang w:val="en-NZ"/>
              </w:rPr>
            </w:pPr>
            <w:r w:rsidRPr="003B3B82">
              <w:t>2.</w:t>
            </w:r>
            <w:r w:rsidRPr="003B3B82">
              <w:tab/>
              <w:t>Apply data analysis and decision making techniques to analyse business data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B82" w:rsidP="003B3B82">
            <w:pPr>
              <w:pStyle w:val="List"/>
            </w:pPr>
            <w:r w:rsidRPr="003B3B82">
              <w:t>2.1</w:t>
            </w:r>
            <w:r w:rsidRPr="003B3B82">
              <w:tab/>
              <w:t>Collect, store and retrieve data using software in accordance with leg</w:t>
            </w:r>
            <w:r w:rsidRPr="003B3B82">
              <w:t>islation, policy and guidelines</w:t>
            </w:r>
          </w:p>
          <w:p w:rsidR="00000000" w:rsidRPr="003B3B82" w:rsidP="003B3B82">
            <w:pPr>
              <w:pStyle w:val="List"/>
            </w:pPr>
            <w:r w:rsidRPr="003B3B82">
              <w:t>2.2</w:t>
            </w:r>
            <w:r w:rsidRPr="003B3B82">
              <w:tab/>
              <w:t>Use spreadsheet tools to retrieve data and present it in suitable formats</w:t>
            </w:r>
          </w:p>
          <w:p w:rsidR="00000000" w:rsidRPr="003B3B82" w:rsidP="003B3B82">
            <w:pPr>
              <w:pStyle w:val="List"/>
            </w:pPr>
            <w:r w:rsidRPr="003B3B82">
              <w:t>2.3</w:t>
            </w:r>
            <w:r w:rsidRPr="003B3B82">
              <w:tab/>
              <w:t>Display graphical data in accordance with presentation principles</w:t>
            </w:r>
          </w:p>
          <w:p w:rsidR="00000000" w:rsidRPr="003B3B82" w:rsidP="003B3B82">
            <w:pPr>
              <w:pStyle w:val="List"/>
            </w:pPr>
            <w:r w:rsidRPr="003B3B82">
              <w:t>2.4</w:t>
            </w:r>
            <w:r w:rsidRPr="003B3B82">
              <w:tab/>
              <w:t>Perform quantitative and/or qualitative analysis to obtain required outc</w:t>
            </w:r>
            <w:r w:rsidRPr="003B3B82">
              <w:t>ome</w:t>
            </w:r>
          </w:p>
          <w:p w:rsidR="00000000" w:rsidRPr="003B3B82" w:rsidP="003B3B82">
            <w:pPr>
              <w:pStyle w:val="List"/>
            </w:pPr>
            <w:r w:rsidRPr="003B3B82">
              <w:t>2.5</w:t>
            </w:r>
            <w:r w:rsidRPr="003B3B82">
              <w:tab/>
              <w:t>Use analysis and descriptive tools and techniques appropriately given the nature of the information and the required outcomes</w:t>
            </w:r>
          </w:p>
          <w:p w:rsidR="00000000" w:rsidRPr="003B3B82" w:rsidP="003B3B82">
            <w:pPr>
              <w:pStyle w:val="List"/>
            </w:pPr>
            <w:r w:rsidRPr="003B3B82">
              <w:t>2.6</w:t>
            </w:r>
            <w:r w:rsidRPr="003B3B82">
              <w:tab/>
              <w:t>Identify and describe methodological limitations</w:t>
            </w:r>
          </w:p>
          <w:p w:rsidR="00000000" w:rsidP="003B3B82">
            <w:pPr>
              <w:pStyle w:val="List"/>
              <w:rPr>
                <w:lang w:val="en-NZ"/>
              </w:rPr>
            </w:pPr>
            <w:r w:rsidRPr="003B3B82">
              <w:t>2.7</w:t>
            </w:r>
            <w:r w:rsidRPr="003B3B82">
              <w:tab/>
              <w:t>Calculate summary statistics from the given data set in accordanc</w:t>
            </w:r>
            <w:r w:rsidRPr="003B3B82">
              <w:t>e with the business requirement</w:t>
            </w:r>
          </w:p>
        </w:tc>
      </w:tr>
      <w:tr w:rsidTr="00D83C4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List"/>
              <w:rPr>
                <w:lang w:val="en-NZ"/>
              </w:rPr>
            </w:pPr>
            <w:r w:rsidRPr="003B3B82">
              <w:t>3.</w:t>
            </w:r>
            <w:r w:rsidRPr="003B3B82">
              <w:tab/>
              <w:t>Produce information for business decision making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B82" w:rsidP="003B3B82">
            <w:pPr>
              <w:pStyle w:val="List"/>
            </w:pPr>
            <w:r w:rsidRPr="003B3B82">
              <w:t>3.1</w:t>
            </w:r>
            <w:r w:rsidRPr="003B3B82">
              <w:tab/>
              <w:t>Interpret data summaries and trends in accordance with accepted standards</w:t>
            </w:r>
          </w:p>
          <w:p w:rsidR="00000000" w:rsidRPr="003B3B82" w:rsidP="003B3B82">
            <w:pPr>
              <w:pStyle w:val="List"/>
            </w:pPr>
            <w:r w:rsidRPr="003B3B82">
              <w:t>3.2</w:t>
            </w:r>
            <w:r w:rsidRPr="003B3B82">
              <w:tab/>
              <w:t>Interpret and explain statistical tests</w:t>
            </w:r>
          </w:p>
          <w:p w:rsidR="00000000" w:rsidRPr="003B3B82" w:rsidP="003B3B82">
            <w:pPr>
              <w:pStyle w:val="List"/>
            </w:pPr>
            <w:r w:rsidRPr="003B3B82">
              <w:t>3.3</w:t>
            </w:r>
            <w:r w:rsidRPr="003B3B82">
              <w:tab/>
            </w:r>
            <w:r w:rsidRPr="003B3B82">
              <w:t>Interpret data to enable informed business decision-making</w:t>
            </w:r>
          </w:p>
          <w:p w:rsidR="00000000" w:rsidRPr="003B3B82" w:rsidP="003B3B82">
            <w:pPr>
              <w:pStyle w:val="List"/>
            </w:pPr>
            <w:r w:rsidRPr="003B3B82">
              <w:t>3.4</w:t>
            </w:r>
            <w:r w:rsidRPr="003B3B82">
              <w:tab/>
              <w:t>Present data, charts and maps clearly for ease of understanding</w:t>
            </w:r>
          </w:p>
          <w:p w:rsidR="00000000" w:rsidRPr="003B3B82" w:rsidP="003B3B82">
            <w:pPr>
              <w:pStyle w:val="List"/>
            </w:pPr>
            <w:r w:rsidRPr="003B3B82">
              <w:t>3.5</w:t>
            </w:r>
            <w:r w:rsidRPr="003B3B82">
              <w:tab/>
              <w:t>Include glossaries, technical notes and referencing, where required</w:t>
            </w:r>
          </w:p>
          <w:p w:rsidR="00000000" w:rsidRPr="003B3B82" w:rsidP="003B3B82">
            <w:pPr>
              <w:pStyle w:val="List"/>
            </w:pPr>
            <w:r w:rsidRPr="003B3B82">
              <w:t>3.6</w:t>
            </w:r>
            <w:r w:rsidRPr="003B3B82">
              <w:tab/>
              <w:t xml:space="preserve">Prepare and present reports that include statistical </w:t>
            </w:r>
            <w:r w:rsidRPr="003B3B82">
              <w:t>concepts, tables, charts and maps in accordance with enterprise policies and procedures</w:t>
            </w:r>
          </w:p>
          <w:p w:rsidR="00000000" w:rsidRPr="003B3B82" w:rsidP="003B3B82">
            <w:pPr>
              <w:pStyle w:val="List"/>
            </w:pPr>
            <w:r w:rsidRPr="003B3B82">
              <w:t>3.7</w:t>
            </w:r>
            <w:r w:rsidRPr="003B3B82">
              <w:tab/>
              <w:t>Present findings appropriately for the audience</w:t>
            </w:r>
          </w:p>
          <w:p w:rsidR="00000000" w:rsidRPr="003B3B82" w:rsidP="003B3B82">
            <w:pPr>
              <w:pStyle w:val="List"/>
            </w:pPr>
            <w:r w:rsidRPr="003B3B82">
              <w:t>3.8</w:t>
            </w:r>
            <w:r w:rsidRPr="003B3B82">
              <w:tab/>
              <w:t>Use charts appropriately in presentations, taking into account the variables being charted and accepted standard</w:t>
            </w:r>
            <w:r w:rsidRPr="003B3B82">
              <w:t>s</w:t>
            </w:r>
          </w:p>
          <w:p w:rsidR="00000000" w:rsidRPr="003B3B82" w:rsidP="003B3B82">
            <w:pPr>
              <w:pStyle w:val="List"/>
            </w:pPr>
            <w:r w:rsidRPr="003B3B82">
              <w:t>3.9</w:t>
            </w:r>
            <w:r w:rsidRPr="003B3B82">
              <w:tab/>
              <w:t>Communicate assumptions informing interpretation in accordance with audience needs</w:t>
            </w:r>
          </w:p>
        </w:tc>
      </w:tr>
    </w:tbl>
    <w:p w:rsidR="00000000" w:rsidRPr="003B3B82" w:rsidP="003B3B82">
      <w:pPr>
        <w:pStyle w:val="BodyText"/>
      </w:pPr>
    </w:p>
    <w:p w:rsidR="00000000" w:rsidRPr="003B3B82" w:rsidP="003B3B82">
      <w:pPr>
        <w:pStyle w:val="AllowPageBreak"/>
      </w:pPr>
    </w:p>
    <w:p w:rsidR="00000000" w:rsidRPr="003B3B82" w:rsidP="003B3B82">
      <w:pPr>
        <w:pStyle w:val="Heading1"/>
      </w:pPr>
      <w:bookmarkStart w:id="6" w:name="O_736488"/>
      <w:bookmarkEnd w:id="6"/>
      <w:r w:rsidRPr="003B3B82">
        <w:t>Foundation Skills</w:t>
      </w:r>
    </w:p>
    <w:p w:rsidR="00000000" w:rsidRPr="003B3B82" w:rsidP="00D83C4B">
      <w:pPr>
        <w:pStyle w:val="BodyText"/>
      </w:pPr>
      <w:r w:rsidRPr="003B3B82">
        <w:t>Foundation Skills essential to performance are explicit in the performance criteria of this unit of competency.</w:t>
      </w:r>
    </w:p>
    <w:p w:rsidR="00000000" w:rsidRPr="003B3B82" w:rsidP="003B3B82">
      <w:pPr>
        <w:pStyle w:val="Heading1"/>
      </w:pPr>
      <w:bookmarkStart w:id="7" w:name="O_736489"/>
      <w:bookmarkEnd w:id="7"/>
      <w:r w:rsidRPr="003B3B82">
        <w:t>R</w:t>
      </w:r>
      <w:r w:rsidRPr="003B3B82">
        <w:t>ange of Conditions</w:t>
      </w:r>
    </w:p>
    <w:p w:rsidR="00000000" w:rsidRPr="003B3B82" w:rsidP="003B3B82">
      <w:pPr>
        <w:pStyle w:val="Heading1"/>
      </w:pPr>
      <w:bookmarkStart w:id="8" w:name="O_736490"/>
      <w:bookmarkEnd w:id="8"/>
      <w:r w:rsidRPr="003B3B82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D83C4B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3B82">
            <w:pPr>
              <w:pStyle w:val="BodyText"/>
              <w:rPr>
                <w:lang w:val="en-NZ"/>
              </w:rPr>
            </w:pPr>
            <w:r w:rsidRPr="003B3B82">
              <w:t>MTMBUS803A Analyse data for business decision making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3B82" w:rsidP="003B3B82">
            <w:pPr>
              <w:pStyle w:val="BodyText"/>
            </w:pPr>
            <w:r w:rsidRPr="003B3B82">
              <w:t>E</w:t>
            </w:r>
          </w:p>
        </w:tc>
      </w:tr>
    </w:tbl>
    <w:p w:rsidR="00000000" w:rsidRPr="003B3B82" w:rsidP="003B3B82">
      <w:pPr>
        <w:pStyle w:val="BodyText"/>
      </w:pPr>
    </w:p>
    <w:p w:rsidR="00000000" w:rsidRPr="003B3B82" w:rsidP="003B3B82">
      <w:pPr>
        <w:pStyle w:val="AllowPageBreak"/>
      </w:pPr>
    </w:p>
    <w:p w:rsidR="00000000" w:rsidRPr="003B3B82" w:rsidP="003B3B82">
      <w:pPr>
        <w:pStyle w:val="Heading1"/>
      </w:pPr>
      <w:bookmarkStart w:id="9" w:name="O_736497"/>
      <w:bookmarkEnd w:id="9"/>
      <w:r w:rsidRPr="003B3B82">
        <w:t>Links</w:t>
      </w:r>
    </w:p>
    <w:p w:rsidR="00000000" w:rsidRPr="003B3B82" w:rsidP="00D83C4B">
      <w:pPr>
        <w:pStyle w:val="BodyText"/>
      </w:pPr>
      <w:r w:rsidRPr="003B3B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A1AD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3B3B82" w:rsidP="003B3B82"/>
    <w:sectPr w:rsidSect="003B3B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B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B82" w:rsidRPr="00D83C4B" w:rsidP="00D83C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B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B" w:rsidP="003B3B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3C4B" w:rsidP="003B3B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3C4B" w:rsidP="003B3B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B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3B82" w:rsidRPr="00D83C4B" w:rsidP="00D83C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B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3C4B" w:rsidRPr="002D2AF8" w:rsidP="003B3B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AMPMGT809 Analyse data for business decision making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D83C4B" w:rsidP="003B3B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B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3B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3B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3B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3B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3B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3B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3B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3B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3B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3B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3B82"/>
  </w:style>
  <w:style w:type="character" w:customStyle="1" w:styleId="Heading1Char">
    <w:name w:val="Heading 1 Char"/>
    <w:basedOn w:val="DefaultParagraphFont"/>
    <w:link w:val="Heading1"/>
    <w:rsid w:val="003B3B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3B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3B8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B3B82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3B3B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B3B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B3B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3B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3B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3B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3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3B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3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3B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3B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3B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3B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3B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3B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3B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3B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3B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3B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3B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3B82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B3B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B3B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3B82"/>
    <w:rPr>
      <w:b/>
      <w:spacing w:val="0"/>
    </w:rPr>
  </w:style>
  <w:style w:type="paragraph" w:customStyle="1" w:styleId="SuperTitle">
    <w:name w:val="SuperTitle"/>
    <w:basedOn w:val="Title"/>
    <w:rsid w:val="003B3B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3B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3B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3B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3B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3B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3B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3B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3B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3B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3B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3B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3B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B3B82"/>
    <w:rPr>
      <w:i/>
    </w:rPr>
  </w:style>
  <w:style w:type="paragraph" w:styleId="Caption">
    <w:name w:val="caption"/>
    <w:basedOn w:val="BodyText"/>
    <w:next w:val="Normal"/>
    <w:qFormat/>
    <w:rsid w:val="003B3B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3B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3B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3B82"/>
  </w:style>
  <w:style w:type="paragraph" w:styleId="TableofFigures">
    <w:name w:val="table of figures"/>
    <w:basedOn w:val="Normal"/>
    <w:next w:val="Normal"/>
    <w:semiHidden/>
    <w:rsid w:val="003B3B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3B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B3B82"/>
    <w:rPr>
      <w:rFonts w:ascii="Wingdings" w:hAnsi="Wingdings"/>
    </w:rPr>
  </w:style>
  <w:style w:type="character" w:customStyle="1" w:styleId="HotSpot">
    <w:name w:val="HotSpot"/>
    <w:rsid w:val="003B3B82"/>
    <w:rPr>
      <w:color w:val="0033CC"/>
      <w:u w:val="none"/>
    </w:rPr>
  </w:style>
  <w:style w:type="paragraph" w:customStyle="1" w:styleId="BodyTextRight">
    <w:name w:val="Body Text Right"/>
    <w:basedOn w:val="BodyText"/>
    <w:rsid w:val="003B3B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3B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3B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3B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3B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3B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3B82"/>
    <w:rPr>
      <w:sz w:val="32"/>
    </w:rPr>
  </w:style>
  <w:style w:type="paragraph" w:customStyle="1" w:styleId="HeadingProcedure">
    <w:name w:val="Heading Procedure"/>
    <w:basedOn w:val="HeadingBase"/>
    <w:next w:val="Normal"/>
    <w:rsid w:val="003B3B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3B82"/>
    <w:pPr>
      <w:spacing w:before="60" w:after="60"/>
    </w:pPr>
  </w:style>
  <w:style w:type="paragraph" w:styleId="ListContinue">
    <w:name w:val="List Continue"/>
    <w:basedOn w:val="List"/>
    <w:rsid w:val="003B3B82"/>
    <w:pPr>
      <w:ind w:firstLine="0"/>
    </w:pPr>
  </w:style>
  <w:style w:type="paragraph" w:customStyle="1" w:styleId="ListNote">
    <w:name w:val="List Note"/>
    <w:basedOn w:val="List"/>
    <w:rsid w:val="003B3B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3B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3B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3B82"/>
    <w:rPr>
      <w:rFonts w:ascii="Courier New" w:hAnsi="Courier New"/>
    </w:rPr>
  </w:style>
  <w:style w:type="paragraph" w:customStyle="1" w:styleId="NoteBullet">
    <w:name w:val="Note Bullet"/>
    <w:basedOn w:val="Note"/>
    <w:rsid w:val="003B3B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3B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3B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3B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3B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B3B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3B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3B82"/>
    <w:rPr>
      <w:b/>
      <w:smallCaps/>
    </w:rPr>
  </w:style>
  <w:style w:type="paragraph" w:customStyle="1" w:styleId="TableListNumber">
    <w:name w:val="Table List Number"/>
    <w:basedOn w:val="ListNumber"/>
    <w:rsid w:val="003B3B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3B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3B82"/>
    <w:pPr>
      <w:numPr>
        <w:numId w:val="7"/>
      </w:numPr>
    </w:pPr>
  </w:style>
  <w:style w:type="paragraph" w:customStyle="1" w:styleId="ListAlpha2">
    <w:name w:val="List Alpha 2"/>
    <w:basedOn w:val="List2"/>
    <w:rsid w:val="003B3B82"/>
    <w:pPr>
      <w:numPr>
        <w:numId w:val="6"/>
      </w:numPr>
    </w:pPr>
  </w:style>
  <w:style w:type="paragraph" w:styleId="List2">
    <w:name w:val="List 2"/>
    <w:basedOn w:val="BodyText"/>
    <w:rsid w:val="003B3B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3B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3B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3B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3B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3B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B3B82"/>
    <w:pPr>
      <w:numPr>
        <w:numId w:val="2"/>
      </w:numPr>
    </w:pPr>
  </w:style>
  <w:style w:type="paragraph" w:styleId="ListContinue2">
    <w:name w:val="List Continue 2"/>
    <w:basedOn w:val="List2"/>
    <w:rsid w:val="003B3B82"/>
    <w:pPr>
      <w:ind w:firstLine="0"/>
    </w:pPr>
  </w:style>
  <w:style w:type="paragraph" w:styleId="ListContinue3">
    <w:name w:val="List Continue 3"/>
    <w:basedOn w:val="List3"/>
    <w:rsid w:val="003B3B82"/>
    <w:pPr>
      <w:ind w:left="1021" w:firstLine="0"/>
    </w:pPr>
  </w:style>
  <w:style w:type="paragraph" w:styleId="ListContinue4">
    <w:name w:val="List Continue 4"/>
    <w:basedOn w:val="List4"/>
    <w:rsid w:val="003B3B82"/>
    <w:pPr>
      <w:ind w:firstLine="0"/>
    </w:pPr>
  </w:style>
  <w:style w:type="paragraph" w:styleId="ListContinue5">
    <w:name w:val="List Continue 5"/>
    <w:basedOn w:val="List5"/>
    <w:rsid w:val="003B3B82"/>
    <w:pPr>
      <w:ind w:firstLine="0"/>
    </w:pPr>
  </w:style>
  <w:style w:type="paragraph" w:styleId="ListNumber3">
    <w:name w:val="List Number 3"/>
    <w:basedOn w:val="List3"/>
    <w:rsid w:val="003B3B82"/>
    <w:pPr>
      <w:numPr>
        <w:numId w:val="3"/>
      </w:numPr>
    </w:pPr>
  </w:style>
  <w:style w:type="paragraph" w:styleId="ListNumber4">
    <w:name w:val="List Number 4"/>
    <w:basedOn w:val="List4"/>
    <w:rsid w:val="003B3B82"/>
    <w:pPr>
      <w:numPr>
        <w:numId w:val="4"/>
      </w:numPr>
    </w:pPr>
  </w:style>
  <w:style w:type="paragraph" w:styleId="ListNumber5">
    <w:name w:val="List Number 5"/>
    <w:basedOn w:val="List5"/>
    <w:rsid w:val="003B3B82"/>
    <w:pPr>
      <w:numPr>
        <w:numId w:val="5"/>
      </w:numPr>
    </w:pPr>
  </w:style>
  <w:style w:type="paragraph" w:styleId="BlockText">
    <w:name w:val="Block Text"/>
    <w:basedOn w:val="Normal"/>
    <w:rsid w:val="003B3B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3B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3B82"/>
    <w:rPr>
      <w:sz w:val="16"/>
      <w:vertAlign w:val="superscript"/>
    </w:rPr>
  </w:style>
  <w:style w:type="character" w:customStyle="1" w:styleId="Symbols">
    <w:name w:val="Symbols"/>
    <w:basedOn w:val="DefaultParagraphFont"/>
    <w:rsid w:val="003B3B82"/>
    <w:rPr>
      <w:rFonts w:ascii="Symbol" w:hAnsi="Symbol"/>
    </w:rPr>
  </w:style>
  <w:style w:type="character" w:customStyle="1" w:styleId="MenuOptions">
    <w:name w:val="Menu Options"/>
    <w:basedOn w:val="DefaultParagraphFont"/>
    <w:rsid w:val="003B3B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3B82"/>
    <w:rPr>
      <w:b/>
    </w:rPr>
  </w:style>
  <w:style w:type="character" w:customStyle="1" w:styleId="Underlined">
    <w:name w:val="Underlined"/>
    <w:basedOn w:val="DefaultParagraphFont"/>
    <w:rsid w:val="003B3B82"/>
    <w:rPr>
      <w:u w:val="single"/>
    </w:rPr>
  </w:style>
  <w:style w:type="paragraph" w:customStyle="1" w:styleId="TableBodyTextRight">
    <w:name w:val="Table Body Text Right"/>
    <w:basedOn w:val="TableBodyText"/>
    <w:rsid w:val="003B3B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3B82"/>
    <w:rPr>
      <w:sz w:val="18"/>
    </w:rPr>
  </w:style>
  <w:style w:type="paragraph" w:customStyle="1" w:styleId="BodySmallRight">
    <w:name w:val="Body Small Right"/>
    <w:basedOn w:val="BodyTextRight"/>
    <w:rsid w:val="003B3B82"/>
    <w:rPr>
      <w:sz w:val="18"/>
      <w:szCs w:val="18"/>
    </w:rPr>
  </w:style>
  <w:style w:type="paragraph" w:customStyle="1" w:styleId="MarginEdition">
    <w:name w:val="Margin Edition"/>
    <w:basedOn w:val="MarginNote"/>
    <w:rsid w:val="003B3B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3B82"/>
    <w:rPr>
      <w:sz w:val="2"/>
      <w:szCs w:val="2"/>
    </w:rPr>
  </w:style>
  <w:style w:type="character" w:customStyle="1" w:styleId="Small">
    <w:name w:val="Small"/>
    <w:basedOn w:val="DefaultParagraphFont"/>
    <w:rsid w:val="003B3B82"/>
    <w:rPr>
      <w:sz w:val="16"/>
    </w:rPr>
  </w:style>
  <w:style w:type="paragraph" w:customStyle="1" w:styleId="WideTable">
    <w:name w:val="Wide Table"/>
    <w:basedOn w:val="Normal"/>
    <w:rsid w:val="003B3B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3B82"/>
  </w:style>
  <w:style w:type="paragraph" w:styleId="Quote">
    <w:name w:val="Quote"/>
    <w:basedOn w:val="Heading1"/>
    <w:link w:val="QuoteChar"/>
    <w:qFormat/>
    <w:rsid w:val="003B3B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3B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3B82"/>
    <w:pPr>
      <w:pageBreakBefore/>
    </w:pPr>
  </w:style>
  <w:style w:type="paragraph" w:customStyle="1" w:styleId="Border">
    <w:name w:val="Border"/>
    <w:basedOn w:val="Normal"/>
    <w:qFormat/>
    <w:rsid w:val="003B3B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3B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3B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3B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3B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3B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3B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3B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3B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3B82"/>
    <w:rPr>
      <w:u w:val="single"/>
    </w:rPr>
  </w:style>
  <w:style w:type="character" w:customStyle="1" w:styleId="BoldandItalics">
    <w:name w:val="Bold and Italics"/>
    <w:qFormat/>
    <w:rsid w:val="003B3B82"/>
    <w:rPr>
      <w:b/>
      <w:i/>
      <w:u w:val="none"/>
    </w:rPr>
  </w:style>
  <w:style w:type="paragraph" w:styleId="BalloonText">
    <w:name w:val="Balloon Text"/>
    <w:basedOn w:val="Normal"/>
    <w:link w:val="BalloonTextChar"/>
    <w:rsid w:val="003B3B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3B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3B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3B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3B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3B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3B82"/>
    <w:pPr>
      <w:spacing w:before="0" w:after="0"/>
    </w:pPr>
  </w:style>
  <w:style w:type="paragraph" w:customStyle="1" w:styleId="BodyTextBold">
    <w:name w:val="Body Text Bold"/>
    <w:basedOn w:val="BodyText"/>
    <w:qFormat/>
    <w:rsid w:val="003B3B82"/>
    <w:rPr>
      <w:b/>
    </w:rPr>
  </w:style>
  <w:style w:type="character" w:styleId="Hyperlink">
    <w:name w:val="Hyperlink"/>
    <w:basedOn w:val="DefaultParagraphFont"/>
    <w:uiPriority w:val="99"/>
    <w:unhideWhenUsed/>
    <w:rsid w:val="00D83C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475</Words>
  <Characters>2965</Characters>
  <Application>Microsoft Office Word</Application>
  <DocSecurity>0</DocSecurity>
  <Lines>105</Lines>
  <Paragraphs>66</Paragraphs>
  <ScaleCrop>false</ScaleCrop>
  <Company>Author-it Software Corporation Ltd.</Company>
  <LinksUpToDate>false</LinksUpToDate>
  <CharactersWithSpaces>3374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AMPMGT809 Analyse data for business decision making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2024-07-12T08:16:00Z</dcterms:created>
  <dcterms:modified xsi:type="dcterms:W3CDTF">2024-07-12T08:16:00Z</dcterms:modified>
</cp:coreProperties>
</file>