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027" w:rsidP="006070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AMPMGT809 Analyse data for business decision making</w:t>
      </w:r>
      <w:r>
        <w:fldChar w:fldCharType="end"/>
      </w:r>
    </w:p>
    <w:p w:rsidR="00607027" w:rsidP="00607027">
      <w:pPr>
        <w:pStyle w:val="Version"/>
        <w:sectPr w:rsidSect="00DD70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70B5" w:rsidP="00DD70B5">
      <w:pPr>
        <w:pStyle w:val="SuperHeading"/>
      </w:pPr>
      <w:r w:rsidRPr="00DD70B5">
        <w:t>Assessment Requirements for AMPMGT809 Analyse data for business decision making</w:t>
      </w:r>
    </w:p>
    <w:p w:rsidR="00000000" w:rsidRPr="00DD70B5" w:rsidP="00DD70B5">
      <w:pPr>
        <w:pStyle w:val="Heading1"/>
      </w:pPr>
      <w:bookmarkStart w:id="1" w:name="O_736492"/>
      <w:bookmarkEnd w:id="1"/>
      <w:r w:rsidRPr="00DD70B5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DD70B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B5">
            <w:pPr>
              <w:pStyle w:val="TableHeading"/>
              <w:rPr>
                <w:lang w:val="en-NZ"/>
              </w:rPr>
            </w:pPr>
            <w:r w:rsidRPr="00DD70B5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B5">
            <w:pPr>
              <w:pStyle w:val="TableHeading"/>
              <w:rPr>
                <w:lang w:val="en-NZ"/>
              </w:rPr>
            </w:pPr>
            <w:r w:rsidRPr="00DD70B5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B5">
            <w:pPr>
              <w:pStyle w:val="TableHeading"/>
              <w:rPr>
                <w:lang w:val="en-NZ"/>
              </w:rPr>
            </w:pPr>
            <w:r w:rsidRPr="00DD70B5">
              <w:t>Comment</w:t>
            </w:r>
          </w:p>
        </w:tc>
      </w:tr>
      <w:tr w:rsidTr="00DD70B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B5">
            <w:pPr>
              <w:pStyle w:val="BodyText"/>
              <w:rPr>
                <w:lang w:val="en-NZ"/>
              </w:rPr>
            </w:pPr>
            <w:r w:rsidRPr="00DD70B5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B5">
            <w:pPr>
              <w:pStyle w:val="BodyText"/>
              <w:rPr>
                <w:lang w:val="en-NZ"/>
              </w:rPr>
            </w:pPr>
            <w:r w:rsidRPr="00DD70B5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B5" w:rsidP="00DD70B5">
            <w:pPr>
              <w:pStyle w:val="BodyText"/>
            </w:pPr>
            <w:r w:rsidRPr="00DD70B5">
              <w:t>Initial release</w:t>
            </w:r>
          </w:p>
        </w:tc>
      </w:tr>
    </w:tbl>
    <w:p w:rsidR="00000000" w:rsidRPr="00DD70B5" w:rsidP="00DD70B5">
      <w:pPr>
        <w:pStyle w:val="BodyText"/>
      </w:pPr>
    </w:p>
    <w:p w:rsidR="00000000" w:rsidRPr="00DD70B5" w:rsidP="00DD70B5">
      <w:pPr>
        <w:pStyle w:val="AllowPageBreak"/>
      </w:pPr>
    </w:p>
    <w:p w:rsidR="00000000" w:rsidRPr="00DD70B5" w:rsidP="00DD70B5">
      <w:pPr>
        <w:pStyle w:val="Heading1"/>
      </w:pPr>
      <w:bookmarkStart w:id="2" w:name="O_736493"/>
      <w:bookmarkEnd w:id="2"/>
      <w:r w:rsidRPr="00DD70B5">
        <w:t>Performance Evidence</w:t>
      </w:r>
    </w:p>
    <w:p w:rsidR="00000000" w:rsidRPr="00DD70B5" w:rsidP="00607027">
      <w:pPr>
        <w:pStyle w:val="BodyText"/>
      </w:pPr>
      <w:r w:rsidRPr="00DD70B5">
        <w:t>Candidates must complete workplace-relevant activities which involve assembling or obtaining raw data, processing it, and analysing and interpreting it in a way that enables sound decision-making. Evidence must demonstrate the candidate</w:t>
      </w:r>
      <w:r>
        <w:t>’</w:t>
      </w:r>
      <w:r w:rsidRPr="00DD70B5">
        <w:t>s consistency of pe</w:t>
      </w:r>
      <w:r w:rsidRPr="00DD70B5">
        <w:t>rformance over time.</w:t>
      </w:r>
    </w:p>
    <w:p w:rsidR="00000000" w:rsidRPr="00DD70B5" w:rsidP="00607027">
      <w:pPr>
        <w:pStyle w:val="BodyText"/>
      </w:pPr>
      <w:r w:rsidRPr="00DD70B5">
        <w:t xml:space="preserve">Candidates must demonstrate ability to: </w:t>
      </w:r>
    </w:p>
    <w:p w:rsidR="00000000" w:rsidRPr="00DD70B5" w:rsidP="00DD70B5">
      <w:pPr>
        <w:pStyle w:val="ListBullet"/>
      </w:pPr>
      <w:r w:rsidRPr="00DD70B5">
        <w:t>analyse and interpret data</w:t>
      </w:r>
    </w:p>
    <w:p w:rsidR="00000000" w:rsidRPr="00DD70B5" w:rsidP="00DD70B5">
      <w:pPr>
        <w:pStyle w:val="ListBullet"/>
      </w:pPr>
      <w:r w:rsidRPr="00DD70B5">
        <w:t>identify sources of data, collect data, follow analysis procedures and explain results</w:t>
      </w:r>
    </w:p>
    <w:p w:rsidR="00000000" w:rsidRPr="00DD70B5" w:rsidP="00DD70B5">
      <w:pPr>
        <w:pStyle w:val="ListBullet"/>
      </w:pPr>
      <w:r w:rsidRPr="00DD70B5">
        <w:t>apply decision making skills</w:t>
      </w:r>
    </w:p>
    <w:p w:rsidR="00000000" w:rsidRPr="00DD70B5" w:rsidP="00DD70B5">
      <w:pPr>
        <w:pStyle w:val="ListBullet"/>
      </w:pPr>
      <w:r w:rsidRPr="00DD70B5">
        <w:t>negotiate effectively</w:t>
      </w:r>
    </w:p>
    <w:p w:rsidR="00000000" w:rsidRPr="00DD70B5" w:rsidP="00DD70B5">
      <w:pPr>
        <w:pStyle w:val="ListBullet"/>
      </w:pPr>
      <w:r w:rsidRPr="00DD70B5">
        <w:t>collect data and produce re</w:t>
      </w:r>
      <w:r w:rsidRPr="00DD70B5">
        <w:t>ports</w:t>
      </w:r>
    </w:p>
    <w:p w:rsidR="00000000" w:rsidRPr="00DD70B5" w:rsidP="00DD70B5">
      <w:pPr>
        <w:pStyle w:val="ListBullet"/>
      </w:pPr>
      <w:r w:rsidRPr="00DD70B5">
        <w:t>use problem-solving, initiative and enterprise skills to produce information relevant to business decision making</w:t>
      </w:r>
    </w:p>
    <w:p w:rsidR="00000000" w:rsidRPr="00DD70B5" w:rsidP="00DD70B5">
      <w:pPr>
        <w:pStyle w:val="ListBullet"/>
      </w:pPr>
      <w:r w:rsidRPr="00DD70B5">
        <w:t>use research skills to identify and collect data</w:t>
      </w:r>
    </w:p>
    <w:p w:rsidR="00000000" w:rsidRPr="00DD70B5" w:rsidP="00DD70B5">
      <w:pPr>
        <w:pStyle w:val="ListBullet"/>
      </w:pPr>
      <w:r w:rsidRPr="00DD70B5">
        <w:t>manage risk</w:t>
      </w:r>
    </w:p>
    <w:p w:rsidR="00000000" w:rsidRPr="00DD70B5" w:rsidP="00DD70B5">
      <w:pPr>
        <w:pStyle w:val="ListBullet"/>
      </w:pPr>
      <w:r w:rsidRPr="00DD70B5">
        <w:t>differentiate between different types of data</w:t>
      </w:r>
    </w:p>
    <w:p w:rsidR="00000000" w:rsidRPr="00DD70B5" w:rsidP="00DD70B5">
      <w:pPr>
        <w:pStyle w:val="ListBullet"/>
      </w:pPr>
      <w:r w:rsidRPr="00DD70B5">
        <w:t>differentiate between inferen</w:t>
      </w:r>
      <w:r w:rsidRPr="00DD70B5">
        <w:t>tial and descriptive statistics</w:t>
      </w:r>
    </w:p>
    <w:p w:rsidR="00000000" w:rsidRPr="00DD70B5" w:rsidP="00DD70B5">
      <w:pPr>
        <w:pStyle w:val="ListBullet"/>
      </w:pPr>
      <w:r w:rsidRPr="00DD70B5">
        <w:t>apply linear regression and correlation analysis techniques</w:t>
      </w:r>
    </w:p>
    <w:p w:rsidR="00000000" w:rsidRPr="00DD70B5" w:rsidP="00DD70B5">
      <w:pPr>
        <w:pStyle w:val="ListBullet"/>
      </w:pPr>
      <w:r w:rsidRPr="00DD70B5">
        <w:t>provide advice for business decision making based on the results of statistical analysis</w:t>
      </w:r>
    </w:p>
    <w:p w:rsidR="00000000" w:rsidRPr="00DD70B5" w:rsidP="00DD70B5">
      <w:pPr>
        <w:pStyle w:val="AllowPageBreak"/>
      </w:pPr>
    </w:p>
    <w:p w:rsidR="00000000" w:rsidRPr="00DD70B5" w:rsidP="00DD70B5">
      <w:pPr>
        <w:pStyle w:val="Heading1"/>
      </w:pPr>
      <w:bookmarkStart w:id="3" w:name="O_736494"/>
      <w:bookmarkEnd w:id="3"/>
      <w:r w:rsidRPr="00DD70B5">
        <w:t>Knowledge Evidence</w:t>
      </w:r>
    </w:p>
    <w:p w:rsidR="00000000" w:rsidRPr="00DD70B5" w:rsidP="00607027">
      <w:pPr>
        <w:pStyle w:val="BodyText"/>
      </w:pPr>
      <w:r w:rsidRPr="00DD70B5">
        <w:t>Candidates must demonstrate specialised</w:t>
      </w:r>
      <w:r w:rsidRPr="00DD70B5">
        <w:t xml:space="preserve"> and integrated technical and theoretical knowledge of:</w:t>
      </w:r>
    </w:p>
    <w:p w:rsidR="00000000" w:rsidRPr="00DD70B5" w:rsidP="00DD70B5">
      <w:pPr>
        <w:pStyle w:val="ListBullet"/>
      </w:pPr>
      <w:r w:rsidRPr="00DD70B5">
        <w:t xml:space="preserve">relevant legislation, codes of practice and standards </w:t>
      </w:r>
    </w:p>
    <w:p w:rsidR="00000000" w:rsidRPr="00DD70B5" w:rsidP="00DD70B5">
      <w:pPr>
        <w:pStyle w:val="ListBullet"/>
      </w:pPr>
      <w:r w:rsidRPr="00DD70B5">
        <w:t>use of statistical data for business decision making</w:t>
      </w:r>
    </w:p>
    <w:p w:rsidR="00000000" w:rsidRPr="00DD70B5" w:rsidP="00DD70B5">
      <w:pPr>
        <w:pStyle w:val="ListBullet"/>
      </w:pPr>
      <w:r w:rsidRPr="00DD70B5">
        <w:t>methods of data presentation</w:t>
      </w:r>
    </w:p>
    <w:p w:rsidR="00000000" w:rsidRPr="00DD70B5" w:rsidP="00DD70B5">
      <w:pPr>
        <w:pStyle w:val="ListBullet"/>
      </w:pPr>
      <w:r w:rsidRPr="00DD70B5">
        <w:t>methods of describing data</w:t>
      </w:r>
    </w:p>
    <w:p w:rsidR="00000000" w:rsidRPr="00DD70B5" w:rsidP="00DD70B5">
      <w:pPr>
        <w:pStyle w:val="ListBullet"/>
      </w:pPr>
      <w:r w:rsidRPr="00DD70B5">
        <w:t>risk and uncertainty</w:t>
      </w:r>
    </w:p>
    <w:p w:rsidR="00000000" w:rsidRPr="00DD70B5" w:rsidP="00DD70B5">
      <w:pPr>
        <w:pStyle w:val="ListBullet"/>
      </w:pPr>
      <w:r w:rsidRPr="00DD70B5">
        <w:t>interval estimation</w:t>
      </w:r>
    </w:p>
    <w:p w:rsidR="00000000" w:rsidRPr="00DD70B5" w:rsidP="00DD70B5">
      <w:pPr>
        <w:pStyle w:val="ListBullet"/>
      </w:pPr>
      <w:r w:rsidRPr="00DD70B5">
        <w:t>hypothesis testing</w:t>
      </w:r>
    </w:p>
    <w:p w:rsidR="00000000" w:rsidRPr="00DD70B5" w:rsidP="00DD70B5">
      <w:pPr>
        <w:pStyle w:val="ListBullet"/>
      </w:pPr>
      <w:r w:rsidRPr="00DD70B5">
        <w:t>comparing group differences</w:t>
      </w:r>
    </w:p>
    <w:p w:rsidR="00000000" w:rsidRPr="00DD70B5" w:rsidP="00DD70B5">
      <w:pPr>
        <w:pStyle w:val="ListBullet"/>
      </w:pPr>
      <w:r w:rsidRPr="00DD70B5">
        <w:t>simple linear regression and correlation</w:t>
      </w:r>
    </w:p>
    <w:p w:rsidR="00000000" w:rsidRPr="00DD70B5" w:rsidP="00DD70B5">
      <w:pPr>
        <w:pStyle w:val="ListBullet"/>
      </w:pPr>
      <w:r w:rsidRPr="00DD70B5">
        <w:t>multiple regression</w:t>
      </w:r>
    </w:p>
    <w:p w:rsidR="00000000" w:rsidRPr="00DD70B5" w:rsidP="00DD70B5">
      <w:pPr>
        <w:pStyle w:val="ListBullet"/>
      </w:pPr>
      <w:r w:rsidRPr="00DD70B5">
        <w:t>time-series analysis</w:t>
      </w:r>
    </w:p>
    <w:p w:rsidR="00000000" w:rsidRPr="00DD70B5" w:rsidP="00DD70B5">
      <w:pPr>
        <w:pStyle w:val="ListBullet"/>
      </w:pPr>
      <w:r w:rsidRPr="00DD70B5">
        <w:t>the strengths and limitations of results produced by each statistical technique (error correction and hypot</w:t>
      </w:r>
      <w:r w:rsidRPr="00DD70B5">
        <w:t>hesis testing)</w:t>
      </w:r>
    </w:p>
    <w:p w:rsidR="00000000" w:rsidRPr="00DD70B5" w:rsidP="00DD70B5">
      <w:pPr>
        <w:pStyle w:val="AllowPageBreak"/>
      </w:pPr>
    </w:p>
    <w:p w:rsidR="00000000" w:rsidRPr="00DD70B5" w:rsidP="00DD70B5">
      <w:pPr>
        <w:pStyle w:val="Heading1"/>
      </w:pPr>
      <w:bookmarkStart w:id="4" w:name="O_736495"/>
      <w:bookmarkEnd w:id="4"/>
      <w:r w:rsidRPr="00DD70B5">
        <w:t>Assessment Conditions</w:t>
      </w:r>
    </w:p>
    <w:p w:rsidR="00000000" w:rsidRPr="00DD70B5" w:rsidP="00607027">
      <w:pPr>
        <w:pStyle w:val="BodyText"/>
      </w:pPr>
      <w:r w:rsidRPr="00DD70B5">
        <w:t>Competency must be demonstrated through sustained performance over time, at an appropriate level of responsibility and under typical operating and production conditions for the enterprise.</w:t>
      </w:r>
    </w:p>
    <w:p w:rsidR="00000000" w:rsidRPr="00DD70B5" w:rsidP="00607027">
      <w:pPr>
        <w:pStyle w:val="BodyText"/>
      </w:pPr>
      <w:r w:rsidRPr="00DD70B5">
        <w:t>Assessment m</w:t>
      </w:r>
      <w:r w:rsidRPr="00DD70B5">
        <w:t>ust ensure:</w:t>
      </w:r>
    </w:p>
    <w:p w:rsidR="00000000" w:rsidRPr="00DD70B5" w:rsidP="00DD70B5">
      <w:pPr>
        <w:pStyle w:val="ListBullet"/>
      </w:pPr>
      <w:r w:rsidRPr="00DD70B5">
        <w:t>competence is consistently demonstrated over time, and over a range and variety of complex tasks/projects and situations</w:t>
      </w:r>
    </w:p>
    <w:p w:rsidR="00000000" w:rsidRPr="00DD70B5" w:rsidP="00DD70B5">
      <w:pPr>
        <w:pStyle w:val="ListBullet"/>
      </w:pPr>
      <w:r w:rsidRPr="00DD70B5">
        <w:t>access to resources normally used in the workplace including organisational policies and procedures, relevant legislation</w:t>
      </w:r>
    </w:p>
    <w:p w:rsidR="00000000" w:rsidRPr="00DD70B5" w:rsidP="00DD70B5">
      <w:pPr>
        <w:pStyle w:val="BodyText"/>
      </w:pPr>
    </w:p>
    <w:p w:rsidR="00000000" w:rsidRPr="00DD70B5" w:rsidP="00607027">
      <w:pPr>
        <w:pStyle w:val="BodyText"/>
      </w:pPr>
      <w:r w:rsidRPr="00DD70B5">
        <w:t>Assessors must satisfy current standards for RTOs.</w:t>
      </w:r>
    </w:p>
    <w:p w:rsidR="00000000" w:rsidRPr="00DD70B5" w:rsidP="00DD70B5">
      <w:pPr>
        <w:pStyle w:val="Heading1"/>
      </w:pPr>
      <w:bookmarkStart w:id="5" w:name="O_736498"/>
      <w:bookmarkEnd w:id="5"/>
      <w:r w:rsidRPr="00DD70B5">
        <w:t>Links</w:t>
      </w:r>
    </w:p>
    <w:p w:rsidR="00000000" w:rsidRPr="00DD70B5" w:rsidP="00607027">
      <w:pPr>
        <w:pStyle w:val="BodyText"/>
      </w:pPr>
      <w:r w:rsidRPr="00DD70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D3A1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D70B5" w:rsidP="00DD70B5"/>
    <w:sectPr w:rsidSect="00DD70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0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0B5" w:rsidRPr="00607027" w:rsidP="006070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0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27" w:rsidP="00DD70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7027" w:rsidP="00DD70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07027" w:rsidP="00DD70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0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0B5" w:rsidRPr="00607027" w:rsidP="006070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0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27" w:rsidRPr="002D2AF8" w:rsidP="00DD70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AMPMGT809 Analyse data for business decision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07027" w:rsidP="00DD70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58F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6ABD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0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0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0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0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0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0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0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0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0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0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0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0B5"/>
  </w:style>
  <w:style w:type="character" w:customStyle="1" w:styleId="Heading1Char">
    <w:name w:val="Heading 1 Char"/>
    <w:basedOn w:val="DefaultParagraphFont"/>
    <w:link w:val="Heading1"/>
    <w:rsid w:val="00DD70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0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0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70B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D70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D70B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D70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70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0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0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0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0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0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0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0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0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0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0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0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0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0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0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0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0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0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0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0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70B5"/>
    <w:rPr>
      <w:b/>
      <w:spacing w:val="0"/>
    </w:rPr>
  </w:style>
  <w:style w:type="paragraph" w:customStyle="1" w:styleId="SuperTitle">
    <w:name w:val="SuperTitle"/>
    <w:basedOn w:val="Title"/>
    <w:rsid w:val="00DD70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0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0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70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70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0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0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0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0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0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0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0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0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70B5"/>
    <w:rPr>
      <w:i/>
    </w:rPr>
  </w:style>
  <w:style w:type="paragraph" w:styleId="Caption">
    <w:name w:val="caption"/>
    <w:basedOn w:val="BodyText"/>
    <w:next w:val="Normal"/>
    <w:qFormat/>
    <w:rsid w:val="00DD70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0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0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0B5"/>
  </w:style>
  <w:style w:type="paragraph" w:styleId="TableofFigures">
    <w:name w:val="table of figures"/>
    <w:basedOn w:val="Normal"/>
    <w:next w:val="Normal"/>
    <w:semiHidden/>
    <w:rsid w:val="00DD70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0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70B5"/>
    <w:rPr>
      <w:rFonts w:ascii="Wingdings" w:hAnsi="Wingdings"/>
    </w:rPr>
  </w:style>
  <w:style w:type="character" w:customStyle="1" w:styleId="HotSpot">
    <w:name w:val="HotSpot"/>
    <w:rsid w:val="00DD70B5"/>
    <w:rPr>
      <w:color w:val="0033CC"/>
      <w:u w:val="none"/>
    </w:rPr>
  </w:style>
  <w:style w:type="paragraph" w:customStyle="1" w:styleId="BodyTextRight">
    <w:name w:val="Body Text Right"/>
    <w:basedOn w:val="BodyText"/>
    <w:rsid w:val="00DD70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0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0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0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0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0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0B5"/>
    <w:rPr>
      <w:sz w:val="32"/>
    </w:rPr>
  </w:style>
  <w:style w:type="paragraph" w:customStyle="1" w:styleId="HeadingProcedure">
    <w:name w:val="Heading Procedure"/>
    <w:basedOn w:val="HeadingBase"/>
    <w:next w:val="Normal"/>
    <w:rsid w:val="00DD70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0B5"/>
    <w:pPr>
      <w:spacing w:before="60" w:after="60"/>
    </w:pPr>
  </w:style>
  <w:style w:type="paragraph" w:styleId="ListContinue">
    <w:name w:val="List Continue"/>
    <w:basedOn w:val="List"/>
    <w:rsid w:val="00DD70B5"/>
    <w:pPr>
      <w:ind w:firstLine="0"/>
    </w:pPr>
  </w:style>
  <w:style w:type="paragraph" w:customStyle="1" w:styleId="ListNote">
    <w:name w:val="List Note"/>
    <w:basedOn w:val="List"/>
    <w:rsid w:val="00DD70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0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0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0B5"/>
    <w:rPr>
      <w:rFonts w:ascii="Courier New" w:hAnsi="Courier New"/>
    </w:rPr>
  </w:style>
  <w:style w:type="paragraph" w:customStyle="1" w:styleId="NoteBullet">
    <w:name w:val="Note Bullet"/>
    <w:basedOn w:val="Note"/>
    <w:rsid w:val="00DD70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0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0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0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0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70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0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0B5"/>
    <w:rPr>
      <w:b/>
      <w:smallCaps/>
    </w:rPr>
  </w:style>
  <w:style w:type="paragraph" w:customStyle="1" w:styleId="TableListNumber">
    <w:name w:val="Table List Number"/>
    <w:basedOn w:val="ListNumber"/>
    <w:rsid w:val="00DD70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0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0B5"/>
    <w:pPr>
      <w:numPr>
        <w:numId w:val="8"/>
      </w:numPr>
    </w:pPr>
  </w:style>
  <w:style w:type="paragraph" w:customStyle="1" w:styleId="ListAlpha2">
    <w:name w:val="List Alpha 2"/>
    <w:basedOn w:val="List2"/>
    <w:rsid w:val="00DD70B5"/>
    <w:pPr>
      <w:numPr>
        <w:numId w:val="7"/>
      </w:numPr>
    </w:pPr>
  </w:style>
  <w:style w:type="paragraph" w:styleId="List2">
    <w:name w:val="List 2"/>
    <w:basedOn w:val="BodyText"/>
    <w:rsid w:val="00DD70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0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0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0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0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0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70B5"/>
    <w:pPr>
      <w:numPr>
        <w:numId w:val="3"/>
      </w:numPr>
    </w:pPr>
  </w:style>
  <w:style w:type="paragraph" w:styleId="ListContinue2">
    <w:name w:val="List Continue 2"/>
    <w:basedOn w:val="List2"/>
    <w:rsid w:val="00DD70B5"/>
    <w:pPr>
      <w:ind w:firstLine="0"/>
    </w:pPr>
  </w:style>
  <w:style w:type="paragraph" w:styleId="ListContinue3">
    <w:name w:val="List Continue 3"/>
    <w:basedOn w:val="List3"/>
    <w:rsid w:val="00DD70B5"/>
    <w:pPr>
      <w:ind w:left="1021" w:firstLine="0"/>
    </w:pPr>
  </w:style>
  <w:style w:type="paragraph" w:styleId="ListContinue4">
    <w:name w:val="List Continue 4"/>
    <w:basedOn w:val="List4"/>
    <w:rsid w:val="00DD70B5"/>
    <w:pPr>
      <w:ind w:firstLine="0"/>
    </w:pPr>
  </w:style>
  <w:style w:type="paragraph" w:styleId="ListContinue5">
    <w:name w:val="List Continue 5"/>
    <w:basedOn w:val="List5"/>
    <w:rsid w:val="00DD70B5"/>
    <w:pPr>
      <w:ind w:firstLine="0"/>
    </w:pPr>
  </w:style>
  <w:style w:type="paragraph" w:styleId="ListNumber3">
    <w:name w:val="List Number 3"/>
    <w:basedOn w:val="List3"/>
    <w:rsid w:val="00DD70B5"/>
    <w:pPr>
      <w:numPr>
        <w:numId w:val="4"/>
      </w:numPr>
    </w:pPr>
  </w:style>
  <w:style w:type="paragraph" w:styleId="ListNumber4">
    <w:name w:val="List Number 4"/>
    <w:basedOn w:val="List4"/>
    <w:rsid w:val="00DD70B5"/>
    <w:pPr>
      <w:numPr>
        <w:numId w:val="5"/>
      </w:numPr>
    </w:pPr>
  </w:style>
  <w:style w:type="paragraph" w:styleId="ListNumber5">
    <w:name w:val="List Number 5"/>
    <w:basedOn w:val="List5"/>
    <w:rsid w:val="00DD70B5"/>
    <w:pPr>
      <w:numPr>
        <w:numId w:val="6"/>
      </w:numPr>
    </w:pPr>
  </w:style>
  <w:style w:type="paragraph" w:styleId="BlockText">
    <w:name w:val="Block Text"/>
    <w:basedOn w:val="Normal"/>
    <w:rsid w:val="00DD70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0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0B5"/>
    <w:rPr>
      <w:sz w:val="16"/>
      <w:vertAlign w:val="superscript"/>
    </w:rPr>
  </w:style>
  <w:style w:type="character" w:customStyle="1" w:styleId="Symbols">
    <w:name w:val="Symbols"/>
    <w:basedOn w:val="DefaultParagraphFont"/>
    <w:rsid w:val="00DD70B5"/>
    <w:rPr>
      <w:rFonts w:ascii="Symbol" w:hAnsi="Symbol"/>
    </w:rPr>
  </w:style>
  <w:style w:type="character" w:customStyle="1" w:styleId="MenuOptions">
    <w:name w:val="Menu Options"/>
    <w:basedOn w:val="DefaultParagraphFont"/>
    <w:rsid w:val="00DD70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0B5"/>
    <w:rPr>
      <w:b/>
    </w:rPr>
  </w:style>
  <w:style w:type="character" w:customStyle="1" w:styleId="Underlined">
    <w:name w:val="Underlined"/>
    <w:basedOn w:val="DefaultParagraphFont"/>
    <w:rsid w:val="00DD70B5"/>
    <w:rPr>
      <w:u w:val="single"/>
    </w:rPr>
  </w:style>
  <w:style w:type="paragraph" w:customStyle="1" w:styleId="TableBodyTextRight">
    <w:name w:val="Table Body Text Right"/>
    <w:basedOn w:val="TableBodyText"/>
    <w:rsid w:val="00DD70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0B5"/>
    <w:rPr>
      <w:sz w:val="18"/>
    </w:rPr>
  </w:style>
  <w:style w:type="paragraph" w:customStyle="1" w:styleId="BodySmallRight">
    <w:name w:val="Body Small Right"/>
    <w:basedOn w:val="BodyTextRight"/>
    <w:rsid w:val="00DD70B5"/>
    <w:rPr>
      <w:sz w:val="18"/>
      <w:szCs w:val="18"/>
    </w:rPr>
  </w:style>
  <w:style w:type="paragraph" w:customStyle="1" w:styleId="MarginEdition">
    <w:name w:val="Margin Edition"/>
    <w:basedOn w:val="MarginNote"/>
    <w:rsid w:val="00DD70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0B5"/>
    <w:rPr>
      <w:sz w:val="2"/>
      <w:szCs w:val="2"/>
    </w:rPr>
  </w:style>
  <w:style w:type="character" w:customStyle="1" w:styleId="Small">
    <w:name w:val="Small"/>
    <w:basedOn w:val="DefaultParagraphFont"/>
    <w:rsid w:val="00DD70B5"/>
    <w:rPr>
      <w:sz w:val="16"/>
    </w:rPr>
  </w:style>
  <w:style w:type="paragraph" w:customStyle="1" w:styleId="WideTable">
    <w:name w:val="Wide Table"/>
    <w:basedOn w:val="Normal"/>
    <w:rsid w:val="00DD70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0B5"/>
  </w:style>
  <w:style w:type="paragraph" w:styleId="Quote">
    <w:name w:val="Quote"/>
    <w:basedOn w:val="Heading1"/>
    <w:link w:val="QuoteChar"/>
    <w:qFormat/>
    <w:rsid w:val="00DD70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0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0B5"/>
    <w:pPr>
      <w:pageBreakBefore/>
    </w:pPr>
  </w:style>
  <w:style w:type="paragraph" w:customStyle="1" w:styleId="Border">
    <w:name w:val="Border"/>
    <w:basedOn w:val="Normal"/>
    <w:qFormat/>
    <w:rsid w:val="00DD70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0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0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0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0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0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0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0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0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0B5"/>
    <w:rPr>
      <w:u w:val="single"/>
    </w:rPr>
  </w:style>
  <w:style w:type="character" w:customStyle="1" w:styleId="BoldandItalics">
    <w:name w:val="Bold and Italics"/>
    <w:qFormat/>
    <w:rsid w:val="00DD70B5"/>
    <w:rPr>
      <w:b/>
      <w:i/>
      <w:u w:val="none"/>
    </w:rPr>
  </w:style>
  <w:style w:type="paragraph" w:styleId="BalloonText">
    <w:name w:val="Balloon Text"/>
    <w:basedOn w:val="Normal"/>
    <w:link w:val="BalloonTextChar"/>
    <w:rsid w:val="00DD70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0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0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0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0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0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0B5"/>
    <w:pPr>
      <w:spacing w:before="0" w:after="0"/>
    </w:pPr>
  </w:style>
  <w:style w:type="paragraph" w:customStyle="1" w:styleId="BodyTextBold">
    <w:name w:val="Body Text Bold"/>
    <w:basedOn w:val="BodyText"/>
    <w:qFormat/>
    <w:rsid w:val="00DD70B5"/>
    <w:rPr>
      <w:b/>
    </w:rPr>
  </w:style>
  <w:style w:type="character" w:styleId="Hyperlink">
    <w:name w:val="Hyperlink"/>
    <w:basedOn w:val="DefaultParagraphFont"/>
    <w:uiPriority w:val="99"/>
    <w:unhideWhenUsed/>
    <w:rsid w:val="006070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2314</Characters>
  <Application>Microsoft Office Word</Application>
  <DocSecurity>0</DocSecurity>
  <Lines>74</Lines>
  <Paragraphs>56</Paragraphs>
  <ScaleCrop>false</ScaleCrop>
  <Company>Author-it Software Corporation Ltd.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AMPMGT809 Analyse data for business decision making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2025-02-21T07:12:00Z</dcterms:created>
  <dcterms:modified xsi:type="dcterms:W3CDTF">2025-02-21T07:12:00Z</dcterms:modified>
</cp:coreProperties>
</file>