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0D7B" w:rsidP="00E50D7B">
      <w:pPr>
        <w:pStyle w:val="Title"/>
      </w:pPr>
      <w:r>
        <w:fldChar w:fldCharType="begin"/>
      </w:r>
      <w:r>
        <w:instrText xml:space="preserve"> TITLE   \* MERGEFORMAT </w:instrText>
      </w:r>
      <w:r>
        <w:fldChar w:fldCharType="separate"/>
      </w:r>
      <w:r>
        <w:t>AMPMGT804 Develop and enhance collaborative partnerships and relationships</w:t>
      </w:r>
      <w:r>
        <w:fldChar w:fldCharType="end"/>
      </w:r>
    </w:p>
    <w:p w:rsidR="00E50D7B" w:rsidP="00E50D7B">
      <w:pPr>
        <w:pStyle w:val="Version"/>
        <w:sectPr w:rsidSect="008C29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29A0" w:rsidP="008C29A0">
      <w:pPr>
        <w:pStyle w:val="SuperHeading"/>
      </w:pPr>
      <w:r w:rsidRPr="008C29A0">
        <w:t>AMPMGT804 Develop and enhance collaborative partnerships and relationships</w:t>
      </w:r>
    </w:p>
    <w:p w:rsidR="00000000" w:rsidRPr="008C29A0" w:rsidP="008C29A0">
      <w:pPr>
        <w:pStyle w:val="Heading1"/>
      </w:pPr>
      <w:bookmarkStart w:id="1" w:name="O_736295"/>
      <w:bookmarkEnd w:id="1"/>
      <w:r w:rsidRPr="008C29A0">
        <w:t>Modification History</w:t>
      </w:r>
    </w:p>
    <w:tbl>
      <w:tblPr>
        <w:tblW w:w="9465" w:type="dxa"/>
        <w:tblLayout w:type="fixed"/>
        <w:tblCellMar>
          <w:left w:w="62" w:type="dxa"/>
          <w:right w:w="62" w:type="dxa"/>
        </w:tblCellMar>
        <w:tblLook w:val="0000"/>
      </w:tblPr>
      <w:tblGrid>
        <w:gridCol w:w="1276"/>
        <w:gridCol w:w="1702"/>
        <w:gridCol w:w="6487"/>
      </w:tblGrid>
      <w:tr w:rsidTr="008C29A0">
        <w:tblPrEx>
          <w:tblW w:w="9465" w:type="dxa"/>
          <w:tblLayout w:type="fixed"/>
          <w:tblCellMar>
            <w:left w:w="62" w:type="dxa"/>
            <w:right w:w="62" w:type="dxa"/>
          </w:tblCellMar>
          <w:tblLook w:val="0000"/>
        </w:tblPrEx>
        <w:tc>
          <w:tcPr>
            <w:tcW w:w="127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C29A0">
            <w:pPr>
              <w:pStyle w:val="TableHeading"/>
              <w:rPr>
                <w:lang w:val="en-NZ"/>
              </w:rPr>
            </w:pPr>
            <w:r w:rsidRPr="008C29A0">
              <w:t>Release</w:t>
            </w:r>
          </w:p>
        </w:tc>
        <w:tc>
          <w:tcPr>
            <w:tcW w:w="170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C29A0">
            <w:pPr>
              <w:pStyle w:val="TableHeading"/>
              <w:rPr>
                <w:lang w:val="en-NZ"/>
              </w:rPr>
            </w:pPr>
            <w:r w:rsidRPr="008C29A0">
              <w:t>TP Version</w:t>
            </w:r>
          </w:p>
        </w:tc>
        <w:tc>
          <w:tcPr>
            <w:tcW w:w="648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C29A0">
            <w:pPr>
              <w:pStyle w:val="TableHeading"/>
              <w:rPr>
                <w:lang w:val="en-NZ"/>
              </w:rPr>
            </w:pPr>
            <w:r w:rsidRPr="008C29A0">
              <w:t>Comment</w:t>
            </w:r>
          </w:p>
        </w:tc>
      </w:tr>
      <w:tr w:rsidTr="008C29A0">
        <w:tblPrEx>
          <w:tblW w:w="9465" w:type="dxa"/>
          <w:tblLayout w:type="fixed"/>
          <w:tblCellMar>
            <w:left w:w="62" w:type="dxa"/>
            <w:right w:w="62" w:type="dxa"/>
          </w:tblCellMar>
          <w:tblLook w:val="0000"/>
        </w:tblPrEx>
        <w:tc>
          <w:tcPr>
            <w:tcW w:w="127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C29A0">
            <w:pPr>
              <w:pStyle w:val="BodyText"/>
              <w:rPr>
                <w:lang w:val="en-NZ"/>
              </w:rPr>
            </w:pPr>
            <w:r w:rsidRPr="008C29A0">
              <w:t>1</w:t>
            </w:r>
          </w:p>
        </w:tc>
        <w:tc>
          <w:tcPr>
            <w:tcW w:w="1702" w:type="dxa"/>
            <w:tcBorders>
              <w:top w:val="nil"/>
              <w:left w:val="nil"/>
              <w:bottom w:val="single" w:sz="8" w:space="0" w:color="auto"/>
              <w:right w:val="single" w:sz="8" w:space="0" w:color="auto"/>
            </w:tcBorders>
            <w:tcMar>
              <w:top w:w="0" w:type="dxa"/>
              <w:left w:w="62" w:type="dxa"/>
              <w:bottom w:w="0" w:type="dxa"/>
              <w:right w:w="62" w:type="dxa"/>
            </w:tcMar>
          </w:tcPr>
          <w:p w:rsidR="00000000" w:rsidP="008C29A0">
            <w:pPr>
              <w:pStyle w:val="BodyText"/>
              <w:rPr>
                <w:lang w:val="en-NZ"/>
              </w:rPr>
            </w:pPr>
            <w:r w:rsidRPr="008C29A0">
              <w:t>AMPv1.0</w:t>
            </w:r>
          </w:p>
        </w:tc>
        <w:tc>
          <w:tcPr>
            <w:tcW w:w="6487" w:type="dxa"/>
            <w:tcBorders>
              <w:top w:val="nil"/>
              <w:left w:val="nil"/>
              <w:bottom w:val="single" w:sz="8" w:space="0" w:color="auto"/>
              <w:right w:val="single" w:sz="8" w:space="0" w:color="auto"/>
            </w:tcBorders>
            <w:tcMar>
              <w:top w:w="0" w:type="dxa"/>
              <w:left w:w="62" w:type="dxa"/>
              <w:bottom w:w="0" w:type="dxa"/>
              <w:right w:w="62" w:type="dxa"/>
            </w:tcMar>
          </w:tcPr>
          <w:p w:rsidR="00000000" w:rsidRPr="008C29A0" w:rsidP="008C29A0">
            <w:pPr>
              <w:pStyle w:val="BodyText"/>
            </w:pPr>
            <w:r w:rsidRPr="008C29A0">
              <w:t>Initial release</w:t>
            </w:r>
          </w:p>
        </w:tc>
      </w:tr>
    </w:tbl>
    <w:p w:rsidR="00000000" w:rsidRPr="008C29A0" w:rsidP="008C29A0">
      <w:pPr>
        <w:pStyle w:val="BodyText"/>
      </w:pPr>
    </w:p>
    <w:p w:rsidR="00000000" w:rsidRPr="008C29A0" w:rsidP="008C29A0">
      <w:pPr>
        <w:pStyle w:val="AllowPageBreak"/>
      </w:pPr>
    </w:p>
    <w:p w:rsidR="00000000" w:rsidRPr="008C29A0" w:rsidP="008C29A0">
      <w:pPr>
        <w:pStyle w:val="Heading1"/>
      </w:pPr>
      <w:bookmarkStart w:id="2" w:name="O_736296"/>
      <w:bookmarkEnd w:id="2"/>
      <w:r w:rsidRPr="008C29A0">
        <w:t>Application</w:t>
      </w:r>
    </w:p>
    <w:p w:rsidR="00000000" w:rsidRPr="008C29A0" w:rsidP="00E50D7B">
      <w:pPr>
        <w:pStyle w:val="BodyText"/>
      </w:pPr>
      <w:r w:rsidRPr="008C29A0">
        <w:t>This unit describes the skills and knowledge required to develop and enhance collaborative partnerships and relationships with business, community and industry stakeholders. The unit also describes the skills and knowledge required to communicate to influe</w:t>
      </w:r>
      <w:r w:rsidRPr="008C29A0">
        <w:t>nce others, enhance new and existing partnerships, establish positive collaborative relationships, lead the development of a partnership program and establish reporting mechanisms.</w:t>
      </w:r>
    </w:p>
    <w:p w:rsidR="00000000" w:rsidRPr="008C29A0" w:rsidP="00E50D7B">
      <w:pPr>
        <w:pStyle w:val="BodyText"/>
      </w:pPr>
      <w:r w:rsidRPr="008C29A0">
        <w:t>This unit applies to leaders or managers working in an enterprise where co</w:t>
      </w:r>
      <w:r w:rsidRPr="008C29A0">
        <w:t>llaborative partnerships and relationships are used to build capabilities. It includes forming partnerships, or other collaborative arrangements, to achieve improved product, marketing, workforce development, business outcomes or community relationships.</w:t>
      </w:r>
    </w:p>
    <w:p w:rsidR="00000000" w:rsidRPr="008C29A0" w:rsidP="00E50D7B">
      <w:pPr>
        <w:pStyle w:val="BodyText"/>
      </w:pPr>
      <w:r w:rsidRPr="008C29A0">
        <w:t>Enterprise leaders should gain the respect of colleagues, contacts, clients and the community by demonstrating professionalism in all aspects of their work. Their professionalism should be underpinned by their management expertise and effective interperson</w:t>
      </w:r>
      <w:r w:rsidRPr="008C29A0">
        <w:t>al and communication skills.</w:t>
      </w:r>
    </w:p>
    <w:p w:rsidR="00000000" w:rsidRPr="008C29A0" w:rsidP="00E50D7B">
      <w:pPr>
        <w:pStyle w:val="BodyText"/>
      </w:pPr>
      <w:r w:rsidRPr="008C29A0">
        <w:t>No occupational licensing, legislative or certification requirements are known to apply to this unit at the time of publication.</w:t>
      </w:r>
    </w:p>
    <w:p w:rsidR="00000000" w:rsidRPr="008C29A0" w:rsidP="008C29A0">
      <w:pPr>
        <w:pStyle w:val="Heading1"/>
      </w:pPr>
      <w:bookmarkStart w:id="3" w:name="O_736297"/>
      <w:bookmarkEnd w:id="3"/>
      <w:r w:rsidRPr="008C29A0">
        <w:t>Pre-requisite Unit</w:t>
      </w:r>
    </w:p>
    <w:p w:rsidR="00000000" w:rsidRPr="008C29A0" w:rsidP="00E50D7B">
      <w:pPr>
        <w:pStyle w:val="BodyText"/>
      </w:pPr>
      <w:r w:rsidRPr="008C29A0">
        <w:t>Nil.</w:t>
      </w:r>
    </w:p>
    <w:p w:rsidR="00000000" w:rsidRPr="008C29A0" w:rsidP="008C29A0">
      <w:pPr>
        <w:pStyle w:val="Heading1"/>
      </w:pPr>
      <w:bookmarkStart w:id="4" w:name="O_736299"/>
      <w:bookmarkEnd w:id="4"/>
      <w:r w:rsidRPr="008C29A0">
        <w:t>Unit Sector</w:t>
      </w:r>
    </w:p>
    <w:p w:rsidR="00000000" w:rsidRPr="008C29A0" w:rsidP="008C29A0">
      <w:pPr>
        <w:pStyle w:val="Heading1"/>
      </w:pPr>
      <w:bookmarkStart w:id="5" w:name="O_736300"/>
      <w:bookmarkEnd w:id="5"/>
      <w:r w:rsidRPr="008C29A0">
        <w:t>Elements an</w:t>
      </w:r>
      <w:r w:rsidRPr="008C29A0">
        <w:t>d Performance Criteria</w:t>
      </w:r>
    </w:p>
    <w:tbl>
      <w:tblPr>
        <w:tblW w:w="9351" w:type="dxa"/>
        <w:tblLayout w:type="fixed"/>
        <w:tblCellMar>
          <w:left w:w="62" w:type="dxa"/>
          <w:right w:w="62" w:type="dxa"/>
        </w:tblCellMar>
        <w:tblLook w:val="0000"/>
      </w:tblPr>
      <w:tblGrid>
        <w:gridCol w:w="2732"/>
        <w:gridCol w:w="6619"/>
      </w:tblGrid>
      <w:tr w:rsidTr="00E50D7B">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C29A0">
            <w:pPr>
              <w:pStyle w:val="TableHeading"/>
              <w:rPr>
                <w:lang w:val="en-NZ"/>
              </w:rPr>
            </w:pPr>
            <w:r w:rsidRPr="008C29A0">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C29A0">
            <w:pPr>
              <w:pStyle w:val="TableHeading"/>
              <w:rPr>
                <w:lang w:val="en-NZ"/>
              </w:rPr>
            </w:pPr>
            <w:r w:rsidRPr="008C29A0">
              <w:t>Performance criteria</w:t>
            </w:r>
          </w:p>
        </w:tc>
      </w:tr>
      <w:tr w:rsidTr="00E50D7B">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C29A0">
            <w:pPr>
              <w:pStyle w:val="BodyText"/>
              <w:rPr>
                <w:lang w:val="en-NZ"/>
              </w:rPr>
            </w:pPr>
            <w:r w:rsidRPr="008C29A0">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C29A0">
            <w:pPr>
              <w:pStyle w:val="BodyText"/>
              <w:rPr>
                <w:lang w:val="en-NZ"/>
              </w:rPr>
            </w:pPr>
            <w:r w:rsidRPr="008C29A0">
              <w:t>Performance criteria describe the performance needed to demonstrate achievement of the element.</w:t>
            </w:r>
          </w:p>
        </w:tc>
      </w:tr>
      <w:tr w:rsidTr="00E50D7B">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9A0">
            <w:pPr>
              <w:pStyle w:val="List"/>
              <w:rPr>
                <w:lang w:val="en-NZ"/>
              </w:rPr>
            </w:pPr>
            <w:r w:rsidRPr="008C29A0">
              <w:t>1.</w:t>
            </w:r>
            <w:r w:rsidRPr="008C29A0">
              <w:tab/>
            </w:r>
            <w:r w:rsidRPr="008C29A0">
              <w:t>Identify and analyse existing partnerships and relationships with stakeholders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29A0" w:rsidP="008C29A0">
            <w:pPr>
              <w:pStyle w:val="List"/>
            </w:pPr>
            <w:r w:rsidRPr="008C29A0">
              <w:t>1.1</w:t>
            </w:r>
            <w:r w:rsidRPr="008C29A0">
              <w:tab/>
              <w:t>Identify and analyse key existing business partnerships and relationships</w:t>
            </w:r>
          </w:p>
          <w:p w:rsidR="00000000" w:rsidRPr="008C29A0" w:rsidP="008C29A0">
            <w:pPr>
              <w:pStyle w:val="List"/>
            </w:pPr>
            <w:r w:rsidRPr="008C29A0">
              <w:t>1.2</w:t>
            </w:r>
            <w:r w:rsidRPr="008C29A0">
              <w:tab/>
              <w:t>Identify outcomes to be achieved from existing business partnerships and relationships</w:t>
            </w:r>
          </w:p>
          <w:p w:rsidR="00000000" w:rsidRPr="008C29A0" w:rsidP="008C29A0">
            <w:pPr>
              <w:pStyle w:val="List"/>
            </w:pPr>
            <w:r w:rsidRPr="008C29A0">
              <w:t>1.3</w:t>
            </w:r>
            <w:r w:rsidRPr="008C29A0">
              <w:tab/>
              <w:t>Anal</w:t>
            </w:r>
            <w:r w:rsidRPr="008C29A0">
              <w:t>yse indicators and feedback processes used to evaluate the health of the partnership arrangements</w:t>
            </w:r>
          </w:p>
          <w:p w:rsidR="00000000" w:rsidP="008C29A0">
            <w:pPr>
              <w:pStyle w:val="List"/>
              <w:rPr>
                <w:lang w:val="en-NZ"/>
              </w:rPr>
            </w:pPr>
            <w:r w:rsidRPr="008C29A0">
              <w:t>1.4</w:t>
            </w:r>
            <w:r w:rsidRPr="008C29A0">
              <w:tab/>
              <w:t>Develop and implement strategies to enhance the effectiveness of existing partnerships and relationships</w:t>
            </w:r>
          </w:p>
        </w:tc>
      </w:tr>
      <w:tr w:rsidTr="00E50D7B">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9A0">
            <w:pPr>
              <w:pStyle w:val="List"/>
              <w:rPr>
                <w:lang w:val="en-NZ"/>
              </w:rPr>
            </w:pPr>
            <w:r w:rsidRPr="008C29A0">
              <w:t>2.</w:t>
            </w:r>
            <w:r w:rsidRPr="008C29A0">
              <w:tab/>
              <w:t>Lead the establishment of a new or renegotiat</w:t>
            </w:r>
            <w:r w:rsidRPr="008C29A0">
              <w:t>ed partnership program</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29A0" w:rsidP="008C29A0">
            <w:pPr>
              <w:pStyle w:val="List"/>
            </w:pPr>
            <w:r w:rsidRPr="008C29A0">
              <w:t>2.1</w:t>
            </w:r>
            <w:r w:rsidRPr="008C29A0">
              <w:tab/>
              <w:t>Establish desired outcomes for a new or renegotiated business partnership</w:t>
            </w:r>
          </w:p>
          <w:p w:rsidR="00000000" w:rsidRPr="008C29A0" w:rsidP="008C29A0">
            <w:pPr>
              <w:pStyle w:val="List"/>
            </w:pPr>
            <w:r w:rsidRPr="008C29A0">
              <w:t>2.2</w:t>
            </w:r>
            <w:r w:rsidRPr="008C29A0">
              <w:tab/>
              <w:t>Identify and address relevant organisational policies and procedures in partnership plan</w:t>
            </w:r>
          </w:p>
          <w:p w:rsidR="00000000" w:rsidRPr="008C29A0" w:rsidP="008C29A0">
            <w:pPr>
              <w:pStyle w:val="List"/>
            </w:pPr>
            <w:r w:rsidRPr="008C29A0">
              <w:t>2.3</w:t>
            </w:r>
            <w:r w:rsidRPr="008C29A0">
              <w:tab/>
              <w:t>Identify relevant legal requirements and address them in p</w:t>
            </w:r>
            <w:r w:rsidRPr="008C29A0">
              <w:t xml:space="preserve">artnership planning </w:t>
            </w:r>
          </w:p>
          <w:p w:rsidR="00000000" w:rsidRPr="008C29A0" w:rsidP="008C29A0">
            <w:pPr>
              <w:pStyle w:val="List"/>
            </w:pPr>
            <w:r w:rsidRPr="008C29A0">
              <w:t>2.4</w:t>
            </w:r>
            <w:r w:rsidRPr="008C29A0">
              <w:tab/>
              <w:t>Form partnership program using collaborative and consultative processes</w:t>
            </w:r>
          </w:p>
          <w:p w:rsidR="00000000" w:rsidRPr="008C29A0" w:rsidP="008C29A0">
            <w:pPr>
              <w:pStyle w:val="List"/>
            </w:pPr>
            <w:r w:rsidRPr="008C29A0">
              <w:t>2.5</w:t>
            </w:r>
            <w:r w:rsidRPr="008C29A0">
              <w:tab/>
              <w:t>Plan and allocate resource requirements to develop the partnership program</w:t>
            </w:r>
          </w:p>
          <w:p w:rsidR="00000000" w:rsidRPr="008C29A0" w:rsidP="008C29A0">
            <w:pPr>
              <w:pStyle w:val="List"/>
            </w:pPr>
            <w:r w:rsidRPr="008C29A0">
              <w:t>2.6</w:t>
            </w:r>
            <w:r w:rsidRPr="008C29A0">
              <w:tab/>
            </w:r>
            <w:r w:rsidRPr="008C29A0">
              <w:t>Establish relevant organisational policies and procedures relating to the partnership</w:t>
            </w:r>
          </w:p>
          <w:p w:rsidR="00000000" w:rsidP="008C29A0">
            <w:pPr>
              <w:pStyle w:val="List"/>
              <w:rPr>
                <w:lang w:val="en-NZ"/>
              </w:rPr>
            </w:pPr>
            <w:r w:rsidRPr="008C29A0">
              <w:t>2.7</w:t>
            </w:r>
            <w:r w:rsidRPr="008C29A0">
              <w:tab/>
              <w:t>Organise and allocate work activities in a cost-effective and equitable manner with clear, quantifiable and agreed performance standards</w:t>
            </w:r>
          </w:p>
        </w:tc>
      </w:tr>
      <w:tr w:rsidTr="00E50D7B">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9A0">
            <w:pPr>
              <w:pStyle w:val="List"/>
              <w:rPr>
                <w:lang w:val="en-NZ"/>
              </w:rPr>
            </w:pPr>
            <w:r w:rsidRPr="008C29A0">
              <w:t>3.</w:t>
            </w:r>
            <w:r w:rsidRPr="008C29A0">
              <w:tab/>
              <w:t xml:space="preserve">Communicate to influence </w:t>
            </w:r>
            <w:r w:rsidRPr="008C29A0">
              <w:t>relevant individuals and stakeholders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29A0" w:rsidP="008C29A0">
            <w:pPr>
              <w:pStyle w:val="List"/>
            </w:pPr>
            <w:r w:rsidRPr="008C29A0">
              <w:t>3.1</w:t>
            </w:r>
            <w:r w:rsidRPr="008C29A0">
              <w:tab/>
              <w:t>Generate trust, confidence and support from relevant individuals and other stakeholders by demonstrating a high standard of personal performance and conduct</w:t>
            </w:r>
          </w:p>
          <w:p w:rsidR="00000000" w:rsidRPr="008C29A0" w:rsidP="008C29A0">
            <w:pPr>
              <w:pStyle w:val="List"/>
            </w:pPr>
            <w:r w:rsidRPr="008C29A0">
              <w:t>3.2</w:t>
            </w:r>
            <w:r w:rsidRPr="008C29A0">
              <w:tab/>
              <w:t>Implement communication strategies to positively repr</w:t>
            </w:r>
            <w:r w:rsidRPr="008C29A0">
              <w:t>esent the organisation to media, local community and other stakeholders</w:t>
            </w:r>
          </w:p>
          <w:p w:rsidR="00000000" w:rsidRPr="008C29A0" w:rsidP="008C29A0">
            <w:pPr>
              <w:pStyle w:val="List"/>
            </w:pPr>
            <w:r w:rsidRPr="008C29A0">
              <w:t>3.3</w:t>
            </w:r>
            <w:r w:rsidRPr="008C29A0">
              <w:tab/>
              <w:t>Make decisions in consultation with relevant stakeholders and individuals, where appropriate</w:t>
            </w:r>
          </w:p>
          <w:p w:rsidR="00000000" w:rsidRPr="008C29A0" w:rsidP="008C29A0">
            <w:pPr>
              <w:pStyle w:val="List"/>
            </w:pPr>
            <w:r w:rsidRPr="008C29A0">
              <w:t>3.4</w:t>
            </w:r>
            <w:r w:rsidRPr="008C29A0">
              <w:tab/>
              <w:t>Empower individuals to develop their own methods of working in accordance with agre</w:t>
            </w:r>
            <w:r w:rsidRPr="008C29A0">
              <w:t>ed boundaries of competence, cultural diversity, and organisational and legal requirements</w:t>
            </w:r>
          </w:p>
          <w:p w:rsidR="00000000" w:rsidRPr="008C29A0" w:rsidP="008C29A0">
            <w:pPr>
              <w:pStyle w:val="List"/>
            </w:pPr>
            <w:r w:rsidRPr="008C29A0">
              <w:t>3.5</w:t>
            </w:r>
            <w:r w:rsidRPr="008C29A0">
              <w:tab/>
              <w:t xml:space="preserve">Use a range of influencing strategies to increase commitment from staff and stakeholders to achieve organisational </w:t>
            </w:r>
            <w:r w:rsidRPr="008C29A0">
              <w:t>requirements and to contribute to desired cult</w:t>
            </w:r>
            <w:r w:rsidRPr="008C29A0">
              <w:t>ure</w:t>
            </w:r>
          </w:p>
          <w:p w:rsidR="00000000" w:rsidP="008C29A0">
            <w:pPr>
              <w:pStyle w:val="List"/>
              <w:rPr>
                <w:lang w:val="en-NZ"/>
              </w:rPr>
            </w:pPr>
            <w:r w:rsidRPr="008C29A0">
              <w:t>3.6</w:t>
            </w:r>
            <w:r w:rsidRPr="008C29A0">
              <w:tab/>
              <w:t>Undertake selected community and/or professional engagements that project a positive image of the organisation to the broader community and stakeholders</w:t>
            </w:r>
          </w:p>
        </w:tc>
      </w:tr>
      <w:tr w:rsidTr="00E50D7B">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9A0">
            <w:pPr>
              <w:pStyle w:val="List"/>
              <w:rPr>
                <w:lang w:val="en-NZ"/>
              </w:rPr>
            </w:pPr>
            <w:r w:rsidRPr="008C29A0">
              <w:t>4.</w:t>
            </w:r>
            <w:r w:rsidRPr="008C29A0">
              <w:tab/>
              <w:t>Establish and implement reporting mechanisms for partnership program</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29A0" w:rsidP="008C29A0">
            <w:pPr>
              <w:pStyle w:val="List"/>
            </w:pPr>
            <w:r w:rsidRPr="008C29A0">
              <w:t>4.1</w:t>
            </w:r>
            <w:r w:rsidRPr="008C29A0">
              <w:tab/>
              <w:t>Establish reportin</w:t>
            </w:r>
            <w:r w:rsidRPr="008C29A0">
              <w:t>g systems against planned partnership outcomes</w:t>
            </w:r>
          </w:p>
          <w:p w:rsidR="00000000" w:rsidRPr="008C29A0" w:rsidP="008C29A0">
            <w:pPr>
              <w:pStyle w:val="List"/>
            </w:pPr>
            <w:r w:rsidRPr="008C29A0">
              <w:t>4.2</w:t>
            </w:r>
            <w:r w:rsidRPr="008C29A0">
              <w:tab/>
              <w:t>Implement systems to report partnership outcome</w:t>
            </w:r>
          </w:p>
        </w:tc>
      </w:tr>
    </w:tbl>
    <w:p w:rsidR="00000000" w:rsidRPr="008C29A0" w:rsidP="008C29A0">
      <w:pPr>
        <w:pStyle w:val="BodyText"/>
      </w:pPr>
    </w:p>
    <w:p w:rsidR="00000000" w:rsidRPr="008C29A0" w:rsidP="008C29A0">
      <w:pPr>
        <w:pStyle w:val="AllowPageBreak"/>
      </w:pPr>
    </w:p>
    <w:p w:rsidR="00000000" w:rsidRPr="008C29A0" w:rsidP="008C29A0">
      <w:pPr>
        <w:pStyle w:val="Heading1"/>
      </w:pPr>
      <w:bookmarkStart w:id="6" w:name="O_736301"/>
      <w:bookmarkEnd w:id="6"/>
      <w:r w:rsidRPr="008C29A0">
        <w:t>Foundation Skills</w:t>
      </w:r>
    </w:p>
    <w:p w:rsidR="00000000" w:rsidRPr="008C29A0" w:rsidP="00E50D7B">
      <w:pPr>
        <w:pStyle w:val="BodyText"/>
      </w:pPr>
      <w:r w:rsidRPr="008C29A0">
        <w:t>Foundation Skills essential to performance are explicit in the performance criteria of this unit of competency.</w:t>
      </w:r>
    </w:p>
    <w:p w:rsidR="00000000" w:rsidRPr="008C29A0" w:rsidP="008C29A0">
      <w:pPr>
        <w:pStyle w:val="Heading1"/>
      </w:pPr>
      <w:bookmarkStart w:id="7" w:name="O_736302"/>
      <w:bookmarkEnd w:id="7"/>
      <w:r w:rsidRPr="008C29A0">
        <w:t>Range of Conditions</w:t>
      </w:r>
    </w:p>
    <w:p w:rsidR="00000000" w:rsidRPr="008C29A0" w:rsidP="008C29A0">
      <w:pPr>
        <w:pStyle w:val="Heading1"/>
      </w:pPr>
      <w:bookmarkStart w:id="8" w:name="O_736303"/>
      <w:bookmarkEnd w:id="8"/>
      <w:r w:rsidRPr="008C29A0">
        <w:t>Unit Mapping Information</w:t>
      </w:r>
    </w:p>
    <w:tbl>
      <w:tblPr>
        <w:tblW w:w="9367" w:type="dxa"/>
        <w:tblLayout w:type="fixed"/>
        <w:tblCellMar>
          <w:left w:w="62" w:type="dxa"/>
          <w:right w:w="62" w:type="dxa"/>
        </w:tblCellMar>
        <w:tblLook w:val="0000"/>
      </w:tblPr>
      <w:tblGrid>
        <w:gridCol w:w="8287"/>
        <w:gridCol w:w="1080"/>
      </w:tblGrid>
      <w:tr w:rsidTr="00E50D7B">
        <w:tblPrEx>
          <w:tblW w:w="9367" w:type="dxa"/>
          <w:tblLayout w:type="fixed"/>
          <w:tblCellMar>
            <w:left w:w="62" w:type="dxa"/>
            <w:right w:w="62" w:type="dxa"/>
          </w:tblCellMar>
          <w:tblLook w:val="0000"/>
        </w:tblPrEx>
        <w:trPr>
          <w:trHeight w:val="496"/>
        </w:trPr>
        <w:tc>
          <w:tcPr>
            <w:tcW w:w="828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C29A0">
            <w:pPr>
              <w:pStyle w:val="BodyText"/>
              <w:rPr>
                <w:lang w:val="en-NZ"/>
              </w:rPr>
            </w:pPr>
            <w:r w:rsidRPr="008C29A0">
              <w:t>MTMBUS704A Develop and enhance collaborative partnerships and relationships</w:t>
            </w:r>
          </w:p>
        </w:tc>
        <w:tc>
          <w:tcPr>
            <w:tcW w:w="10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RPr="008C29A0" w:rsidP="008C29A0">
            <w:pPr>
              <w:pStyle w:val="BodyText"/>
            </w:pPr>
            <w:r w:rsidRPr="008C29A0">
              <w:t>E</w:t>
            </w:r>
          </w:p>
        </w:tc>
      </w:tr>
    </w:tbl>
    <w:p w:rsidR="00000000" w:rsidRPr="008C29A0" w:rsidP="008C29A0">
      <w:pPr>
        <w:pStyle w:val="BodyText"/>
      </w:pPr>
    </w:p>
    <w:p w:rsidR="00000000" w:rsidRPr="008C29A0" w:rsidP="008C29A0">
      <w:pPr>
        <w:pStyle w:val="AllowPageBreak"/>
      </w:pPr>
    </w:p>
    <w:p w:rsidR="00000000" w:rsidRPr="008C29A0" w:rsidP="008C29A0">
      <w:pPr>
        <w:pStyle w:val="Heading1"/>
      </w:pPr>
      <w:bookmarkStart w:id="9" w:name="O_736310"/>
      <w:bookmarkEnd w:id="9"/>
      <w:r w:rsidRPr="008C29A0">
        <w:t>Links</w:t>
      </w:r>
    </w:p>
    <w:p w:rsidR="00000000" w:rsidRPr="008C29A0" w:rsidP="00E50D7B">
      <w:pPr>
        <w:pStyle w:val="BodyText"/>
      </w:pPr>
      <w:r w:rsidRPr="008C29A0">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7A5E07">
        <w:rPr>
          <w:rStyle w:val="Hyperlink"/>
        </w:rPr>
        <w:t>https://vetnet.gov.au/Pages/TrainingDocs.aspx?q=5e2e56b7-698f-4822-84bb-25adbb8443a7</w:t>
      </w:r>
      <w:r>
        <w:fldChar w:fldCharType="end"/>
      </w:r>
    </w:p>
    <w:p w:rsidR="00000000" w:rsidRPr="008C29A0" w:rsidP="008C29A0"/>
    <w:sectPr w:rsidSect="008C29A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9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9A0" w:rsidRPr="00E50D7B" w:rsidP="00E50D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9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D7B" w:rsidP="008C29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50D7B" w:rsidP="008C29A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50D7B" w:rsidP="008C29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9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D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29A0" w:rsidRPr="00E50D7B" w:rsidP="00E50D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9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D7B" w:rsidRPr="002D2AF8" w:rsidP="008C29A0">
    <w:pPr>
      <w:pStyle w:val="Header"/>
      <w:framePr w:wrap="around"/>
    </w:pPr>
    <w:r>
      <w:fldChar w:fldCharType="begin"/>
    </w:r>
    <w:r>
      <w:instrText xml:space="preserve"> TITLE   \* MERGEFORMAT </w:instrText>
    </w:r>
    <w:r>
      <w:fldChar w:fldCharType="separate"/>
    </w:r>
    <w:r>
      <w:t>AMPMGT804 Develop and enhance collaborative partnerships and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E50D7B" w:rsidP="008C29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29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29A0"/>
    <w:pPr>
      <w:spacing w:before="360" w:after="60"/>
      <w:outlineLvl w:val="0"/>
    </w:pPr>
    <w:rPr>
      <w:sz w:val="32"/>
    </w:rPr>
  </w:style>
  <w:style w:type="paragraph" w:styleId="Heading2">
    <w:name w:val="heading 2"/>
    <w:basedOn w:val="HeadingBase"/>
    <w:next w:val="BodyText"/>
    <w:link w:val="Heading2Char"/>
    <w:qFormat/>
    <w:rsid w:val="008C29A0"/>
    <w:pPr>
      <w:keepLines/>
      <w:spacing w:before="240" w:after="120"/>
      <w:outlineLvl w:val="1"/>
    </w:pPr>
    <w:rPr>
      <w:sz w:val="28"/>
      <w:szCs w:val="40"/>
    </w:rPr>
  </w:style>
  <w:style w:type="paragraph" w:styleId="Heading3">
    <w:name w:val="heading 3"/>
    <w:basedOn w:val="HeadingBase"/>
    <w:next w:val="BodyText"/>
    <w:link w:val="Heading3Char"/>
    <w:qFormat/>
    <w:rsid w:val="008C29A0"/>
    <w:pPr>
      <w:spacing w:before="180" w:after="120"/>
      <w:outlineLvl w:val="2"/>
    </w:pPr>
    <w:rPr>
      <w:spacing w:val="-10"/>
      <w:kern w:val="32"/>
    </w:rPr>
  </w:style>
  <w:style w:type="paragraph" w:styleId="Heading4">
    <w:name w:val="heading 4"/>
    <w:basedOn w:val="HeadingBase"/>
    <w:next w:val="BodyText"/>
    <w:link w:val="Heading4Char"/>
    <w:qFormat/>
    <w:rsid w:val="008C29A0"/>
    <w:pPr>
      <w:spacing w:before="160" w:after="120"/>
      <w:outlineLvl w:val="3"/>
    </w:pPr>
    <w:rPr>
      <w:sz w:val="22"/>
    </w:rPr>
  </w:style>
  <w:style w:type="paragraph" w:styleId="Heading5">
    <w:name w:val="heading 5"/>
    <w:basedOn w:val="HeadingBase"/>
    <w:next w:val="Normal"/>
    <w:link w:val="Heading5Char"/>
    <w:qFormat/>
    <w:rsid w:val="008C29A0"/>
    <w:pPr>
      <w:spacing w:before="80"/>
      <w:outlineLvl w:val="4"/>
    </w:pPr>
    <w:rPr>
      <w:color w:val="918585"/>
      <w:sz w:val="20"/>
    </w:rPr>
  </w:style>
  <w:style w:type="paragraph" w:styleId="Heading6">
    <w:name w:val="heading 6"/>
    <w:basedOn w:val="HeadingBase"/>
    <w:next w:val="Normal"/>
    <w:link w:val="Heading6Char"/>
    <w:qFormat/>
    <w:rsid w:val="008C29A0"/>
    <w:pPr>
      <w:spacing w:before="60"/>
      <w:outlineLvl w:val="5"/>
    </w:pPr>
    <w:rPr>
      <w:color w:val="918585"/>
      <w:sz w:val="20"/>
    </w:rPr>
  </w:style>
  <w:style w:type="paragraph" w:styleId="Heading7">
    <w:name w:val="heading 7"/>
    <w:basedOn w:val="Normal"/>
    <w:next w:val="Normal"/>
    <w:link w:val="Heading7Char"/>
    <w:qFormat/>
    <w:rsid w:val="008C29A0"/>
    <w:pPr>
      <w:ind w:left="720"/>
      <w:outlineLvl w:val="6"/>
    </w:pPr>
    <w:rPr>
      <w:i/>
    </w:rPr>
  </w:style>
  <w:style w:type="paragraph" w:styleId="Heading8">
    <w:name w:val="heading 8"/>
    <w:basedOn w:val="Normal"/>
    <w:next w:val="Normal"/>
    <w:link w:val="Heading8Char"/>
    <w:qFormat/>
    <w:rsid w:val="008C29A0"/>
    <w:pPr>
      <w:ind w:left="720"/>
      <w:outlineLvl w:val="7"/>
    </w:pPr>
    <w:rPr>
      <w:i/>
    </w:rPr>
  </w:style>
  <w:style w:type="paragraph" w:styleId="Heading9">
    <w:name w:val="heading 9"/>
    <w:basedOn w:val="Normal"/>
    <w:next w:val="Normal"/>
    <w:link w:val="Heading9Char"/>
    <w:qFormat/>
    <w:rsid w:val="008C29A0"/>
    <w:pPr>
      <w:ind w:left="720"/>
      <w:outlineLvl w:val="8"/>
    </w:pPr>
    <w:rPr>
      <w:i/>
    </w:rPr>
  </w:style>
  <w:style w:type="character" w:default="1" w:styleId="DefaultParagraphFont">
    <w:name w:val="Default Paragraph Font"/>
    <w:uiPriority w:val="1"/>
    <w:unhideWhenUsed/>
    <w:rsid w:val="008C29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29A0"/>
  </w:style>
  <w:style w:type="character" w:customStyle="1" w:styleId="Heading1Char">
    <w:name w:val="Heading 1 Char"/>
    <w:basedOn w:val="DefaultParagraphFont"/>
    <w:link w:val="Heading1"/>
    <w:rsid w:val="008C29A0"/>
    <w:rPr>
      <w:rFonts w:ascii="Times New Roman" w:eastAsia="Times New Roman" w:hAnsi="Times New Roman" w:cs="Times New Roman"/>
      <w:b/>
      <w:sz w:val="32"/>
      <w:szCs w:val="20"/>
      <w:lang w:eastAsia="en-US"/>
    </w:rPr>
  </w:style>
  <w:style w:type="paragraph" w:styleId="BodyText">
    <w:name w:val="Body Text"/>
    <w:basedOn w:val="Normal"/>
    <w:link w:val="BodyTextChar"/>
    <w:rsid w:val="008C29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29A0"/>
    <w:rPr>
      <w:rFonts w:ascii="Times New Roman" w:eastAsia="Times New Roman" w:hAnsi="Times New Roman" w:cs="Times New Roman"/>
      <w:sz w:val="24"/>
      <w:lang w:eastAsia="en-US"/>
    </w:rPr>
  </w:style>
  <w:style w:type="paragraph" w:styleId="List">
    <w:name w:val="List"/>
    <w:basedOn w:val="BodyText"/>
    <w:next w:val="BodyText"/>
    <w:rsid w:val="008C29A0"/>
    <w:pPr>
      <w:tabs>
        <w:tab w:val="left" w:pos="340"/>
      </w:tabs>
      <w:spacing w:before="60" w:after="60"/>
      <w:ind w:left="340" w:hanging="340"/>
    </w:pPr>
  </w:style>
  <w:style w:type="paragraph" w:customStyle="1" w:styleId="SuperHeading">
    <w:name w:val="SuperHeading"/>
    <w:basedOn w:val="Normal"/>
    <w:rsid w:val="008C29A0"/>
    <w:pPr>
      <w:spacing w:before="240" w:after="120"/>
      <w:outlineLvl w:val="0"/>
    </w:pPr>
    <w:rPr>
      <w:rFonts w:ascii="Times New Roman" w:hAnsi="Times New Roman"/>
      <w:b/>
      <w:sz w:val="32"/>
    </w:rPr>
  </w:style>
  <w:style w:type="paragraph" w:customStyle="1" w:styleId="TableHeading">
    <w:name w:val="Table Heading"/>
    <w:basedOn w:val="HeadingBase"/>
    <w:rsid w:val="008C29A0"/>
    <w:pPr>
      <w:keepLines/>
      <w:pBdr>
        <w:bottom w:val="single" w:sz="6" w:space="1" w:color="918585"/>
      </w:pBdr>
      <w:spacing w:before="240"/>
    </w:pPr>
  </w:style>
  <w:style w:type="paragraph" w:customStyle="1" w:styleId="AllowPageBreak">
    <w:name w:val="AllowPageBreak"/>
    <w:rsid w:val="008C29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29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29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29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29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29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29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29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29A0"/>
    <w:rPr>
      <w:rFonts w:ascii="Courier New" w:eastAsia="Times New Roman" w:hAnsi="Courier New" w:cs="Times New Roman"/>
      <w:i/>
      <w:szCs w:val="20"/>
      <w:lang w:eastAsia="en-US"/>
    </w:rPr>
  </w:style>
  <w:style w:type="paragraph" w:customStyle="1" w:styleId="HeadingBase">
    <w:name w:val="Heading Base"/>
    <w:rsid w:val="008C29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29A0"/>
    <w:pPr>
      <w:tabs>
        <w:tab w:val="right" w:leader="dot" w:pos="9072"/>
      </w:tabs>
      <w:ind w:left="567"/>
    </w:pPr>
    <w:rPr>
      <w:szCs w:val="22"/>
    </w:rPr>
  </w:style>
  <w:style w:type="paragraph" w:customStyle="1" w:styleId="TOCBase">
    <w:name w:val="TOC Base"/>
    <w:rsid w:val="008C29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29A0"/>
    <w:pPr>
      <w:tabs>
        <w:tab w:val="right" w:leader="dot" w:pos="9072"/>
      </w:tabs>
      <w:spacing w:before="40" w:after="40"/>
      <w:ind w:left="284"/>
    </w:pPr>
    <w:rPr>
      <w:rFonts w:ascii="Times New Roman" w:hAnsi="Times New Roman"/>
    </w:rPr>
  </w:style>
  <w:style w:type="paragraph" w:styleId="TOC1">
    <w:name w:val="toc 1"/>
    <w:basedOn w:val="TOCBase"/>
    <w:next w:val="Normal"/>
    <w:rsid w:val="008C29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29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29A0"/>
    <w:rPr>
      <w:rFonts w:ascii="Times New Roman" w:eastAsia="Times New Roman" w:hAnsi="Times New Roman" w:cs="Times New Roman"/>
      <w:sz w:val="16"/>
      <w:lang w:eastAsia="en-US"/>
    </w:rPr>
  </w:style>
  <w:style w:type="paragraph" w:styleId="Title">
    <w:name w:val="Title"/>
    <w:basedOn w:val="HeadingBase"/>
    <w:link w:val="TitleChar"/>
    <w:qFormat/>
    <w:rsid w:val="008C29A0"/>
    <w:pPr>
      <w:spacing w:before="5040"/>
      <w:jc w:val="center"/>
    </w:pPr>
    <w:rPr>
      <w:sz w:val="48"/>
      <w:szCs w:val="72"/>
      <w:lang w:val="en-US"/>
    </w:rPr>
  </w:style>
  <w:style w:type="character" w:customStyle="1" w:styleId="TitleChar">
    <w:name w:val="Title Char"/>
    <w:basedOn w:val="DefaultParagraphFont"/>
    <w:link w:val="Title"/>
    <w:rsid w:val="008C29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29A0"/>
    <w:pPr>
      <w:tabs>
        <w:tab w:val="left" w:pos="3600"/>
        <w:tab w:val="left" w:pos="3958"/>
      </w:tabs>
    </w:pPr>
  </w:style>
  <w:style w:type="paragraph" w:styleId="ListBullet">
    <w:name w:val="List Bullet"/>
    <w:basedOn w:val="List"/>
    <w:rsid w:val="008C29A0"/>
    <w:pPr>
      <w:numPr>
        <w:numId w:val="10"/>
      </w:numPr>
      <w:tabs>
        <w:tab w:val="clear" w:pos="340"/>
      </w:tabs>
      <w:spacing w:before="40" w:after="40"/>
    </w:pPr>
  </w:style>
  <w:style w:type="paragraph" w:customStyle="1" w:styleId="Note">
    <w:name w:val="Note"/>
    <w:basedOn w:val="BodyText"/>
    <w:rsid w:val="008C29A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C29A0"/>
    <w:rPr>
      <w:b/>
      <w:spacing w:val="0"/>
    </w:rPr>
  </w:style>
  <w:style w:type="paragraph" w:customStyle="1" w:styleId="SuperTitle">
    <w:name w:val="SuperTitle"/>
    <w:basedOn w:val="Title"/>
    <w:rsid w:val="008C29A0"/>
    <w:pPr>
      <w:framePr w:wrap="auto" w:hAnchor="text" w:y="6049"/>
    </w:pPr>
    <w:rPr>
      <w:color w:val="000000"/>
      <w:sz w:val="40"/>
    </w:rPr>
  </w:style>
  <w:style w:type="paragraph" w:customStyle="1" w:styleId="TOCTitle">
    <w:name w:val="TOCTitle"/>
    <w:basedOn w:val="Heading1"/>
    <w:rsid w:val="008C29A0"/>
    <w:pPr>
      <w:spacing w:after="240"/>
      <w:jc w:val="center"/>
      <w:outlineLvl w:val="9"/>
    </w:pPr>
    <w:rPr>
      <w:caps/>
    </w:rPr>
  </w:style>
  <w:style w:type="paragraph" w:customStyle="1" w:styleId="Version">
    <w:name w:val="Version"/>
    <w:rsid w:val="008C29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29A0"/>
    <w:pPr>
      <w:numPr>
        <w:numId w:val="11"/>
      </w:numPr>
      <w:tabs>
        <w:tab w:val="clear" w:pos="680"/>
      </w:tabs>
    </w:pPr>
  </w:style>
  <w:style w:type="paragraph" w:styleId="Index1">
    <w:name w:val="index 1"/>
    <w:basedOn w:val="Normal"/>
    <w:next w:val="Normal"/>
    <w:semiHidden/>
    <w:rsid w:val="008C29A0"/>
    <w:pPr>
      <w:keepNext w:val="0"/>
      <w:tabs>
        <w:tab w:val="right" w:pos="4176"/>
      </w:tabs>
      <w:ind w:left="198" w:hanging="198"/>
    </w:pPr>
    <w:rPr>
      <w:rFonts w:ascii="Garamond" w:hAnsi="Garamond"/>
    </w:rPr>
  </w:style>
  <w:style w:type="paragraph" w:styleId="IndexHeading">
    <w:name w:val="index heading"/>
    <w:basedOn w:val="Normal"/>
    <w:next w:val="Index1"/>
    <w:semiHidden/>
    <w:rsid w:val="008C29A0"/>
    <w:pPr>
      <w:spacing w:before="120" w:after="120"/>
    </w:pPr>
    <w:rPr>
      <w:rFonts w:ascii="Arial" w:hAnsi="Arial"/>
      <w:b/>
      <w:color w:val="918585"/>
      <w:sz w:val="24"/>
    </w:rPr>
  </w:style>
  <w:style w:type="paragraph" w:styleId="Header">
    <w:name w:val="header"/>
    <w:basedOn w:val="Normal"/>
    <w:link w:val="HeaderChar"/>
    <w:rsid w:val="008C29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29A0"/>
    <w:rPr>
      <w:rFonts w:ascii="Times New Roman" w:eastAsia="Times New Roman" w:hAnsi="Times New Roman" w:cs="Times New Roman"/>
      <w:sz w:val="16"/>
      <w:szCs w:val="20"/>
      <w:lang w:val="en-GB" w:eastAsia="en-US"/>
    </w:rPr>
  </w:style>
  <w:style w:type="paragraph" w:customStyle="1" w:styleId="Chapter">
    <w:name w:val="Chapter"/>
    <w:basedOn w:val="Normal"/>
    <w:rsid w:val="008C29A0"/>
    <w:pPr>
      <w:spacing w:before="240"/>
    </w:pPr>
    <w:rPr>
      <w:rFonts w:ascii="Times New Roman" w:hAnsi="Times New Roman"/>
      <w:smallCaps/>
      <w:spacing w:val="80"/>
      <w:sz w:val="28"/>
    </w:rPr>
  </w:style>
  <w:style w:type="paragraph" w:customStyle="1" w:styleId="InChapter">
    <w:name w:val="InChapter"/>
    <w:basedOn w:val="Heading3"/>
    <w:rsid w:val="008C29A0"/>
    <w:pPr>
      <w:spacing w:after="240"/>
      <w:outlineLvl w:val="9"/>
    </w:pPr>
    <w:rPr>
      <w:noProof/>
    </w:rPr>
  </w:style>
  <w:style w:type="paragraph" w:styleId="Index2">
    <w:name w:val="index 2"/>
    <w:basedOn w:val="Normal"/>
    <w:next w:val="Normal"/>
    <w:semiHidden/>
    <w:rsid w:val="008C29A0"/>
    <w:pPr>
      <w:tabs>
        <w:tab w:val="right" w:pos="4176"/>
      </w:tabs>
      <w:ind w:left="568" w:hanging="284"/>
    </w:pPr>
    <w:rPr>
      <w:rFonts w:ascii="Garamond" w:hAnsi="Garamond"/>
    </w:rPr>
  </w:style>
  <w:style w:type="paragraph" w:customStyle="1" w:styleId="Byline">
    <w:name w:val="Byline"/>
    <w:rsid w:val="008C29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29A0"/>
    <w:pPr>
      <w:tabs>
        <w:tab w:val="clear" w:pos="3600"/>
        <w:tab w:val="clear" w:pos="3958"/>
      </w:tabs>
      <w:jc w:val="right"/>
    </w:pPr>
  </w:style>
  <w:style w:type="character" w:styleId="Emphasis">
    <w:name w:val="Emphasis"/>
    <w:basedOn w:val="DefaultParagraphFont"/>
    <w:qFormat/>
    <w:rsid w:val="008C29A0"/>
    <w:rPr>
      <w:i/>
    </w:rPr>
  </w:style>
  <w:style w:type="paragraph" w:styleId="Caption">
    <w:name w:val="caption"/>
    <w:basedOn w:val="BodyText"/>
    <w:next w:val="Normal"/>
    <w:qFormat/>
    <w:rsid w:val="008C29A0"/>
    <w:pPr>
      <w:framePr w:w="2268" w:hSpace="181" w:vSpace="181" w:wrap="around" w:vAnchor="text" w:hAnchor="page" w:x="1135" w:y="285" w:anchorLock="1"/>
    </w:pPr>
    <w:rPr>
      <w:i/>
    </w:rPr>
  </w:style>
  <w:style w:type="paragraph" w:customStyle="1" w:styleId="MiniTOCTitle">
    <w:name w:val="MiniTOCTitle"/>
    <w:basedOn w:val="Heading4"/>
    <w:rsid w:val="008C29A0"/>
    <w:pPr>
      <w:spacing w:before="240"/>
      <w:outlineLvl w:val="9"/>
    </w:pPr>
    <w:rPr>
      <w:noProof/>
      <w:sz w:val="24"/>
    </w:rPr>
  </w:style>
  <w:style w:type="paragraph" w:customStyle="1" w:styleId="MiniTOCItem">
    <w:name w:val="MiniTOCItem"/>
    <w:basedOn w:val="ListBullet"/>
    <w:rsid w:val="008C29A0"/>
    <w:pPr>
      <w:numPr>
        <w:numId w:val="0"/>
      </w:numPr>
      <w:tabs>
        <w:tab w:val="right" w:leader="dot" w:pos="6521"/>
      </w:tabs>
      <w:spacing w:before="0" w:after="0"/>
    </w:pPr>
  </w:style>
  <w:style w:type="paragraph" w:customStyle="1" w:styleId="TOFTitle">
    <w:name w:val="TOFTitle"/>
    <w:basedOn w:val="TOCTitle"/>
    <w:rsid w:val="008C29A0"/>
  </w:style>
  <w:style w:type="paragraph" w:styleId="TableofFigures">
    <w:name w:val="table of figures"/>
    <w:basedOn w:val="Normal"/>
    <w:next w:val="Normal"/>
    <w:semiHidden/>
    <w:rsid w:val="008C29A0"/>
    <w:pPr>
      <w:tabs>
        <w:tab w:val="right" w:leader="dot" w:pos="9072"/>
      </w:tabs>
      <w:ind w:left="970" w:hanging="403"/>
    </w:pPr>
    <w:rPr>
      <w:rFonts w:ascii="Times New Roman" w:hAnsi="Times New Roman"/>
      <w:b/>
    </w:rPr>
  </w:style>
  <w:style w:type="paragraph" w:styleId="ListNumber">
    <w:name w:val="List Number"/>
    <w:basedOn w:val="List"/>
    <w:rsid w:val="008C29A0"/>
    <w:pPr>
      <w:numPr>
        <w:numId w:val="13"/>
      </w:numPr>
      <w:tabs>
        <w:tab w:val="clear" w:pos="340"/>
      </w:tabs>
    </w:pPr>
  </w:style>
  <w:style w:type="character" w:customStyle="1" w:styleId="WingdingSymbols">
    <w:name w:val="Wingding Symbols"/>
    <w:rsid w:val="008C29A0"/>
    <w:rPr>
      <w:rFonts w:ascii="Wingdings" w:hAnsi="Wingdings"/>
    </w:rPr>
  </w:style>
  <w:style w:type="character" w:customStyle="1" w:styleId="HotSpot">
    <w:name w:val="HotSpot"/>
    <w:rsid w:val="008C29A0"/>
    <w:rPr>
      <w:color w:val="0033CC"/>
      <w:u w:val="none"/>
    </w:rPr>
  </w:style>
  <w:style w:type="paragraph" w:customStyle="1" w:styleId="BodyTextRight">
    <w:name w:val="Body Text Right"/>
    <w:basedOn w:val="BodyText"/>
    <w:rsid w:val="008C29A0"/>
    <w:pPr>
      <w:spacing w:before="0" w:after="0"/>
      <w:jc w:val="right"/>
    </w:pPr>
  </w:style>
  <w:style w:type="paragraph" w:styleId="Index3">
    <w:name w:val="index 3"/>
    <w:basedOn w:val="ListNumber2"/>
    <w:next w:val="Normal"/>
    <w:semiHidden/>
    <w:rsid w:val="008C29A0"/>
    <w:pPr>
      <w:numPr>
        <w:numId w:val="0"/>
      </w:numPr>
      <w:tabs>
        <w:tab w:val="right" w:leader="dot" w:pos="4176"/>
      </w:tabs>
    </w:pPr>
  </w:style>
  <w:style w:type="paragraph" w:styleId="ListNumber2">
    <w:name w:val="List Number 2"/>
    <w:basedOn w:val="List2"/>
    <w:rsid w:val="008C29A0"/>
    <w:pPr>
      <w:numPr>
        <w:numId w:val="8"/>
      </w:numPr>
      <w:tabs>
        <w:tab w:val="clear" w:pos="1060"/>
      </w:tabs>
    </w:pPr>
  </w:style>
  <w:style w:type="paragraph" w:customStyle="1" w:styleId="MarginNote">
    <w:name w:val="Margin Note"/>
    <w:basedOn w:val="BodyText"/>
    <w:rsid w:val="008C29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29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29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29A0"/>
    <w:rPr>
      <w:sz w:val="32"/>
    </w:rPr>
  </w:style>
  <w:style w:type="paragraph" w:customStyle="1" w:styleId="HeadingProcedure">
    <w:name w:val="Heading Procedure"/>
    <w:basedOn w:val="HeadingBase"/>
    <w:next w:val="Normal"/>
    <w:rsid w:val="008C29A0"/>
    <w:pPr>
      <w:tabs>
        <w:tab w:val="left" w:pos="0"/>
      </w:tabs>
      <w:spacing w:before="120" w:after="60"/>
    </w:pPr>
    <w:rPr>
      <w:i/>
      <w:color w:val="918585"/>
      <w:sz w:val="22"/>
    </w:rPr>
  </w:style>
  <w:style w:type="paragraph" w:customStyle="1" w:styleId="TableBodyText">
    <w:name w:val="Table Body Text"/>
    <w:basedOn w:val="BodyText"/>
    <w:rsid w:val="008C29A0"/>
    <w:pPr>
      <w:spacing w:before="60" w:after="60"/>
    </w:pPr>
  </w:style>
  <w:style w:type="paragraph" w:styleId="ListContinue">
    <w:name w:val="List Continue"/>
    <w:basedOn w:val="List"/>
    <w:rsid w:val="008C29A0"/>
    <w:pPr>
      <w:ind w:firstLine="0"/>
    </w:pPr>
  </w:style>
  <w:style w:type="paragraph" w:customStyle="1" w:styleId="ListNote">
    <w:name w:val="List Note"/>
    <w:basedOn w:val="List"/>
    <w:rsid w:val="008C29A0"/>
    <w:pPr>
      <w:pBdr>
        <w:top w:val="single" w:sz="6" w:space="2" w:color="918585"/>
        <w:bottom w:val="single" w:sz="6" w:space="2" w:color="918585"/>
      </w:pBdr>
      <w:tabs>
        <w:tab w:val="left" w:pos="1021"/>
      </w:tabs>
      <w:ind w:firstLine="0"/>
    </w:pPr>
  </w:style>
  <w:style w:type="paragraph" w:customStyle="1" w:styleId="Warning">
    <w:name w:val="Warning"/>
    <w:basedOn w:val="BodyText"/>
    <w:rsid w:val="008C29A0"/>
    <w:pPr>
      <w:shd w:val="clear" w:color="auto" w:fill="D9D9D9"/>
      <w:tabs>
        <w:tab w:val="left" w:pos="992"/>
      </w:tabs>
      <w:ind w:left="119" w:right="119"/>
    </w:pPr>
    <w:rPr>
      <w:sz w:val="20"/>
    </w:rPr>
  </w:style>
  <w:style w:type="paragraph" w:customStyle="1" w:styleId="MarginIcons">
    <w:name w:val="Margin Icons"/>
    <w:basedOn w:val="BodyText"/>
    <w:rsid w:val="008C29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29A0"/>
    <w:rPr>
      <w:rFonts w:ascii="Courier New" w:hAnsi="Courier New"/>
    </w:rPr>
  </w:style>
  <w:style w:type="paragraph" w:customStyle="1" w:styleId="NoteBullet">
    <w:name w:val="Note Bullet"/>
    <w:basedOn w:val="Note"/>
    <w:rsid w:val="008C29A0"/>
    <w:pPr>
      <w:tabs>
        <w:tab w:val="clear" w:pos="680"/>
      </w:tabs>
      <w:spacing w:before="60" w:after="60"/>
    </w:pPr>
  </w:style>
  <w:style w:type="paragraph" w:customStyle="1" w:styleId="SubHeading2">
    <w:name w:val="SubHeading2"/>
    <w:basedOn w:val="HeadingBase"/>
    <w:rsid w:val="008C29A0"/>
    <w:pPr>
      <w:spacing w:before="240" w:after="60"/>
    </w:pPr>
    <w:rPr>
      <w:sz w:val="20"/>
    </w:rPr>
  </w:style>
  <w:style w:type="paragraph" w:customStyle="1" w:styleId="SubHeading1">
    <w:name w:val="SubHeading1"/>
    <w:basedOn w:val="HeadingBase"/>
    <w:rsid w:val="008C29A0"/>
    <w:pPr>
      <w:spacing w:before="240" w:after="60"/>
    </w:pPr>
    <w:rPr>
      <w:color w:val="918585"/>
      <w:sz w:val="22"/>
    </w:rPr>
  </w:style>
  <w:style w:type="paragraph" w:customStyle="1" w:styleId="SideHeading">
    <w:name w:val="Side Heading"/>
    <w:basedOn w:val="HeadingBase"/>
    <w:rsid w:val="008C29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29A0"/>
    <w:pPr>
      <w:numPr>
        <w:numId w:val="9"/>
      </w:numPr>
    </w:pPr>
  </w:style>
  <w:style w:type="paragraph" w:styleId="PlainText">
    <w:name w:val="Plain Text"/>
    <w:basedOn w:val="Normal"/>
    <w:link w:val="PlainTextChar"/>
    <w:rsid w:val="008C29A0"/>
    <w:rPr>
      <w:sz w:val="20"/>
    </w:rPr>
  </w:style>
  <w:style w:type="character" w:customStyle="1" w:styleId="PlainTextChar">
    <w:name w:val="Plain Text Char"/>
    <w:basedOn w:val="DefaultParagraphFont"/>
    <w:link w:val="PlainText"/>
    <w:rsid w:val="008C29A0"/>
    <w:rPr>
      <w:rFonts w:ascii="Courier New" w:eastAsia="Times New Roman" w:hAnsi="Courier New" w:cs="Times New Roman"/>
      <w:sz w:val="20"/>
      <w:szCs w:val="20"/>
      <w:lang w:eastAsia="en-US"/>
    </w:rPr>
  </w:style>
  <w:style w:type="character" w:customStyle="1" w:styleId="MenuOption">
    <w:name w:val="Menu Option"/>
    <w:basedOn w:val="DefaultParagraphFont"/>
    <w:rsid w:val="008C29A0"/>
    <w:rPr>
      <w:b/>
      <w:smallCaps/>
    </w:rPr>
  </w:style>
  <w:style w:type="paragraph" w:customStyle="1" w:styleId="TableListNumber">
    <w:name w:val="Table List Number"/>
    <w:basedOn w:val="ListNumber"/>
    <w:rsid w:val="008C29A0"/>
    <w:pPr>
      <w:numPr>
        <w:numId w:val="0"/>
      </w:numPr>
    </w:pPr>
  </w:style>
  <w:style w:type="paragraph" w:styleId="TOC4">
    <w:name w:val="toc 4"/>
    <w:basedOn w:val="TOCBase"/>
    <w:next w:val="Normal"/>
    <w:semiHidden/>
    <w:rsid w:val="008C29A0"/>
    <w:pPr>
      <w:tabs>
        <w:tab w:val="right" w:leader="dot" w:pos="9071"/>
      </w:tabs>
      <w:ind w:left="1701"/>
    </w:pPr>
  </w:style>
  <w:style w:type="paragraph" w:customStyle="1" w:styleId="ListAlpha">
    <w:name w:val="List Alpha"/>
    <w:basedOn w:val="List"/>
    <w:rsid w:val="008C29A0"/>
    <w:pPr>
      <w:numPr>
        <w:numId w:val="7"/>
      </w:numPr>
    </w:pPr>
  </w:style>
  <w:style w:type="paragraph" w:customStyle="1" w:styleId="ListAlpha2">
    <w:name w:val="List Alpha 2"/>
    <w:basedOn w:val="List2"/>
    <w:rsid w:val="008C29A0"/>
    <w:pPr>
      <w:numPr>
        <w:numId w:val="6"/>
      </w:numPr>
    </w:pPr>
  </w:style>
  <w:style w:type="paragraph" w:styleId="List2">
    <w:name w:val="List 2"/>
    <w:basedOn w:val="BodyText"/>
    <w:rsid w:val="008C29A0"/>
    <w:pPr>
      <w:tabs>
        <w:tab w:val="left" w:pos="680"/>
      </w:tabs>
      <w:spacing w:before="60" w:after="60"/>
      <w:ind w:left="680" w:hanging="340"/>
    </w:pPr>
  </w:style>
  <w:style w:type="paragraph" w:styleId="List3">
    <w:name w:val="List 3"/>
    <w:basedOn w:val="BodyText"/>
    <w:rsid w:val="008C29A0"/>
    <w:pPr>
      <w:tabs>
        <w:tab w:val="left" w:pos="1021"/>
      </w:tabs>
      <w:spacing w:before="60" w:after="60"/>
      <w:ind w:left="1020" w:hanging="340"/>
    </w:pPr>
  </w:style>
  <w:style w:type="paragraph" w:styleId="List4">
    <w:name w:val="List 4"/>
    <w:basedOn w:val="BodyText"/>
    <w:rsid w:val="008C29A0"/>
    <w:pPr>
      <w:tabs>
        <w:tab w:val="left" w:pos="1361"/>
      </w:tabs>
      <w:spacing w:before="60" w:after="60"/>
      <w:ind w:left="1361" w:hanging="340"/>
    </w:pPr>
  </w:style>
  <w:style w:type="paragraph" w:styleId="List5">
    <w:name w:val="List 5"/>
    <w:basedOn w:val="BodyText"/>
    <w:rsid w:val="008C29A0"/>
    <w:pPr>
      <w:tabs>
        <w:tab w:val="left" w:pos="1701"/>
      </w:tabs>
      <w:spacing w:before="60" w:after="60"/>
      <w:ind w:left="1701" w:hanging="340"/>
    </w:pPr>
  </w:style>
  <w:style w:type="paragraph" w:styleId="ListBullet3">
    <w:name w:val="List Bullet 3"/>
    <w:basedOn w:val="List3"/>
    <w:rsid w:val="008C29A0"/>
    <w:pPr>
      <w:numPr>
        <w:numId w:val="12"/>
      </w:numPr>
      <w:tabs>
        <w:tab w:val="clear" w:pos="1021"/>
      </w:tabs>
      <w:ind w:left="1037" w:hanging="357"/>
    </w:pPr>
  </w:style>
  <w:style w:type="paragraph" w:styleId="ListBullet4">
    <w:name w:val="List Bullet 4"/>
    <w:basedOn w:val="List4"/>
    <w:rsid w:val="008C29A0"/>
    <w:pPr>
      <w:numPr>
        <w:numId w:val="1"/>
      </w:numPr>
      <w:tabs>
        <w:tab w:val="clear" w:pos="1361"/>
      </w:tabs>
    </w:pPr>
  </w:style>
  <w:style w:type="paragraph" w:styleId="ListBullet5">
    <w:name w:val="List Bullet 5"/>
    <w:basedOn w:val="List5"/>
    <w:rsid w:val="008C29A0"/>
    <w:pPr>
      <w:numPr>
        <w:numId w:val="2"/>
      </w:numPr>
    </w:pPr>
  </w:style>
  <w:style w:type="paragraph" w:styleId="ListContinue2">
    <w:name w:val="List Continue 2"/>
    <w:basedOn w:val="List2"/>
    <w:rsid w:val="008C29A0"/>
    <w:pPr>
      <w:ind w:firstLine="0"/>
    </w:pPr>
  </w:style>
  <w:style w:type="paragraph" w:styleId="ListContinue3">
    <w:name w:val="List Continue 3"/>
    <w:basedOn w:val="List3"/>
    <w:rsid w:val="008C29A0"/>
    <w:pPr>
      <w:ind w:left="1021" w:firstLine="0"/>
    </w:pPr>
  </w:style>
  <w:style w:type="paragraph" w:styleId="ListContinue4">
    <w:name w:val="List Continue 4"/>
    <w:basedOn w:val="List4"/>
    <w:rsid w:val="008C29A0"/>
    <w:pPr>
      <w:ind w:firstLine="0"/>
    </w:pPr>
  </w:style>
  <w:style w:type="paragraph" w:styleId="ListContinue5">
    <w:name w:val="List Continue 5"/>
    <w:basedOn w:val="List5"/>
    <w:rsid w:val="008C29A0"/>
    <w:pPr>
      <w:ind w:firstLine="0"/>
    </w:pPr>
  </w:style>
  <w:style w:type="paragraph" w:styleId="ListNumber3">
    <w:name w:val="List Number 3"/>
    <w:basedOn w:val="List3"/>
    <w:rsid w:val="008C29A0"/>
    <w:pPr>
      <w:numPr>
        <w:numId w:val="3"/>
      </w:numPr>
    </w:pPr>
  </w:style>
  <w:style w:type="paragraph" w:styleId="ListNumber4">
    <w:name w:val="List Number 4"/>
    <w:basedOn w:val="List4"/>
    <w:rsid w:val="008C29A0"/>
    <w:pPr>
      <w:numPr>
        <w:numId w:val="4"/>
      </w:numPr>
    </w:pPr>
  </w:style>
  <w:style w:type="paragraph" w:styleId="ListNumber5">
    <w:name w:val="List Number 5"/>
    <w:basedOn w:val="List5"/>
    <w:rsid w:val="008C29A0"/>
    <w:pPr>
      <w:numPr>
        <w:numId w:val="5"/>
      </w:numPr>
    </w:pPr>
  </w:style>
  <w:style w:type="paragraph" w:styleId="BlockText">
    <w:name w:val="Block Text"/>
    <w:basedOn w:val="Normal"/>
    <w:rsid w:val="008C29A0"/>
    <w:pPr>
      <w:spacing w:after="120"/>
      <w:ind w:left="1440" w:right="1440"/>
    </w:pPr>
  </w:style>
  <w:style w:type="character" w:customStyle="1" w:styleId="Subscript">
    <w:name w:val="Subscript"/>
    <w:basedOn w:val="DefaultParagraphFont"/>
    <w:rsid w:val="008C29A0"/>
    <w:rPr>
      <w:sz w:val="16"/>
      <w:vertAlign w:val="subscript"/>
    </w:rPr>
  </w:style>
  <w:style w:type="character" w:customStyle="1" w:styleId="Superscript">
    <w:name w:val="Superscript"/>
    <w:basedOn w:val="DefaultParagraphFont"/>
    <w:rsid w:val="008C29A0"/>
    <w:rPr>
      <w:sz w:val="16"/>
      <w:vertAlign w:val="superscript"/>
    </w:rPr>
  </w:style>
  <w:style w:type="character" w:customStyle="1" w:styleId="Symbols">
    <w:name w:val="Symbols"/>
    <w:basedOn w:val="DefaultParagraphFont"/>
    <w:rsid w:val="008C29A0"/>
    <w:rPr>
      <w:rFonts w:ascii="Symbol" w:hAnsi="Symbol"/>
    </w:rPr>
  </w:style>
  <w:style w:type="character" w:customStyle="1" w:styleId="MenuOptions">
    <w:name w:val="Menu Options"/>
    <w:basedOn w:val="DefaultParagraphFont"/>
    <w:rsid w:val="008C29A0"/>
    <w:rPr>
      <w:rFonts w:ascii="Arial Narrow" w:hAnsi="Arial Narrow"/>
      <w:smallCaps/>
    </w:rPr>
  </w:style>
  <w:style w:type="character" w:customStyle="1" w:styleId="Buttons">
    <w:name w:val="Buttons"/>
    <w:basedOn w:val="DefaultParagraphFont"/>
    <w:rsid w:val="008C29A0"/>
    <w:rPr>
      <w:b/>
    </w:rPr>
  </w:style>
  <w:style w:type="character" w:customStyle="1" w:styleId="Underlined">
    <w:name w:val="Underlined"/>
    <w:basedOn w:val="DefaultParagraphFont"/>
    <w:rsid w:val="008C29A0"/>
    <w:rPr>
      <w:u w:val="single"/>
    </w:rPr>
  </w:style>
  <w:style w:type="paragraph" w:customStyle="1" w:styleId="TableBodyTextRight">
    <w:name w:val="Table Body Text Right"/>
    <w:basedOn w:val="TableBodyText"/>
    <w:rsid w:val="008C29A0"/>
    <w:pPr>
      <w:widowControl w:val="0"/>
      <w:autoSpaceDE w:val="0"/>
      <w:autoSpaceDN w:val="0"/>
      <w:adjustRightInd w:val="0"/>
      <w:jc w:val="right"/>
    </w:pPr>
    <w:rPr>
      <w:rFonts w:cs="Arial"/>
      <w:szCs w:val="18"/>
    </w:rPr>
  </w:style>
  <w:style w:type="paragraph" w:customStyle="1" w:styleId="CopyrightText">
    <w:name w:val="Copyright Text"/>
    <w:basedOn w:val="BodyText"/>
    <w:rsid w:val="008C29A0"/>
    <w:rPr>
      <w:sz w:val="18"/>
    </w:rPr>
  </w:style>
  <w:style w:type="paragraph" w:customStyle="1" w:styleId="BodySmallRight">
    <w:name w:val="Body Small Right"/>
    <w:basedOn w:val="BodyTextRight"/>
    <w:rsid w:val="008C29A0"/>
    <w:rPr>
      <w:sz w:val="18"/>
      <w:szCs w:val="18"/>
    </w:rPr>
  </w:style>
  <w:style w:type="paragraph" w:customStyle="1" w:styleId="MarginEdition">
    <w:name w:val="Margin Edition"/>
    <w:basedOn w:val="MarginNote"/>
    <w:rsid w:val="008C29A0"/>
    <w:pPr>
      <w:spacing w:before="0" w:after="0"/>
    </w:pPr>
    <w:rPr>
      <w:rFonts w:ascii="Times New Roman" w:hAnsi="Times New Roman"/>
      <w:color w:val="999999"/>
    </w:rPr>
  </w:style>
  <w:style w:type="paragraph" w:customStyle="1" w:styleId="Spacer">
    <w:name w:val="Spacer"/>
    <w:basedOn w:val="Normal"/>
    <w:rsid w:val="008C29A0"/>
    <w:rPr>
      <w:sz w:val="2"/>
      <w:szCs w:val="2"/>
    </w:rPr>
  </w:style>
  <w:style w:type="character" w:customStyle="1" w:styleId="Small">
    <w:name w:val="Small"/>
    <w:basedOn w:val="DefaultParagraphFont"/>
    <w:rsid w:val="008C29A0"/>
    <w:rPr>
      <w:sz w:val="16"/>
    </w:rPr>
  </w:style>
  <w:style w:type="paragraph" w:customStyle="1" w:styleId="WideTable">
    <w:name w:val="Wide Table"/>
    <w:basedOn w:val="Normal"/>
    <w:rsid w:val="008C29A0"/>
    <w:pPr>
      <w:ind w:left="-1418"/>
    </w:pPr>
    <w:rPr>
      <w:sz w:val="2"/>
      <w:szCs w:val="2"/>
    </w:rPr>
  </w:style>
  <w:style w:type="character" w:styleId="PageNumber">
    <w:name w:val="page number"/>
    <w:basedOn w:val="DefaultParagraphFont"/>
    <w:rsid w:val="008C29A0"/>
  </w:style>
  <w:style w:type="paragraph" w:styleId="Quote">
    <w:name w:val="Quote"/>
    <w:basedOn w:val="Heading1"/>
    <w:link w:val="QuoteChar"/>
    <w:qFormat/>
    <w:rsid w:val="008C29A0"/>
    <w:rPr>
      <w:b w:val="0"/>
      <w:sz w:val="72"/>
      <w:szCs w:val="72"/>
      <w:lang w:val="en-NZ"/>
    </w:rPr>
  </w:style>
  <w:style w:type="character" w:customStyle="1" w:styleId="QuoteChar">
    <w:name w:val="Quote Char"/>
    <w:basedOn w:val="DefaultParagraphFont"/>
    <w:link w:val="Quote"/>
    <w:rsid w:val="008C29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29A0"/>
    <w:pPr>
      <w:pageBreakBefore/>
    </w:pPr>
  </w:style>
  <w:style w:type="paragraph" w:customStyle="1" w:styleId="Border">
    <w:name w:val="Border"/>
    <w:basedOn w:val="Normal"/>
    <w:qFormat/>
    <w:rsid w:val="008C29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29A0"/>
    <w:rPr>
      <w:b/>
      <w:bCs/>
      <w:i/>
      <w:iCs/>
      <w:color w:val="auto"/>
    </w:rPr>
  </w:style>
  <w:style w:type="paragraph" w:styleId="IntenseQuote">
    <w:name w:val="Intense Quote"/>
    <w:basedOn w:val="Normal"/>
    <w:next w:val="Normal"/>
    <w:link w:val="IntenseQuoteChar"/>
    <w:uiPriority w:val="30"/>
    <w:qFormat/>
    <w:rsid w:val="008C29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29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29A0"/>
    <w:rPr>
      <w:smallCaps/>
      <w:color w:val="auto"/>
      <w:u w:val="single"/>
    </w:rPr>
  </w:style>
  <w:style w:type="character" w:styleId="IntenseReference">
    <w:name w:val="Intense Reference"/>
    <w:basedOn w:val="DefaultParagraphFont"/>
    <w:uiPriority w:val="32"/>
    <w:qFormat/>
    <w:rsid w:val="008C29A0"/>
    <w:rPr>
      <w:b/>
      <w:bCs/>
      <w:smallCaps/>
      <w:color w:val="auto"/>
      <w:spacing w:val="5"/>
      <w:u w:val="single"/>
    </w:rPr>
  </w:style>
  <w:style w:type="paragraph" w:customStyle="1" w:styleId="2ColumnHeading">
    <w:name w:val="2Column Heading"/>
    <w:basedOn w:val="BodyText"/>
    <w:qFormat/>
    <w:rsid w:val="008C29A0"/>
    <w:pPr>
      <w:spacing w:after="60"/>
      <w:ind w:left="-2268"/>
    </w:pPr>
    <w:rPr>
      <w:b/>
    </w:rPr>
  </w:style>
  <w:style w:type="paragraph" w:customStyle="1" w:styleId="Heading1TOC">
    <w:name w:val="Heading1 TOC"/>
    <w:basedOn w:val="Normal"/>
    <w:qFormat/>
    <w:rsid w:val="008C29A0"/>
    <w:pPr>
      <w:spacing w:before="240" w:after="120"/>
    </w:pPr>
    <w:rPr>
      <w:rFonts w:ascii="Times New Roman" w:hAnsi="Times New Roman"/>
      <w:b/>
      <w:sz w:val="32"/>
    </w:rPr>
  </w:style>
  <w:style w:type="paragraph" w:customStyle="1" w:styleId="Heading2TOC">
    <w:name w:val="Heading2 TOC"/>
    <w:basedOn w:val="Normal"/>
    <w:qFormat/>
    <w:rsid w:val="008C29A0"/>
    <w:pPr>
      <w:spacing w:before="240" w:after="60"/>
    </w:pPr>
    <w:rPr>
      <w:rFonts w:ascii="Times New Roman" w:hAnsi="Times New Roman"/>
      <w:b/>
      <w:sz w:val="28"/>
    </w:rPr>
  </w:style>
  <w:style w:type="character" w:customStyle="1" w:styleId="Underline">
    <w:name w:val="Underline"/>
    <w:basedOn w:val="DefaultParagraphFont"/>
    <w:qFormat/>
    <w:rsid w:val="008C29A0"/>
    <w:rPr>
      <w:u w:val="single"/>
    </w:rPr>
  </w:style>
  <w:style w:type="character" w:customStyle="1" w:styleId="BoldandItalics">
    <w:name w:val="Bold and Italics"/>
    <w:qFormat/>
    <w:rsid w:val="008C29A0"/>
    <w:rPr>
      <w:b/>
      <w:i/>
      <w:u w:val="none"/>
    </w:rPr>
  </w:style>
  <w:style w:type="paragraph" w:styleId="BalloonText">
    <w:name w:val="Balloon Text"/>
    <w:basedOn w:val="Normal"/>
    <w:link w:val="BalloonTextChar"/>
    <w:rsid w:val="008C29A0"/>
    <w:rPr>
      <w:rFonts w:ascii="Tahoma" w:hAnsi="Tahoma" w:cs="Tahoma"/>
      <w:sz w:val="16"/>
      <w:szCs w:val="16"/>
    </w:rPr>
  </w:style>
  <w:style w:type="character" w:customStyle="1" w:styleId="BalloonTextChar">
    <w:name w:val="Balloon Text Char"/>
    <w:basedOn w:val="DefaultParagraphFont"/>
    <w:link w:val="BalloonText"/>
    <w:rsid w:val="008C29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29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29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29A0"/>
    <w:rPr>
      <w:b/>
      <w:color w:val="660033"/>
      <w:spacing w:val="0"/>
    </w:rPr>
  </w:style>
  <w:style w:type="paragraph" w:customStyle="1" w:styleId="Nameditemlist">
    <w:name w:val="Named item list"/>
    <w:basedOn w:val="BodyText"/>
    <w:qFormat/>
    <w:rsid w:val="008C29A0"/>
    <w:pPr>
      <w:tabs>
        <w:tab w:val="left" w:pos="2835"/>
      </w:tabs>
      <w:ind w:left="2835" w:hanging="2835"/>
    </w:pPr>
  </w:style>
  <w:style w:type="paragraph" w:customStyle="1" w:styleId="BodyTextnopadding">
    <w:name w:val="Body Text no padding"/>
    <w:basedOn w:val="BodyText"/>
    <w:qFormat/>
    <w:rsid w:val="008C29A0"/>
    <w:pPr>
      <w:spacing w:before="0" w:after="0"/>
    </w:pPr>
  </w:style>
  <w:style w:type="paragraph" w:customStyle="1" w:styleId="BodyTextBold">
    <w:name w:val="Body Text Bold"/>
    <w:basedOn w:val="BodyText"/>
    <w:qFormat/>
    <w:rsid w:val="008C29A0"/>
    <w:rPr>
      <w:b/>
    </w:rPr>
  </w:style>
  <w:style w:type="character" w:styleId="Hyperlink">
    <w:name w:val="Hyperlink"/>
    <w:basedOn w:val="DefaultParagraphFont"/>
    <w:uiPriority w:val="99"/>
    <w:unhideWhenUsed/>
    <w:rsid w:val="00E50D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585</Words>
  <Characters>3997</Characters>
  <Application>Microsoft Office Word</Application>
  <DocSecurity>0</DocSecurity>
  <Lines>124</Lines>
  <Paragraphs>64</Paragraphs>
  <ScaleCrop>false</ScaleCrop>
  <Company>Author-it Software Corporation Ltd.</Company>
  <LinksUpToDate>false</LinksUpToDate>
  <CharactersWithSpaces>4518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AMPMGT804 Develop and enhance collaborative partnerships and relationships</dc:title>
  <dc:subject>Approved</dc:subject>
  <dc:creator>Skills Insight</dc:creator>
  <cp:keywords>Release: 1</cp:keywords>
  <dc:description>Review Date: 12 April 2008</dc:description>
  <cp:lastModifiedBy>HSD_TPCMSd.prod</cp:lastModifiedBy>
  <cp:revision>3</cp:revision>
  <dcterms:created xsi:type="dcterms:W3CDTF">2025-02-21T06:56:00Z</dcterms:created>
  <dcterms:modified xsi:type="dcterms:W3CDTF">2025-02-21T06:56:00Z</dcterms:modified>
</cp:coreProperties>
</file>