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366" w:rsidP="00535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AMPMGT802 Provide strategic leadership</w:t>
      </w:r>
      <w:r>
        <w:fldChar w:fldCharType="end"/>
      </w:r>
    </w:p>
    <w:p w:rsidR="00535366" w:rsidP="00535366">
      <w:pPr>
        <w:pStyle w:val="Version"/>
        <w:sectPr w:rsidSect="00512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FA6" w:rsidP="00512FA6">
      <w:pPr>
        <w:pStyle w:val="SuperHeading"/>
      </w:pPr>
      <w:r w:rsidRPr="00512FA6">
        <w:t>Assessment Requirements for AMPMGT802 Provide strategic leadership</w:t>
      </w:r>
    </w:p>
    <w:p w:rsidR="00000000" w:rsidRPr="00512FA6" w:rsidP="00512FA6">
      <w:pPr>
        <w:pStyle w:val="Heading1"/>
      </w:pPr>
      <w:bookmarkStart w:id="1" w:name="O_735930"/>
      <w:bookmarkEnd w:id="1"/>
      <w:r w:rsidRPr="00512FA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512FA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A6">
            <w:pPr>
              <w:pStyle w:val="TableHeading"/>
              <w:rPr>
                <w:lang w:val="en-NZ"/>
              </w:rPr>
            </w:pPr>
            <w:r w:rsidRPr="00512FA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A6">
            <w:pPr>
              <w:pStyle w:val="TableHeading"/>
              <w:rPr>
                <w:lang w:val="en-NZ"/>
              </w:rPr>
            </w:pPr>
            <w:r w:rsidRPr="00512FA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A6">
            <w:pPr>
              <w:pStyle w:val="TableHeading"/>
              <w:rPr>
                <w:lang w:val="en-NZ"/>
              </w:rPr>
            </w:pPr>
            <w:r w:rsidRPr="00512FA6">
              <w:t>Comment</w:t>
            </w:r>
          </w:p>
        </w:tc>
      </w:tr>
      <w:tr w:rsidTr="00512FA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A6">
            <w:pPr>
              <w:pStyle w:val="BodyText"/>
              <w:rPr>
                <w:lang w:val="en-NZ"/>
              </w:rPr>
            </w:pPr>
            <w:r w:rsidRPr="00512FA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FA6">
            <w:pPr>
              <w:pStyle w:val="BodyText"/>
              <w:rPr>
                <w:lang w:val="en-NZ"/>
              </w:rPr>
            </w:pPr>
            <w:r w:rsidRPr="00512FA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FA6" w:rsidP="00512FA6">
            <w:pPr>
              <w:pStyle w:val="BodyText"/>
            </w:pPr>
            <w:r w:rsidRPr="00512FA6">
              <w:t>Initial release</w:t>
            </w:r>
          </w:p>
        </w:tc>
      </w:tr>
    </w:tbl>
    <w:p w:rsidR="00000000" w:rsidRPr="00512FA6" w:rsidP="00512FA6">
      <w:pPr>
        <w:pStyle w:val="BodyText"/>
      </w:pPr>
    </w:p>
    <w:p w:rsidR="00000000" w:rsidRPr="00512FA6" w:rsidP="00512FA6">
      <w:pPr>
        <w:pStyle w:val="AllowPageBreak"/>
      </w:pPr>
    </w:p>
    <w:p w:rsidR="00000000" w:rsidRPr="00512FA6" w:rsidP="00512FA6">
      <w:pPr>
        <w:pStyle w:val="Heading1"/>
      </w:pPr>
      <w:bookmarkStart w:id="2" w:name="O_735931"/>
      <w:bookmarkEnd w:id="2"/>
      <w:r w:rsidRPr="00512FA6">
        <w:t>Performance Evidence</w:t>
      </w:r>
    </w:p>
    <w:p w:rsidR="00000000" w:rsidRPr="00512FA6" w:rsidP="00535366">
      <w:pPr>
        <w:pStyle w:val="BodyText"/>
      </w:pPr>
      <w:r w:rsidRPr="00512FA6">
        <w:t>Candidates must provide strategic leadership by acting as leaders of change and seeking to improve competitive advantage through transformation of individual, team and operational capabilities. Evidence must demonstrate the candidate</w:t>
      </w:r>
      <w:r>
        <w:t>’</w:t>
      </w:r>
      <w:r w:rsidRPr="00512FA6">
        <w:t>s consistency of perfo</w:t>
      </w:r>
      <w:r w:rsidRPr="00512FA6">
        <w:t>rmance over time.</w:t>
      </w:r>
    </w:p>
    <w:p w:rsidR="00000000" w:rsidRPr="00512FA6" w:rsidP="00535366">
      <w:pPr>
        <w:pStyle w:val="BodyText"/>
      </w:pPr>
      <w:r w:rsidRPr="00512FA6">
        <w:t xml:space="preserve">Candidates must: </w:t>
      </w:r>
    </w:p>
    <w:p w:rsidR="00000000" w:rsidRPr="00512FA6" w:rsidP="00512FA6">
      <w:pPr>
        <w:pStyle w:val="ListBullet"/>
      </w:pPr>
      <w:r w:rsidRPr="00512FA6">
        <w:t>improve own development, personal leadership style and self-management skills</w:t>
      </w:r>
    </w:p>
    <w:p w:rsidR="00000000" w:rsidRPr="00512FA6" w:rsidP="00512FA6">
      <w:pPr>
        <w:pStyle w:val="ListBullet"/>
      </w:pPr>
      <w:r w:rsidRPr="00512FA6">
        <w:t>demonstrate application of leadership style and approach appropriate to individuals involved, outcomes being sought and context</w:t>
      </w:r>
    </w:p>
    <w:p w:rsidR="00000000" w:rsidRPr="00512FA6" w:rsidP="00512FA6">
      <w:pPr>
        <w:pStyle w:val="ListBullet"/>
      </w:pPr>
      <w:r w:rsidRPr="00512FA6">
        <w:t>use problem-</w:t>
      </w:r>
      <w:r w:rsidRPr="00512FA6">
        <w:t>solving, initiative and enterprise skills to:</w:t>
      </w:r>
    </w:p>
    <w:p w:rsidR="00000000" w:rsidRPr="00512FA6" w:rsidP="00512FA6">
      <w:pPr>
        <w:pStyle w:val="ListBullet2"/>
      </w:pPr>
      <w:r w:rsidRPr="00512FA6">
        <w:t>direct, motivate, consult and delegate appropriately</w:t>
      </w:r>
    </w:p>
    <w:p w:rsidR="00000000" w:rsidRPr="00512FA6" w:rsidP="00512FA6">
      <w:pPr>
        <w:pStyle w:val="ListBullet2"/>
      </w:pPr>
      <w:r w:rsidRPr="00512FA6">
        <w:t>collect, analyse and interpret data using a range of methods</w:t>
      </w:r>
    </w:p>
    <w:p w:rsidR="00000000" w:rsidRPr="00512FA6" w:rsidP="00512FA6">
      <w:pPr>
        <w:pStyle w:val="ListBullet2"/>
      </w:pPr>
      <w:r w:rsidRPr="00512FA6">
        <w:t>shape strategic thinking and inspire others with a shared vision</w:t>
      </w:r>
    </w:p>
    <w:p w:rsidR="00000000" w:rsidRPr="00512FA6" w:rsidP="00512FA6">
      <w:pPr>
        <w:pStyle w:val="ListBullet2"/>
      </w:pPr>
      <w:r w:rsidRPr="00512FA6">
        <w:t>work with teams with diverse e</w:t>
      </w:r>
      <w:r w:rsidRPr="00512FA6">
        <w:t>motional intelligence and cognitive skills</w:t>
      </w:r>
    </w:p>
    <w:p w:rsidR="00000000" w:rsidRPr="00512FA6" w:rsidP="00512FA6">
      <w:pPr>
        <w:pStyle w:val="ListBullet"/>
      </w:pPr>
      <w:r w:rsidRPr="00512FA6">
        <w:t>use teamwork skills to lead a team, workgroup or unit, with awareness of employee needs and requirements</w:t>
      </w:r>
    </w:p>
    <w:p w:rsidR="00000000" w:rsidRPr="00512FA6" w:rsidP="00512FA6">
      <w:pPr>
        <w:pStyle w:val="ListBullet"/>
      </w:pPr>
      <w:r w:rsidRPr="00512FA6">
        <w:t>use provide leadership in workplace health and safety practice, ethical standards, legislative requirements and governance</w:t>
      </w:r>
    </w:p>
    <w:p w:rsidR="00000000" w:rsidRPr="00512FA6" w:rsidP="00512FA6">
      <w:pPr>
        <w:pStyle w:val="ListBullet"/>
      </w:pPr>
      <w:r w:rsidRPr="00512FA6">
        <w:t>review own personal and professional competence against personal development objectives</w:t>
      </w:r>
    </w:p>
    <w:p w:rsidR="00000000" w:rsidRPr="00512FA6" w:rsidP="00512FA6">
      <w:pPr>
        <w:pStyle w:val="ListBullet"/>
      </w:pPr>
      <w:r w:rsidRPr="00512FA6">
        <w:t>support and use participative arrangements ai</w:t>
      </w:r>
      <w:r w:rsidRPr="00512FA6">
        <w:t>med at establishing trust to:</w:t>
      </w:r>
    </w:p>
    <w:p w:rsidR="00000000" w:rsidRPr="00512FA6" w:rsidP="00512FA6">
      <w:pPr>
        <w:pStyle w:val="ListBullet2"/>
      </w:pPr>
      <w:r w:rsidRPr="00512FA6">
        <w:t>maintain appropriate relationships with colleagues and others</w:t>
      </w:r>
    </w:p>
    <w:p w:rsidR="00000000" w:rsidRPr="00512FA6" w:rsidP="00512FA6">
      <w:pPr>
        <w:pStyle w:val="ListBullet2"/>
      </w:pPr>
      <w:r w:rsidRPr="00512FA6">
        <w:t>value and be open to the opinions of others</w:t>
      </w:r>
    </w:p>
    <w:p w:rsidR="00000000" w:rsidRPr="00512FA6" w:rsidP="00512FA6">
      <w:pPr>
        <w:pStyle w:val="ListBullet2"/>
      </w:pPr>
      <w:r w:rsidRPr="00512FA6">
        <w:t>work as part of a team</w:t>
      </w:r>
    </w:p>
    <w:p w:rsidR="00000000" w:rsidRPr="00512FA6" w:rsidP="00512FA6">
      <w:pPr>
        <w:pStyle w:val="ListBullet2"/>
      </w:pPr>
      <w:r w:rsidRPr="00512FA6">
        <w:t>model collaborative communication and learning</w:t>
      </w:r>
    </w:p>
    <w:p w:rsidR="00000000" w:rsidRPr="00512FA6" w:rsidP="00512FA6">
      <w:pPr>
        <w:pStyle w:val="ListBullet2"/>
      </w:pPr>
      <w:r w:rsidRPr="00512FA6">
        <w:t>use active listening and negotiation skills</w:t>
      </w:r>
    </w:p>
    <w:p w:rsidR="00000000" w:rsidRPr="00512FA6" w:rsidP="00512FA6">
      <w:pPr>
        <w:pStyle w:val="ListBullet2"/>
      </w:pPr>
      <w:r w:rsidRPr="00512FA6">
        <w:t>encou</w:t>
      </w:r>
      <w:r w:rsidRPr="00512FA6">
        <w:t>rage participation across all levels of personnel and clients</w:t>
      </w:r>
    </w:p>
    <w:p w:rsidR="00000000" w:rsidRPr="00512FA6" w:rsidP="00512FA6">
      <w:pPr>
        <w:pStyle w:val="ListBullet2"/>
      </w:pPr>
      <w:r w:rsidRPr="00512FA6">
        <w:t>seek opinions and elicit feedback from a range of stakeholders</w:t>
      </w:r>
    </w:p>
    <w:p w:rsidR="00000000" w:rsidRPr="00512FA6" w:rsidP="00512FA6">
      <w:pPr>
        <w:pStyle w:val="ListBullet2"/>
      </w:pPr>
      <w:r w:rsidRPr="00512FA6">
        <w:t>develop plain English written texts which deal with complex ideas and concepts</w:t>
      </w:r>
    </w:p>
    <w:p w:rsidR="00000000" w:rsidRPr="00512FA6" w:rsidP="00512FA6">
      <w:pPr>
        <w:pStyle w:val="ListBullet"/>
      </w:pPr>
      <w:r w:rsidRPr="00512FA6">
        <w:t>use workplace technology</w:t>
      </w:r>
    </w:p>
    <w:p w:rsidR="00000000" w:rsidRPr="00512FA6" w:rsidP="00512FA6">
      <w:pPr>
        <w:pStyle w:val="AllowPageBreak"/>
      </w:pPr>
    </w:p>
    <w:p w:rsidR="00000000" w:rsidRPr="00512FA6" w:rsidP="00512FA6">
      <w:pPr>
        <w:pStyle w:val="Heading1"/>
      </w:pPr>
      <w:bookmarkStart w:id="3" w:name="O_735932"/>
      <w:bookmarkEnd w:id="3"/>
      <w:r w:rsidRPr="00512FA6">
        <w:t>Knowledge Evidence</w:t>
      </w:r>
    </w:p>
    <w:p w:rsidR="00000000" w:rsidRPr="00512FA6" w:rsidP="00535366">
      <w:pPr>
        <w:pStyle w:val="BodyText"/>
      </w:pPr>
      <w:r w:rsidRPr="00512FA6">
        <w:t>The candidate must demonstrate an in depth technical and theoretical knowledge of:</w:t>
      </w:r>
    </w:p>
    <w:p w:rsidR="00000000" w:rsidRPr="00512FA6" w:rsidP="00512FA6">
      <w:pPr>
        <w:pStyle w:val="ListBullet"/>
      </w:pPr>
      <w:r w:rsidRPr="00512FA6">
        <w:t xml:space="preserve">legislation relevant to business operations, especially regarding workplace health and safety, environmental issues, Equal Employment Opportunity (EEO), </w:t>
      </w:r>
      <w:r w:rsidRPr="00512FA6">
        <w:t xml:space="preserve">anti-discrimination, industrial relations and regulatory requirements </w:t>
      </w:r>
    </w:p>
    <w:p w:rsidR="00000000" w:rsidRPr="00512FA6" w:rsidP="00512FA6">
      <w:pPr>
        <w:pStyle w:val="ListBullet"/>
      </w:pPr>
      <w:r w:rsidRPr="00512FA6">
        <w:t>organisation mission, purpose and values</w:t>
      </w:r>
    </w:p>
    <w:p w:rsidR="00000000" w:rsidRPr="00512FA6" w:rsidP="00512FA6">
      <w:pPr>
        <w:pStyle w:val="ListBullet"/>
      </w:pPr>
      <w:r w:rsidRPr="00512FA6">
        <w:t>organisation objectives, plans and strategies</w:t>
      </w:r>
    </w:p>
    <w:p w:rsidR="00000000" w:rsidRPr="00512FA6" w:rsidP="00512FA6">
      <w:pPr>
        <w:pStyle w:val="ListBullet"/>
      </w:pPr>
      <w:r w:rsidRPr="00512FA6">
        <w:t>leadership styles</w:t>
      </w:r>
    </w:p>
    <w:p w:rsidR="00000000" w:rsidRPr="00512FA6" w:rsidP="00512FA6">
      <w:pPr>
        <w:pStyle w:val="ListBullet"/>
      </w:pPr>
      <w:r w:rsidRPr="00512FA6">
        <w:t>personal development and planning methodologies</w:t>
      </w:r>
    </w:p>
    <w:p w:rsidR="00000000" w:rsidRPr="00512FA6" w:rsidP="00512FA6">
      <w:pPr>
        <w:pStyle w:val="ListBullet"/>
      </w:pPr>
      <w:r w:rsidRPr="00512FA6">
        <w:t>data collection methods</w:t>
      </w:r>
    </w:p>
    <w:p w:rsidR="00000000" w:rsidRPr="00512FA6" w:rsidP="00512FA6">
      <w:pPr>
        <w:pStyle w:val="ListBullet"/>
      </w:pPr>
      <w:r w:rsidRPr="00512FA6">
        <w:t>external</w:t>
      </w:r>
      <w:r w:rsidRPr="00512FA6">
        <w:t xml:space="preserve"> environment scanning relating to social, political, economic, regulatory and technological developments</w:t>
      </w:r>
    </w:p>
    <w:p w:rsidR="00000000" w:rsidRPr="00512FA6" w:rsidP="00512FA6">
      <w:pPr>
        <w:pStyle w:val="ListBullet"/>
      </w:pPr>
      <w:r w:rsidRPr="00512FA6">
        <w:t>emotional intelligence and its relationship to individual and team effectiveness</w:t>
      </w:r>
    </w:p>
    <w:p w:rsidR="00000000" w:rsidRPr="00512FA6" w:rsidP="00512FA6">
      <w:pPr>
        <w:pStyle w:val="ListBullet"/>
      </w:pPr>
      <w:r w:rsidRPr="00512FA6">
        <w:t>organisational transformation and management of change</w:t>
      </w:r>
    </w:p>
    <w:p w:rsidR="00000000" w:rsidRPr="00512FA6" w:rsidP="00512FA6">
      <w:pPr>
        <w:pStyle w:val="ListBullet"/>
      </w:pPr>
      <w:r w:rsidRPr="00512FA6">
        <w:t xml:space="preserve">organisational </w:t>
      </w:r>
      <w:r w:rsidRPr="00512FA6">
        <w:t>design and building in response to changes in customer or market conditions</w:t>
      </w:r>
    </w:p>
    <w:p w:rsidR="00000000" w:rsidRPr="00512FA6" w:rsidP="00512FA6">
      <w:pPr>
        <w:pStyle w:val="ListBullet"/>
      </w:pPr>
      <w:r w:rsidRPr="00512FA6">
        <w:t>environmental sustainability principles</w:t>
      </w:r>
    </w:p>
    <w:p w:rsidR="00000000" w:rsidRPr="00512FA6" w:rsidP="00512FA6">
      <w:pPr>
        <w:pStyle w:val="AllowPageBreak"/>
      </w:pPr>
    </w:p>
    <w:p w:rsidR="00000000" w:rsidRPr="00512FA6" w:rsidP="00512FA6">
      <w:pPr>
        <w:pStyle w:val="Heading1"/>
      </w:pPr>
      <w:bookmarkStart w:id="4" w:name="O_735933"/>
      <w:bookmarkEnd w:id="4"/>
      <w:r w:rsidRPr="00512FA6">
        <w:t>Assessment Conditions</w:t>
      </w:r>
    </w:p>
    <w:p w:rsidR="00000000" w:rsidRPr="00512FA6" w:rsidP="00535366">
      <w:pPr>
        <w:pStyle w:val="BodyText"/>
      </w:pPr>
      <w:r w:rsidRPr="00512FA6">
        <w:t>Assessment must ensure:</w:t>
      </w:r>
    </w:p>
    <w:p w:rsidR="00000000" w:rsidRPr="00512FA6" w:rsidP="00512FA6">
      <w:pPr>
        <w:pStyle w:val="ListBullet"/>
      </w:pPr>
      <w:r w:rsidRPr="00512FA6">
        <w:t>access to an actual workplace or simulated environment</w:t>
      </w:r>
    </w:p>
    <w:p w:rsidR="00000000" w:rsidRPr="00512FA6" w:rsidP="00512FA6">
      <w:pPr>
        <w:pStyle w:val="ListBullet"/>
      </w:pPr>
      <w:r w:rsidRPr="00512FA6">
        <w:t>competence is consist</w:t>
      </w:r>
      <w:r w:rsidRPr="00512FA6">
        <w:t>ently demonstrated over time, and over a range and variety of complex tasks/projects and situations</w:t>
      </w:r>
    </w:p>
    <w:p w:rsidR="00000000" w:rsidRPr="00512FA6" w:rsidP="00512FA6">
      <w:pPr>
        <w:pStyle w:val="ListBullet"/>
      </w:pPr>
      <w:r w:rsidRPr="00512FA6">
        <w:t>access to resources normally used in the workplace, including organisational policies and procedures, and relevant legislation</w:t>
      </w:r>
    </w:p>
    <w:p w:rsidR="00000000" w:rsidRPr="00512FA6" w:rsidP="00512FA6">
      <w:pPr>
        <w:pStyle w:val="ListBullet"/>
      </w:pPr>
      <w:r w:rsidRPr="00512FA6">
        <w:t>access to clients</w:t>
      </w:r>
    </w:p>
    <w:p w:rsidR="00000000" w:rsidRPr="00512FA6" w:rsidP="00512FA6">
      <w:pPr>
        <w:pStyle w:val="BodyText"/>
      </w:pPr>
    </w:p>
    <w:p w:rsidR="00000000" w:rsidRPr="00512FA6" w:rsidP="00535366">
      <w:pPr>
        <w:pStyle w:val="BodyText"/>
      </w:pPr>
      <w:r w:rsidRPr="00512FA6">
        <w:t>Assessors must satisfy current standards for RTOs.</w:t>
      </w:r>
    </w:p>
    <w:p w:rsidR="00000000" w:rsidRPr="00512FA6" w:rsidP="00512FA6">
      <w:pPr>
        <w:pStyle w:val="Heading1"/>
      </w:pPr>
      <w:bookmarkStart w:id="5" w:name="O_735936"/>
      <w:bookmarkEnd w:id="5"/>
      <w:r w:rsidRPr="00512FA6">
        <w:t>Links</w:t>
      </w:r>
    </w:p>
    <w:p w:rsidR="00000000" w:rsidRPr="00512FA6" w:rsidP="00535366">
      <w:pPr>
        <w:pStyle w:val="BodyText"/>
      </w:pPr>
      <w:r w:rsidRPr="00512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001B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2FA6" w:rsidP="00512FA6"/>
    <w:sectPr w:rsidSect="00512F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A6" w:rsidRPr="00535366" w:rsidP="00535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66" w:rsidP="00512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366" w:rsidP="00512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5366" w:rsidP="00512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FA6" w:rsidRPr="00535366" w:rsidP="00535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66" w:rsidRPr="002D2AF8" w:rsidP="00512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AMPMGT802 Provide strategic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35366" w:rsidP="00512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34B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E5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623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FA6"/>
  </w:style>
  <w:style w:type="character" w:customStyle="1" w:styleId="Heading1Char">
    <w:name w:val="Heading 1 Char"/>
    <w:basedOn w:val="DefaultParagraphFont"/>
    <w:link w:val="Heading1"/>
    <w:rsid w:val="00512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F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F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2F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2F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2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F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F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FA6"/>
    <w:rPr>
      <w:b/>
      <w:spacing w:val="0"/>
    </w:rPr>
  </w:style>
  <w:style w:type="paragraph" w:customStyle="1" w:styleId="SuperTitle">
    <w:name w:val="SuperTitle"/>
    <w:basedOn w:val="Title"/>
    <w:rsid w:val="00512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F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FA6"/>
    <w:rPr>
      <w:i/>
    </w:rPr>
  </w:style>
  <w:style w:type="paragraph" w:styleId="Caption">
    <w:name w:val="caption"/>
    <w:basedOn w:val="BodyText"/>
    <w:next w:val="Normal"/>
    <w:qFormat/>
    <w:rsid w:val="00512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FA6"/>
  </w:style>
  <w:style w:type="paragraph" w:styleId="TableofFigures">
    <w:name w:val="table of figures"/>
    <w:basedOn w:val="Normal"/>
    <w:next w:val="Normal"/>
    <w:semiHidden/>
    <w:rsid w:val="00512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F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FA6"/>
    <w:rPr>
      <w:rFonts w:ascii="Wingdings" w:hAnsi="Wingdings"/>
    </w:rPr>
  </w:style>
  <w:style w:type="character" w:customStyle="1" w:styleId="HotSpot">
    <w:name w:val="HotSpot"/>
    <w:rsid w:val="00512FA6"/>
    <w:rPr>
      <w:color w:val="0033CC"/>
      <w:u w:val="none"/>
    </w:rPr>
  </w:style>
  <w:style w:type="paragraph" w:customStyle="1" w:styleId="BodyTextRight">
    <w:name w:val="Body Text Right"/>
    <w:basedOn w:val="BodyText"/>
    <w:rsid w:val="00512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F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FA6"/>
    <w:rPr>
      <w:sz w:val="32"/>
    </w:rPr>
  </w:style>
  <w:style w:type="paragraph" w:customStyle="1" w:styleId="HeadingProcedure">
    <w:name w:val="Heading Procedure"/>
    <w:basedOn w:val="HeadingBase"/>
    <w:next w:val="Normal"/>
    <w:rsid w:val="00512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FA6"/>
    <w:pPr>
      <w:spacing w:before="60" w:after="60"/>
    </w:pPr>
  </w:style>
  <w:style w:type="paragraph" w:styleId="ListContinue">
    <w:name w:val="List Continue"/>
    <w:basedOn w:val="List"/>
    <w:rsid w:val="00512FA6"/>
    <w:pPr>
      <w:ind w:firstLine="0"/>
    </w:pPr>
  </w:style>
  <w:style w:type="paragraph" w:customStyle="1" w:styleId="ListNote">
    <w:name w:val="List Note"/>
    <w:basedOn w:val="List"/>
    <w:rsid w:val="00512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FA6"/>
    <w:rPr>
      <w:rFonts w:ascii="Courier New" w:hAnsi="Courier New"/>
    </w:rPr>
  </w:style>
  <w:style w:type="paragraph" w:customStyle="1" w:styleId="NoteBullet">
    <w:name w:val="Note Bullet"/>
    <w:basedOn w:val="Note"/>
    <w:rsid w:val="00512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F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FA6"/>
    <w:rPr>
      <w:b/>
      <w:smallCaps/>
    </w:rPr>
  </w:style>
  <w:style w:type="paragraph" w:customStyle="1" w:styleId="TableListNumber">
    <w:name w:val="Table List Number"/>
    <w:basedOn w:val="ListNumber"/>
    <w:rsid w:val="00512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FA6"/>
    <w:pPr>
      <w:numPr>
        <w:numId w:val="9"/>
      </w:numPr>
    </w:pPr>
  </w:style>
  <w:style w:type="paragraph" w:customStyle="1" w:styleId="ListAlpha2">
    <w:name w:val="List Alpha 2"/>
    <w:basedOn w:val="List2"/>
    <w:rsid w:val="00512FA6"/>
    <w:pPr>
      <w:numPr>
        <w:numId w:val="8"/>
      </w:numPr>
    </w:pPr>
  </w:style>
  <w:style w:type="paragraph" w:styleId="List2">
    <w:name w:val="List 2"/>
    <w:basedOn w:val="BodyText"/>
    <w:rsid w:val="00512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F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F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FA6"/>
    <w:pPr>
      <w:numPr>
        <w:numId w:val="4"/>
      </w:numPr>
    </w:pPr>
  </w:style>
  <w:style w:type="paragraph" w:styleId="ListContinue2">
    <w:name w:val="List Continue 2"/>
    <w:basedOn w:val="List2"/>
    <w:rsid w:val="00512FA6"/>
    <w:pPr>
      <w:ind w:firstLine="0"/>
    </w:pPr>
  </w:style>
  <w:style w:type="paragraph" w:styleId="ListContinue3">
    <w:name w:val="List Continue 3"/>
    <w:basedOn w:val="List3"/>
    <w:rsid w:val="00512FA6"/>
    <w:pPr>
      <w:ind w:left="1021" w:firstLine="0"/>
    </w:pPr>
  </w:style>
  <w:style w:type="paragraph" w:styleId="ListContinue4">
    <w:name w:val="List Continue 4"/>
    <w:basedOn w:val="List4"/>
    <w:rsid w:val="00512FA6"/>
    <w:pPr>
      <w:ind w:firstLine="0"/>
    </w:pPr>
  </w:style>
  <w:style w:type="paragraph" w:styleId="ListContinue5">
    <w:name w:val="List Continue 5"/>
    <w:basedOn w:val="List5"/>
    <w:rsid w:val="00512FA6"/>
    <w:pPr>
      <w:ind w:firstLine="0"/>
    </w:pPr>
  </w:style>
  <w:style w:type="paragraph" w:styleId="ListNumber3">
    <w:name w:val="List Number 3"/>
    <w:basedOn w:val="List3"/>
    <w:rsid w:val="00512FA6"/>
    <w:pPr>
      <w:numPr>
        <w:numId w:val="5"/>
      </w:numPr>
    </w:pPr>
  </w:style>
  <w:style w:type="paragraph" w:styleId="ListNumber4">
    <w:name w:val="List Number 4"/>
    <w:basedOn w:val="List4"/>
    <w:rsid w:val="00512FA6"/>
    <w:pPr>
      <w:numPr>
        <w:numId w:val="6"/>
      </w:numPr>
    </w:pPr>
  </w:style>
  <w:style w:type="paragraph" w:styleId="ListNumber5">
    <w:name w:val="List Number 5"/>
    <w:basedOn w:val="List5"/>
    <w:rsid w:val="00512FA6"/>
    <w:pPr>
      <w:numPr>
        <w:numId w:val="7"/>
      </w:numPr>
    </w:pPr>
  </w:style>
  <w:style w:type="paragraph" w:styleId="BlockText">
    <w:name w:val="Block Text"/>
    <w:basedOn w:val="Normal"/>
    <w:rsid w:val="00512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FA6"/>
    <w:rPr>
      <w:sz w:val="16"/>
      <w:vertAlign w:val="superscript"/>
    </w:rPr>
  </w:style>
  <w:style w:type="character" w:customStyle="1" w:styleId="Symbols">
    <w:name w:val="Symbols"/>
    <w:basedOn w:val="DefaultParagraphFont"/>
    <w:rsid w:val="00512FA6"/>
    <w:rPr>
      <w:rFonts w:ascii="Symbol" w:hAnsi="Symbol"/>
    </w:rPr>
  </w:style>
  <w:style w:type="character" w:customStyle="1" w:styleId="MenuOptions">
    <w:name w:val="Menu Options"/>
    <w:basedOn w:val="DefaultParagraphFont"/>
    <w:rsid w:val="00512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FA6"/>
    <w:rPr>
      <w:b/>
    </w:rPr>
  </w:style>
  <w:style w:type="character" w:customStyle="1" w:styleId="Underlined">
    <w:name w:val="Underlined"/>
    <w:basedOn w:val="DefaultParagraphFont"/>
    <w:rsid w:val="00512FA6"/>
    <w:rPr>
      <w:u w:val="single"/>
    </w:rPr>
  </w:style>
  <w:style w:type="paragraph" w:customStyle="1" w:styleId="TableBodyTextRight">
    <w:name w:val="Table Body Text Right"/>
    <w:basedOn w:val="TableBodyText"/>
    <w:rsid w:val="00512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FA6"/>
    <w:rPr>
      <w:sz w:val="18"/>
    </w:rPr>
  </w:style>
  <w:style w:type="paragraph" w:customStyle="1" w:styleId="BodySmallRight">
    <w:name w:val="Body Small Right"/>
    <w:basedOn w:val="BodyTextRight"/>
    <w:rsid w:val="00512FA6"/>
    <w:rPr>
      <w:sz w:val="18"/>
      <w:szCs w:val="18"/>
    </w:rPr>
  </w:style>
  <w:style w:type="paragraph" w:customStyle="1" w:styleId="MarginEdition">
    <w:name w:val="Margin Edition"/>
    <w:basedOn w:val="MarginNote"/>
    <w:rsid w:val="00512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FA6"/>
    <w:rPr>
      <w:sz w:val="2"/>
      <w:szCs w:val="2"/>
    </w:rPr>
  </w:style>
  <w:style w:type="character" w:customStyle="1" w:styleId="Small">
    <w:name w:val="Small"/>
    <w:basedOn w:val="DefaultParagraphFont"/>
    <w:rsid w:val="00512FA6"/>
    <w:rPr>
      <w:sz w:val="16"/>
    </w:rPr>
  </w:style>
  <w:style w:type="paragraph" w:customStyle="1" w:styleId="WideTable">
    <w:name w:val="Wide Table"/>
    <w:basedOn w:val="Normal"/>
    <w:rsid w:val="00512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FA6"/>
  </w:style>
  <w:style w:type="paragraph" w:styleId="Quote">
    <w:name w:val="Quote"/>
    <w:basedOn w:val="Heading1"/>
    <w:link w:val="QuoteChar"/>
    <w:qFormat/>
    <w:rsid w:val="00512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FA6"/>
    <w:pPr>
      <w:pageBreakBefore/>
    </w:pPr>
  </w:style>
  <w:style w:type="paragraph" w:customStyle="1" w:styleId="Border">
    <w:name w:val="Border"/>
    <w:basedOn w:val="Normal"/>
    <w:qFormat/>
    <w:rsid w:val="00512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FA6"/>
    <w:rPr>
      <w:u w:val="single"/>
    </w:rPr>
  </w:style>
  <w:style w:type="character" w:customStyle="1" w:styleId="BoldandItalics">
    <w:name w:val="Bold and Italics"/>
    <w:qFormat/>
    <w:rsid w:val="00512FA6"/>
    <w:rPr>
      <w:b/>
      <w:i/>
      <w:u w:val="none"/>
    </w:rPr>
  </w:style>
  <w:style w:type="paragraph" w:styleId="BalloonText">
    <w:name w:val="Balloon Text"/>
    <w:basedOn w:val="Normal"/>
    <w:link w:val="BalloonTextChar"/>
    <w:rsid w:val="00512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FA6"/>
    <w:pPr>
      <w:spacing w:before="0" w:after="0"/>
    </w:pPr>
  </w:style>
  <w:style w:type="paragraph" w:customStyle="1" w:styleId="BodyTextBold">
    <w:name w:val="Body Text Bold"/>
    <w:basedOn w:val="BodyText"/>
    <w:qFormat/>
    <w:rsid w:val="00512FA6"/>
    <w:rPr>
      <w:b/>
    </w:rPr>
  </w:style>
  <w:style w:type="character" w:styleId="Hyperlink">
    <w:name w:val="Hyperlink"/>
    <w:basedOn w:val="DefaultParagraphFont"/>
    <w:uiPriority w:val="99"/>
    <w:unhideWhenUsed/>
    <w:rsid w:val="00535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3086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AMPMGT802 Provide strategic leadership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