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4A4" w:rsidP="008754A4">
      <w:pPr>
        <w:pStyle w:val="Title"/>
      </w:pPr>
      <w:r>
        <w:fldChar w:fldCharType="begin"/>
      </w:r>
      <w:r>
        <w:instrText xml:space="preserve"> TITLE   \* MERGEFORMAT </w:instrText>
      </w:r>
      <w:r>
        <w:fldChar w:fldCharType="separate"/>
      </w:r>
      <w:r>
        <w:t>AMPMGT609 Manage effective operation of meat workplace cold chain and refrigeration systems</w:t>
      </w:r>
      <w:r>
        <w:fldChar w:fldCharType="end"/>
      </w:r>
    </w:p>
    <w:p w:rsidR="008754A4" w:rsidP="008754A4">
      <w:pPr>
        <w:pStyle w:val="Version"/>
        <w:sectPr w:rsidSect="00B565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504" w:rsidP="00B56504">
      <w:pPr>
        <w:pStyle w:val="SuperHeading"/>
      </w:pPr>
      <w:r w:rsidRPr="00B56504">
        <w:t>AMPMGT609 Manage effective operation of meat workplace cold chain and refrigeration systems</w:t>
      </w:r>
    </w:p>
    <w:p w:rsidR="00000000" w:rsidRPr="00B56504" w:rsidP="00B56504">
      <w:pPr>
        <w:pStyle w:val="Heading1"/>
      </w:pPr>
      <w:bookmarkStart w:id="1" w:name="O_1265343"/>
      <w:bookmarkEnd w:id="1"/>
      <w:r w:rsidRPr="00B56504">
        <w:t>Modification History</w:t>
      </w:r>
    </w:p>
    <w:tbl>
      <w:tblPr>
        <w:tblW w:w="9520" w:type="dxa"/>
        <w:tblLayout w:type="fixed"/>
        <w:tblCellMar>
          <w:left w:w="62" w:type="dxa"/>
          <w:right w:w="62" w:type="dxa"/>
        </w:tblCellMar>
        <w:tblLook w:val="0000"/>
      </w:tblPr>
      <w:tblGrid>
        <w:gridCol w:w="2580"/>
        <w:gridCol w:w="6940"/>
      </w:tblGrid>
      <w:tr w:rsidTr="00B565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Comments</w:t>
            </w:r>
          </w:p>
        </w:tc>
      </w:tr>
      <w:tr w:rsidTr="00B565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This version released with AMP Australian Meat Processing Training Package Version 8.0.</w:t>
            </w:r>
          </w:p>
        </w:tc>
      </w:tr>
    </w:tbl>
    <w:p w:rsidR="00000000" w:rsidRPr="00B56504" w:rsidP="00B56504">
      <w:pPr>
        <w:pStyle w:val="BodyText"/>
      </w:pPr>
    </w:p>
    <w:p w:rsidR="00000000" w:rsidRPr="00B56504" w:rsidP="00B56504">
      <w:pPr>
        <w:pStyle w:val="AllowPageBreak"/>
      </w:pPr>
    </w:p>
    <w:p w:rsidR="00000000" w:rsidRPr="00B56504" w:rsidP="00B56504">
      <w:pPr>
        <w:pStyle w:val="Heading1"/>
      </w:pPr>
      <w:bookmarkStart w:id="2" w:name="O_1265344"/>
      <w:bookmarkEnd w:id="2"/>
      <w:r w:rsidRPr="00B56504">
        <w:t>Application</w:t>
      </w:r>
    </w:p>
    <w:p w:rsidR="00000000" w:rsidRPr="00B56504" w:rsidP="008754A4">
      <w:pPr>
        <w:pStyle w:val="BodyText"/>
      </w:pPr>
      <w:r w:rsidRPr="00B56504">
        <w:t>This unit describes the skills and knowledge required to plan and oversee the effective operation of workplace cold chain and refrigeration systems, ensuring product quality and food safety. It also describes ways to manage an</w:t>
      </w:r>
      <w:r w:rsidRPr="00B56504">
        <w:t>d reduce the costs of cold chain operations. Cold chain systems and operations are critical to the quality and food safety of workplace products. Managing them efficiently minimises production costs and facilitates regulatory compliance.</w:t>
      </w:r>
    </w:p>
    <w:p w:rsidR="00000000" w:rsidRPr="00B56504" w:rsidP="008754A4">
      <w:pPr>
        <w:pStyle w:val="BodyText"/>
      </w:pPr>
      <w:r w:rsidRPr="00B56504">
        <w:t>This unit is appli</w:t>
      </w:r>
      <w:r w:rsidRPr="00B56504">
        <w:t>cable to production managers, plant engineers, and quality assurance (QA), maintenance and chiller managers or coordinators.</w:t>
      </w:r>
    </w:p>
    <w:p w:rsidR="00000000" w:rsidRPr="00B56504" w:rsidP="008754A4">
      <w:pPr>
        <w:pStyle w:val="BodyText"/>
      </w:pPr>
      <w:r w:rsidRPr="00B56504">
        <w:t xml:space="preserve">At this level, individuals exercise considerable responsibility and accountability within workplace structures and are required to </w:t>
      </w:r>
      <w:r w:rsidRPr="00B56504">
        <w:t xml:space="preserve">make primary contributions to the values, goals and operations of the workplace. They typically have responsibility for establishing and reviewing systems for their site or department. They may work with the assistance of external experts to develop plans </w:t>
      </w:r>
      <w:r w:rsidRPr="00B56504">
        <w:t>and strategies.</w:t>
      </w:r>
    </w:p>
    <w:p w:rsidR="00000000" w:rsidRPr="00B56504" w:rsidP="008754A4">
      <w:pPr>
        <w:pStyle w:val="BodyText"/>
      </w:pPr>
      <w:r w:rsidRPr="00B56504">
        <w:t>All work must be carried out to comply with workplace procedures, according to state/territory health and safety regulations, legislation and standards that apply to the workplace.</w:t>
      </w:r>
    </w:p>
    <w:p w:rsidR="00000000" w:rsidRPr="00B56504" w:rsidP="008754A4">
      <w:pPr>
        <w:pStyle w:val="BodyText"/>
      </w:pPr>
      <w:r w:rsidRPr="00B56504">
        <w:t>No licensing, legislative or certification requirements are</w:t>
      </w:r>
      <w:r w:rsidRPr="00B56504">
        <w:t xml:space="preserve"> known to apply to this unit at the time of publication.</w:t>
      </w:r>
    </w:p>
    <w:p w:rsidR="00000000" w:rsidRPr="00B56504" w:rsidP="00B56504">
      <w:pPr>
        <w:pStyle w:val="Heading1"/>
      </w:pPr>
      <w:bookmarkStart w:id="3" w:name="O_1265345"/>
      <w:bookmarkEnd w:id="3"/>
      <w:r w:rsidRPr="00B56504">
        <w:t>Pre-requisite Unit</w:t>
      </w:r>
    </w:p>
    <w:p w:rsidR="00000000" w:rsidRPr="00B56504" w:rsidP="008754A4">
      <w:pPr>
        <w:pStyle w:val="BodyText"/>
      </w:pPr>
      <w:r w:rsidRPr="00B56504">
        <w:t>Nil</w:t>
      </w:r>
    </w:p>
    <w:p w:rsidR="00000000" w:rsidRPr="00B56504" w:rsidP="00B56504">
      <w:pPr>
        <w:pStyle w:val="Heading1"/>
      </w:pPr>
      <w:bookmarkStart w:id="4" w:name="O_1265347"/>
      <w:bookmarkEnd w:id="4"/>
      <w:r w:rsidRPr="00B56504">
        <w:t>Unit Sector</w:t>
      </w:r>
    </w:p>
    <w:p w:rsidR="00000000" w:rsidRPr="00B56504" w:rsidP="008754A4">
      <w:pPr>
        <w:pStyle w:val="BodyText"/>
      </w:pPr>
      <w:r w:rsidRPr="00B56504">
        <w:t>Management (MGT)</w:t>
      </w:r>
    </w:p>
    <w:p w:rsidR="00000000" w:rsidRPr="00B56504" w:rsidP="00B56504">
      <w:pPr>
        <w:pStyle w:val="Heading1"/>
      </w:pPr>
      <w:bookmarkStart w:id="5" w:name="O_1265348"/>
      <w:bookmarkEnd w:id="5"/>
      <w:r w:rsidRPr="00B56504">
        <w:t>Elements and Performance Criteria</w:t>
      </w:r>
    </w:p>
    <w:tbl>
      <w:tblPr>
        <w:tblW w:w="9520" w:type="dxa"/>
        <w:tblLayout w:type="fixed"/>
        <w:tblCellMar>
          <w:left w:w="62" w:type="dxa"/>
          <w:right w:w="62" w:type="dxa"/>
        </w:tblCellMar>
        <w:tblLook w:val="0000"/>
      </w:tblPr>
      <w:tblGrid>
        <w:gridCol w:w="2580"/>
        <w:gridCol w:w="6940"/>
      </w:tblGrid>
      <w:tr w:rsidTr="008754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504">
            <w:pPr>
              <w:pStyle w:val="BodyTextBold"/>
              <w:rPr>
                <w:lang w:val="en-NZ"/>
              </w:rPr>
            </w:pPr>
            <w:r w:rsidRPr="00B5650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56504">
            <w:pPr>
              <w:pStyle w:val="BodyTextBold"/>
              <w:rPr>
                <w:lang w:val="en-NZ"/>
              </w:rPr>
            </w:pPr>
            <w:r w:rsidRPr="00B56504">
              <w:t>Performance Criteria</w:t>
            </w:r>
          </w:p>
        </w:tc>
      </w:tr>
      <w:tr w:rsidTr="008754A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rPr>
                <w:rStyle w:val="Emphasis"/>
              </w:rPr>
              <w:t>Performance criteria describe the performance needed to demonstrate achievement of the element.</w:t>
            </w:r>
          </w:p>
        </w:tc>
      </w:tr>
      <w:tr w:rsidTr="0087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1. Assess workplace cold chain system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1.1 Analyse workplace goals, directions and forecasts, and determi</w:t>
            </w:r>
            <w:r w:rsidRPr="00B56504">
              <w:t>ne the implications for cold chain requirements</w:t>
            </w:r>
          </w:p>
          <w:p w:rsidR="00000000" w:rsidRPr="00B56504" w:rsidP="00B56504">
            <w:pPr>
              <w:pStyle w:val="BodyText"/>
            </w:pPr>
            <w:r w:rsidRPr="00B56504">
              <w:t>1.2 Document workplace refrigeration systems, cold chain, operations and technical support team activities</w:t>
            </w:r>
          </w:p>
          <w:p w:rsidR="00000000" w:rsidRPr="00B56504" w:rsidP="00B56504">
            <w:pPr>
              <w:pStyle w:val="BodyText"/>
            </w:pPr>
            <w:r w:rsidRPr="00B56504">
              <w:t>1.3 Identify regulatory and customer requirements regarding operating and maintaining refrigeration s</w:t>
            </w:r>
            <w:r w:rsidRPr="00B56504">
              <w:t>ystems</w:t>
            </w:r>
          </w:p>
          <w:p w:rsidR="00000000" w:rsidRPr="00B56504" w:rsidP="00B56504">
            <w:pPr>
              <w:pStyle w:val="BodyText"/>
            </w:pPr>
            <w:r w:rsidRPr="00B56504">
              <w:t>1.4 Determine workplace requirements for accessing specialised refrigeration advice and expertise</w:t>
            </w:r>
          </w:p>
          <w:p w:rsidR="00000000" w:rsidRPr="00B56504" w:rsidP="00B56504">
            <w:pPr>
              <w:pStyle w:val="BodyText"/>
            </w:pPr>
            <w:r w:rsidRPr="00B56504">
              <w:t>1.5 Determine optimum refrigeration requirements to maintain quality and safety of products</w:t>
            </w:r>
          </w:p>
          <w:p w:rsidR="00000000" w:rsidP="00B56504">
            <w:pPr>
              <w:pStyle w:val="BodyText"/>
              <w:rPr>
                <w:lang w:val="en-NZ"/>
              </w:rPr>
            </w:pPr>
            <w:r w:rsidRPr="00B56504">
              <w:t>1.6 Establish performance standards and targets, including those relating to food safety, cost, quality and waste</w:t>
            </w:r>
          </w:p>
        </w:tc>
      </w:tr>
      <w:tr w:rsidTr="0087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2. Manage and control cold chain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2.1 Develop procedures for safely and hygienically operating and maintaining refrigeration or cold c</w:t>
            </w:r>
            <w:r w:rsidRPr="00B56504">
              <w:t>hain systems according to quality, food safety and manufacturer specifications, and customer and workplace requirements</w:t>
            </w:r>
          </w:p>
          <w:p w:rsidR="00000000" w:rsidRPr="00B56504" w:rsidP="00B56504">
            <w:pPr>
              <w:pStyle w:val="BodyText"/>
            </w:pPr>
            <w:r w:rsidRPr="00B56504">
              <w:t>2.2 Prepare contingency plans and procedures for systems failure or overload, and convey to relevant personnel</w:t>
            </w:r>
          </w:p>
          <w:p w:rsidR="00000000" w:rsidRPr="00B56504" w:rsidP="00B56504">
            <w:pPr>
              <w:pStyle w:val="BodyText"/>
            </w:pPr>
            <w:r w:rsidRPr="00B56504">
              <w:t>2.3 Prepare emergency pro</w:t>
            </w:r>
            <w:r w:rsidRPr="00B56504">
              <w:t>cedures and plans, and incorporate into health and safety systems, procedures, training and work instructions</w:t>
            </w:r>
          </w:p>
          <w:p w:rsidR="00000000" w:rsidP="00B56504">
            <w:pPr>
              <w:pStyle w:val="BodyText"/>
              <w:rPr>
                <w:lang w:val="en-NZ"/>
              </w:rPr>
            </w:pPr>
            <w:r w:rsidRPr="00B56504">
              <w:t>2.4 Prepare strategies for communicating and resolving system problems and failures with stakeholders</w:t>
            </w:r>
          </w:p>
        </w:tc>
      </w:tr>
      <w:tr w:rsidTr="0087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3. Monitor refrigeration and cold chain sys</w:t>
            </w:r>
            <w:r w:rsidRPr="00B56504">
              <w:t>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3.1 Determine and develop performance information requirements and data collection strategies</w:t>
            </w:r>
          </w:p>
          <w:p w:rsidR="00000000" w:rsidRPr="00B56504" w:rsidP="00B56504">
            <w:pPr>
              <w:pStyle w:val="BodyText"/>
            </w:pPr>
            <w:r w:rsidRPr="00B56504">
              <w:t>3.2 Establish and maintain monitoring procedures for operating refrigeration or cold chain systems</w:t>
            </w:r>
          </w:p>
          <w:p w:rsidR="00000000" w:rsidRPr="00B56504" w:rsidP="00B56504">
            <w:pPr>
              <w:pStyle w:val="BodyText"/>
            </w:pPr>
            <w:r w:rsidRPr="00B56504">
              <w:t>3.3 Investigate and report non-conformances, an</w:t>
            </w:r>
            <w:r w:rsidRPr="00B56504">
              <w:t>d implement corrective action</w:t>
            </w:r>
          </w:p>
          <w:p w:rsidR="00000000" w:rsidP="00B56504">
            <w:pPr>
              <w:pStyle w:val="BodyText"/>
              <w:rPr>
                <w:lang w:val="en-NZ"/>
              </w:rPr>
            </w:pPr>
            <w:r w:rsidRPr="00B56504">
              <w:t>3.4 Develop and implement preventative and control procedures to prevent future non-conformance</w:t>
            </w:r>
          </w:p>
        </w:tc>
      </w:tr>
      <w:tr w:rsidTr="008754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4. Improve refrigeration system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4.1 Analyse and measure performance data against relevant performance standards, incl</w:t>
            </w:r>
            <w:r w:rsidRPr="00B56504">
              <w:t>uding product quality and cost requirements</w:t>
            </w:r>
          </w:p>
          <w:p w:rsidR="00000000" w:rsidRPr="00B56504" w:rsidP="00B56504">
            <w:pPr>
              <w:pStyle w:val="BodyText"/>
            </w:pPr>
            <w:r w:rsidRPr="00B56504">
              <w:t>4.2 Calculate and monitor energy costs of refrigeration systems</w:t>
            </w:r>
          </w:p>
          <w:p w:rsidR="00000000" w:rsidRPr="00B56504" w:rsidP="00B56504">
            <w:pPr>
              <w:pStyle w:val="BodyText"/>
            </w:pPr>
            <w:r w:rsidRPr="00B56504">
              <w:t>4.3 Develop and implement strategies to improve performance and minimise costs</w:t>
            </w:r>
          </w:p>
          <w:p w:rsidR="00000000" w:rsidRPr="00B56504" w:rsidP="00B56504">
            <w:pPr>
              <w:pStyle w:val="BodyText"/>
            </w:pPr>
            <w:r w:rsidRPr="00B56504">
              <w:t>4.4 Include refrigeration system requirements in budgets and plans</w:t>
            </w:r>
          </w:p>
        </w:tc>
      </w:tr>
    </w:tbl>
    <w:p w:rsidR="00000000" w:rsidRPr="00B56504" w:rsidP="00B56504">
      <w:pPr>
        <w:pStyle w:val="BodyText"/>
      </w:pPr>
    </w:p>
    <w:p w:rsidR="00000000" w:rsidRPr="00B56504" w:rsidP="00B56504">
      <w:pPr>
        <w:pStyle w:val="AllowPageBreak"/>
      </w:pPr>
    </w:p>
    <w:p w:rsidR="00000000" w:rsidRPr="00B56504" w:rsidP="00B56504">
      <w:pPr>
        <w:pStyle w:val="Heading1"/>
      </w:pPr>
      <w:bookmarkStart w:id="6" w:name="O_1265349"/>
      <w:bookmarkEnd w:id="6"/>
      <w:r w:rsidRPr="00B56504">
        <w:t>Foundation Skills</w:t>
      </w:r>
    </w:p>
    <w:p w:rsidR="00000000" w:rsidRPr="008754A4" w:rsidP="008754A4">
      <w:pPr>
        <w:pStyle w:val="BodyText"/>
        <w:rPr>
          <w:i/>
        </w:rPr>
      </w:pPr>
      <w:r w:rsidRPr="008754A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565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Description</w:t>
            </w:r>
          </w:p>
        </w:tc>
      </w:tr>
      <w:tr w:rsidTr="00B565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ListBullet"/>
            </w:pPr>
            <w:r w:rsidRPr="00B56504">
              <w:t>Plan, draft, review and proofread documents</w:t>
            </w:r>
          </w:p>
          <w:p w:rsidR="00000000" w:rsidRPr="00B56504" w:rsidP="00B56504">
            <w:pPr>
              <w:pStyle w:val="ListBullet"/>
            </w:pPr>
            <w:r w:rsidRPr="00B56504">
              <w:t>Use Plain English and industry specific terminology</w:t>
            </w:r>
          </w:p>
          <w:p w:rsidR="00000000" w:rsidP="00B56504">
            <w:pPr>
              <w:pStyle w:val="ListBullet"/>
              <w:rPr>
                <w:lang w:val="en-NZ"/>
              </w:rPr>
            </w:pPr>
            <w:r w:rsidRPr="00B56504">
              <w:t>Use workplace software programs and systems to generate documents</w:t>
            </w:r>
          </w:p>
        </w:tc>
      </w:tr>
      <w:tr w:rsidTr="00B565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ListBullet"/>
            </w:pPr>
            <w:r w:rsidRPr="00B56504">
              <w:t>Use software programs to model outcomes</w:t>
            </w:r>
          </w:p>
          <w:p w:rsidR="00000000" w:rsidRPr="00B56504" w:rsidP="00B56504">
            <w:pPr>
              <w:pStyle w:val="ListBullet"/>
            </w:pPr>
            <w:r w:rsidRPr="00B56504">
              <w:t>Recognise trends in graphs</w:t>
            </w:r>
          </w:p>
        </w:tc>
      </w:tr>
    </w:tbl>
    <w:p w:rsidR="00000000" w:rsidRPr="00B56504" w:rsidP="00B56504">
      <w:pPr>
        <w:pStyle w:val="BodyText"/>
      </w:pPr>
    </w:p>
    <w:p w:rsidR="00000000" w:rsidRPr="00B56504" w:rsidP="00B56504">
      <w:pPr>
        <w:pStyle w:val="AllowPageBreak"/>
      </w:pPr>
    </w:p>
    <w:p w:rsidR="00000000" w:rsidRPr="00B56504" w:rsidP="00B56504">
      <w:pPr>
        <w:pStyle w:val="Heading1"/>
      </w:pPr>
      <w:bookmarkStart w:id="7" w:name="O_1265351"/>
      <w:bookmarkEnd w:id="7"/>
      <w:r w:rsidRPr="00B56504">
        <w:t>Unit Mapping Information</w:t>
      </w:r>
    </w:p>
    <w:tbl>
      <w:tblPr>
        <w:tblW w:w="9520" w:type="dxa"/>
        <w:tblLayout w:type="fixed"/>
        <w:tblCellMar>
          <w:left w:w="62" w:type="dxa"/>
          <w:right w:w="62" w:type="dxa"/>
        </w:tblCellMar>
        <w:tblLook w:val="0000"/>
      </w:tblPr>
      <w:tblGrid>
        <w:gridCol w:w="2268"/>
        <w:gridCol w:w="2268"/>
        <w:gridCol w:w="2716"/>
        <w:gridCol w:w="2268"/>
      </w:tblGrid>
      <w:tr w:rsidTr="00B5650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Bold"/>
              <w:rPr>
                <w:lang w:val="en-NZ"/>
              </w:rPr>
            </w:pPr>
            <w:r w:rsidRPr="00B56504">
              <w:t>Equivalence status</w:t>
            </w:r>
          </w:p>
        </w:tc>
      </w:tr>
      <w:tr w:rsidTr="00B565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504">
            <w:pPr>
              <w:pStyle w:val="BodyText"/>
              <w:rPr>
                <w:lang w:val="en-NZ"/>
              </w:rPr>
            </w:pPr>
            <w:r w:rsidRPr="00B56504">
              <w:t xml:space="preserve">AMPMGT609 Manage effective operation of meat workplace cold chain and refrigeration systems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 xml:space="preserve">AMPMGT604 Manage effective operation of meat enterprise cold chain and refrigeration systems </w:t>
            </w:r>
          </w:p>
          <w:p w:rsidR="00000000">
            <w:pPr>
              <w:pStyle w:val="BodyText"/>
              <w:keepLines w:val="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Title updated</w:t>
            </w:r>
          </w:p>
          <w:p w:rsidR="00000000" w:rsidRPr="00B56504" w:rsidP="00B56504">
            <w:pPr>
              <w:pStyle w:val="BodyText"/>
            </w:pPr>
            <w:r w:rsidRPr="00B56504">
              <w:t>Foundation Skills added</w:t>
            </w:r>
          </w:p>
          <w:p w:rsidR="00000000" w:rsidP="00B56504">
            <w:pPr>
              <w:pStyle w:val="BodyText"/>
              <w:rPr>
                <w:lang w:val="en-NZ"/>
              </w:rPr>
            </w:pPr>
            <w:r w:rsidRPr="00B56504">
              <w:t>Minor changes to unit Application, Performance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504" w:rsidP="00B56504">
            <w:pPr>
              <w:pStyle w:val="BodyText"/>
            </w:pPr>
            <w:r w:rsidRPr="00B56504">
              <w:t>Equivalent</w:t>
            </w:r>
          </w:p>
        </w:tc>
      </w:tr>
    </w:tbl>
    <w:p w:rsidR="00000000" w:rsidRPr="00B56504" w:rsidP="00B56504">
      <w:pPr>
        <w:pStyle w:val="BodyText"/>
      </w:pPr>
    </w:p>
    <w:p w:rsidR="00000000" w:rsidRPr="00B56504" w:rsidP="00B56504">
      <w:pPr>
        <w:pStyle w:val="AllowPageBreak"/>
      </w:pPr>
    </w:p>
    <w:p w:rsidR="00000000" w:rsidRPr="00B56504" w:rsidP="00B56504">
      <w:pPr>
        <w:pStyle w:val="Heading1"/>
      </w:pPr>
      <w:bookmarkStart w:id="8" w:name="O_1265358"/>
      <w:bookmarkEnd w:id="8"/>
      <w:r w:rsidRPr="00B56504">
        <w:t>Links</w:t>
      </w:r>
    </w:p>
    <w:p w:rsidR="00000000" w:rsidRPr="00B56504" w:rsidP="008754A4">
      <w:pPr>
        <w:pStyle w:val="BodyText"/>
      </w:pPr>
      <w:r w:rsidRPr="00B56504">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E81038">
        <w:rPr>
          <w:rStyle w:val="Hyperlink"/>
        </w:rPr>
        <w:t>https://vetnet.gov.au/Pages/TrainingDocs.aspx?q=5e2e56b7-698f-4822-84bb-25adbb8443a7</w:t>
      </w:r>
      <w:r>
        <w:fldChar w:fldCharType="end"/>
      </w:r>
    </w:p>
    <w:p w:rsidR="00000000" w:rsidRPr="00B56504" w:rsidP="00B56504"/>
    <w:sectPr w:rsidSect="00B565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04" w:rsidRPr="008754A4" w:rsidP="008754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A4" w:rsidP="00B56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4A4" w:rsidP="00B5650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754A4" w:rsidP="00B56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504" w:rsidRPr="008754A4" w:rsidP="008754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4A4" w:rsidRPr="002D2AF8" w:rsidP="00B56504">
    <w:pPr>
      <w:pStyle w:val="Header"/>
      <w:framePr w:wrap="around"/>
    </w:pPr>
    <w:r>
      <w:fldChar w:fldCharType="begin"/>
    </w:r>
    <w:r>
      <w:instrText xml:space="preserve"> TITLE   \* MERGEFORMAT </w:instrText>
    </w:r>
    <w:r>
      <w:fldChar w:fldCharType="separate"/>
    </w:r>
    <w:r>
      <w:t>AMPMGT609 Manage effective operation of meat workplace cold chain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754A4" w:rsidP="00B56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B8D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DC8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504"/>
    <w:pPr>
      <w:spacing w:before="360" w:after="60"/>
      <w:outlineLvl w:val="0"/>
    </w:pPr>
    <w:rPr>
      <w:sz w:val="32"/>
    </w:rPr>
  </w:style>
  <w:style w:type="paragraph" w:styleId="Heading2">
    <w:name w:val="heading 2"/>
    <w:basedOn w:val="HeadingBase"/>
    <w:next w:val="BodyText"/>
    <w:link w:val="Heading2Char"/>
    <w:qFormat/>
    <w:rsid w:val="00B56504"/>
    <w:pPr>
      <w:keepLines/>
      <w:spacing w:before="240" w:after="120"/>
      <w:outlineLvl w:val="1"/>
    </w:pPr>
    <w:rPr>
      <w:sz w:val="28"/>
      <w:szCs w:val="40"/>
    </w:rPr>
  </w:style>
  <w:style w:type="paragraph" w:styleId="Heading3">
    <w:name w:val="heading 3"/>
    <w:basedOn w:val="HeadingBase"/>
    <w:next w:val="BodyText"/>
    <w:link w:val="Heading3Char"/>
    <w:qFormat/>
    <w:rsid w:val="00B56504"/>
    <w:pPr>
      <w:spacing w:before="180" w:after="120"/>
      <w:outlineLvl w:val="2"/>
    </w:pPr>
    <w:rPr>
      <w:spacing w:val="-10"/>
      <w:kern w:val="32"/>
    </w:rPr>
  </w:style>
  <w:style w:type="paragraph" w:styleId="Heading4">
    <w:name w:val="heading 4"/>
    <w:basedOn w:val="HeadingBase"/>
    <w:next w:val="BodyText"/>
    <w:link w:val="Heading4Char"/>
    <w:qFormat/>
    <w:rsid w:val="00B56504"/>
    <w:pPr>
      <w:spacing w:before="160" w:after="120"/>
      <w:outlineLvl w:val="3"/>
    </w:pPr>
    <w:rPr>
      <w:sz w:val="22"/>
    </w:rPr>
  </w:style>
  <w:style w:type="paragraph" w:styleId="Heading5">
    <w:name w:val="heading 5"/>
    <w:basedOn w:val="HeadingBase"/>
    <w:next w:val="Normal"/>
    <w:link w:val="Heading5Char"/>
    <w:qFormat/>
    <w:rsid w:val="00B56504"/>
    <w:pPr>
      <w:spacing w:before="80"/>
      <w:outlineLvl w:val="4"/>
    </w:pPr>
    <w:rPr>
      <w:color w:val="918585"/>
      <w:sz w:val="20"/>
    </w:rPr>
  </w:style>
  <w:style w:type="paragraph" w:styleId="Heading6">
    <w:name w:val="heading 6"/>
    <w:basedOn w:val="HeadingBase"/>
    <w:next w:val="Normal"/>
    <w:link w:val="Heading6Char"/>
    <w:qFormat/>
    <w:rsid w:val="00B56504"/>
    <w:pPr>
      <w:spacing w:before="60"/>
      <w:outlineLvl w:val="5"/>
    </w:pPr>
    <w:rPr>
      <w:color w:val="918585"/>
      <w:sz w:val="20"/>
    </w:rPr>
  </w:style>
  <w:style w:type="paragraph" w:styleId="Heading7">
    <w:name w:val="heading 7"/>
    <w:basedOn w:val="Normal"/>
    <w:next w:val="Normal"/>
    <w:link w:val="Heading7Char"/>
    <w:qFormat/>
    <w:rsid w:val="00B56504"/>
    <w:pPr>
      <w:ind w:left="720"/>
      <w:outlineLvl w:val="6"/>
    </w:pPr>
    <w:rPr>
      <w:i/>
    </w:rPr>
  </w:style>
  <w:style w:type="paragraph" w:styleId="Heading8">
    <w:name w:val="heading 8"/>
    <w:basedOn w:val="Normal"/>
    <w:next w:val="Normal"/>
    <w:link w:val="Heading8Char"/>
    <w:qFormat/>
    <w:rsid w:val="00B56504"/>
    <w:pPr>
      <w:ind w:left="720"/>
      <w:outlineLvl w:val="7"/>
    </w:pPr>
    <w:rPr>
      <w:i/>
    </w:rPr>
  </w:style>
  <w:style w:type="paragraph" w:styleId="Heading9">
    <w:name w:val="heading 9"/>
    <w:basedOn w:val="Normal"/>
    <w:next w:val="Normal"/>
    <w:link w:val="Heading9Char"/>
    <w:qFormat/>
    <w:rsid w:val="00B56504"/>
    <w:pPr>
      <w:ind w:left="720"/>
      <w:outlineLvl w:val="8"/>
    </w:pPr>
    <w:rPr>
      <w:i/>
    </w:rPr>
  </w:style>
  <w:style w:type="character" w:default="1" w:styleId="DefaultParagraphFont">
    <w:name w:val="Default Paragraph Font"/>
    <w:uiPriority w:val="1"/>
    <w:unhideWhenUsed/>
    <w:rsid w:val="00B56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504"/>
  </w:style>
  <w:style w:type="character" w:customStyle="1" w:styleId="Heading1Char">
    <w:name w:val="Heading 1 Char"/>
    <w:basedOn w:val="DefaultParagraphFont"/>
    <w:link w:val="Heading1"/>
    <w:rsid w:val="00B56504"/>
    <w:rPr>
      <w:rFonts w:ascii="Times New Roman" w:eastAsia="Times New Roman" w:hAnsi="Times New Roman" w:cs="Times New Roman"/>
      <w:b/>
      <w:sz w:val="32"/>
      <w:szCs w:val="20"/>
      <w:lang w:eastAsia="en-US"/>
    </w:rPr>
  </w:style>
  <w:style w:type="paragraph" w:styleId="BodyText">
    <w:name w:val="Body Text"/>
    <w:basedOn w:val="Normal"/>
    <w:link w:val="BodyTextChar"/>
    <w:rsid w:val="00B56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504"/>
    <w:rPr>
      <w:rFonts w:ascii="Times New Roman" w:eastAsia="Times New Roman" w:hAnsi="Times New Roman" w:cs="Times New Roman"/>
      <w:sz w:val="24"/>
      <w:lang w:eastAsia="en-US"/>
    </w:rPr>
  </w:style>
  <w:style w:type="paragraph" w:styleId="ListBullet">
    <w:name w:val="List Bullet"/>
    <w:basedOn w:val="List"/>
    <w:rsid w:val="00B56504"/>
    <w:pPr>
      <w:numPr>
        <w:numId w:val="11"/>
      </w:numPr>
      <w:tabs>
        <w:tab w:val="clear" w:pos="340"/>
      </w:tabs>
      <w:spacing w:before="40" w:after="40"/>
    </w:pPr>
  </w:style>
  <w:style w:type="character" w:styleId="Emphasis">
    <w:name w:val="Emphasis"/>
    <w:basedOn w:val="DefaultParagraphFont"/>
    <w:qFormat/>
    <w:rsid w:val="00B56504"/>
    <w:rPr>
      <w:i/>
    </w:rPr>
  </w:style>
  <w:style w:type="paragraph" w:customStyle="1" w:styleId="SuperHeading">
    <w:name w:val="SuperHeading"/>
    <w:basedOn w:val="Normal"/>
    <w:rsid w:val="00B56504"/>
    <w:pPr>
      <w:spacing w:before="240" w:after="120"/>
      <w:outlineLvl w:val="0"/>
    </w:pPr>
    <w:rPr>
      <w:rFonts w:ascii="Times New Roman" w:hAnsi="Times New Roman"/>
      <w:b/>
      <w:sz w:val="32"/>
    </w:rPr>
  </w:style>
  <w:style w:type="paragraph" w:customStyle="1" w:styleId="AllowPageBreak">
    <w:name w:val="AllowPageBreak"/>
    <w:rsid w:val="00B565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56504"/>
    <w:rPr>
      <w:b/>
    </w:rPr>
  </w:style>
  <w:style w:type="character" w:customStyle="1" w:styleId="Heading2Char">
    <w:name w:val="Heading 2 Char"/>
    <w:basedOn w:val="DefaultParagraphFont"/>
    <w:link w:val="Heading2"/>
    <w:rsid w:val="00B56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504"/>
    <w:rPr>
      <w:rFonts w:ascii="Courier New" w:eastAsia="Times New Roman" w:hAnsi="Courier New" w:cs="Times New Roman"/>
      <w:i/>
      <w:szCs w:val="20"/>
      <w:lang w:eastAsia="en-US"/>
    </w:rPr>
  </w:style>
  <w:style w:type="paragraph" w:customStyle="1" w:styleId="HeadingBase">
    <w:name w:val="Heading Base"/>
    <w:rsid w:val="00B56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504"/>
    <w:pPr>
      <w:tabs>
        <w:tab w:val="right" w:leader="dot" w:pos="9072"/>
      </w:tabs>
      <w:ind w:left="567"/>
    </w:pPr>
    <w:rPr>
      <w:szCs w:val="22"/>
    </w:rPr>
  </w:style>
  <w:style w:type="paragraph" w:customStyle="1" w:styleId="TOCBase">
    <w:name w:val="TOC Base"/>
    <w:rsid w:val="00B56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504"/>
    <w:pPr>
      <w:tabs>
        <w:tab w:val="right" w:leader="dot" w:pos="9072"/>
      </w:tabs>
      <w:spacing w:before="40" w:after="40"/>
      <w:ind w:left="284"/>
    </w:pPr>
    <w:rPr>
      <w:rFonts w:ascii="Times New Roman" w:hAnsi="Times New Roman"/>
    </w:rPr>
  </w:style>
  <w:style w:type="paragraph" w:styleId="TOC1">
    <w:name w:val="toc 1"/>
    <w:basedOn w:val="TOCBase"/>
    <w:next w:val="Normal"/>
    <w:rsid w:val="00B56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504"/>
    <w:rPr>
      <w:rFonts w:ascii="Times New Roman" w:eastAsia="Times New Roman" w:hAnsi="Times New Roman" w:cs="Times New Roman"/>
      <w:sz w:val="16"/>
      <w:lang w:eastAsia="en-US"/>
    </w:rPr>
  </w:style>
  <w:style w:type="paragraph" w:styleId="Title">
    <w:name w:val="Title"/>
    <w:basedOn w:val="HeadingBase"/>
    <w:link w:val="TitleChar"/>
    <w:qFormat/>
    <w:rsid w:val="00B56504"/>
    <w:pPr>
      <w:spacing w:before="5040"/>
      <w:jc w:val="center"/>
    </w:pPr>
    <w:rPr>
      <w:sz w:val="48"/>
      <w:szCs w:val="72"/>
      <w:lang w:val="en-US"/>
    </w:rPr>
  </w:style>
  <w:style w:type="character" w:customStyle="1" w:styleId="TitleChar">
    <w:name w:val="Title Char"/>
    <w:basedOn w:val="DefaultParagraphFont"/>
    <w:link w:val="Title"/>
    <w:rsid w:val="00B56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504"/>
    <w:pPr>
      <w:tabs>
        <w:tab w:val="left" w:pos="3600"/>
        <w:tab w:val="left" w:pos="3958"/>
      </w:tabs>
    </w:pPr>
  </w:style>
  <w:style w:type="paragraph" w:styleId="List">
    <w:name w:val="List"/>
    <w:basedOn w:val="BodyText"/>
    <w:next w:val="BodyText"/>
    <w:rsid w:val="00B56504"/>
    <w:pPr>
      <w:tabs>
        <w:tab w:val="left" w:pos="340"/>
      </w:tabs>
      <w:spacing w:before="60" w:after="60"/>
      <w:ind w:left="340" w:hanging="340"/>
    </w:pPr>
  </w:style>
  <w:style w:type="paragraph" w:customStyle="1" w:styleId="Note">
    <w:name w:val="Note"/>
    <w:basedOn w:val="BodyText"/>
    <w:rsid w:val="00B565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6504"/>
    <w:rPr>
      <w:b/>
      <w:spacing w:val="0"/>
    </w:rPr>
  </w:style>
  <w:style w:type="paragraph" w:customStyle="1" w:styleId="SuperTitle">
    <w:name w:val="SuperTitle"/>
    <w:basedOn w:val="Title"/>
    <w:rsid w:val="00B56504"/>
    <w:pPr>
      <w:framePr w:wrap="auto" w:hAnchor="text" w:y="6049"/>
    </w:pPr>
    <w:rPr>
      <w:color w:val="000000"/>
      <w:sz w:val="40"/>
    </w:rPr>
  </w:style>
  <w:style w:type="paragraph" w:customStyle="1" w:styleId="TOCTitle">
    <w:name w:val="TOCTitle"/>
    <w:basedOn w:val="Heading1"/>
    <w:rsid w:val="00B56504"/>
    <w:pPr>
      <w:spacing w:after="240"/>
      <w:jc w:val="center"/>
      <w:outlineLvl w:val="9"/>
    </w:pPr>
    <w:rPr>
      <w:caps/>
    </w:rPr>
  </w:style>
  <w:style w:type="paragraph" w:customStyle="1" w:styleId="Version">
    <w:name w:val="Version"/>
    <w:rsid w:val="00B565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504"/>
    <w:pPr>
      <w:numPr>
        <w:numId w:val="12"/>
      </w:numPr>
      <w:tabs>
        <w:tab w:val="clear" w:pos="680"/>
      </w:tabs>
    </w:pPr>
  </w:style>
  <w:style w:type="paragraph" w:styleId="Index1">
    <w:name w:val="index 1"/>
    <w:basedOn w:val="Normal"/>
    <w:next w:val="Normal"/>
    <w:semiHidden/>
    <w:rsid w:val="00B56504"/>
    <w:pPr>
      <w:keepNext w:val="0"/>
      <w:tabs>
        <w:tab w:val="right" w:pos="4176"/>
      </w:tabs>
      <w:ind w:left="198" w:hanging="198"/>
    </w:pPr>
    <w:rPr>
      <w:rFonts w:ascii="Garamond" w:hAnsi="Garamond"/>
    </w:rPr>
  </w:style>
  <w:style w:type="paragraph" w:styleId="IndexHeading">
    <w:name w:val="index heading"/>
    <w:basedOn w:val="Normal"/>
    <w:next w:val="Index1"/>
    <w:semiHidden/>
    <w:rsid w:val="00B56504"/>
    <w:pPr>
      <w:spacing w:before="120" w:after="120"/>
    </w:pPr>
    <w:rPr>
      <w:rFonts w:ascii="Arial" w:hAnsi="Arial"/>
      <w:b/>
      <w:color w:val="918585"/>
      <w:sz w:val="24"/>
    </w:rPr>
  </w:style>
  <w:style w:type="paragraph" w:styleId="Header">
    <w:name w:val="header"/>
    <w:basedOn w:val="Normal"/>
    <w:link w:val="HeaderChar"/>
    <w:rsid w:val="00B56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504"/>
    <w:rPr>
      <w:rFonts w:ascii="Times New Roman" w:eastAsia="Times New Roman" w:hAnsi="Times New Roman" w:cs="Times New Roman"/>
      <w:sz w:val="16"/>
      <w:szCs w:val="20"/>
      <w:lang w:val="en-GB" w:eastAsia="en-US"/>
    </w:rPr>
  </w:style>
  <w:style w:type="paragraph" w:customStyle="1" w:styleId="Chapter">
    <w:name w:val="Chapter"/>
    <w:basedOn w:val="Normal"/>
    <w:rsid w:val="00B56504"/>
    <w:pPr>
      <w:spacing w:before="240"/>
    </w:pPr>
    <w:rPr>
      <w:rFonts w:ascii="Times New Roman" w:hAnsi="Times New Roman"/>
      <w:smallCaps/>
      <w:spacing w:val="80"/>
      <w:sz w:val="28"/>
    </w:rPr>
  </w:style>
  <w:style w:type="paragraph" w:customStyle="1" w:styleId="InChapter">
    <w:name w:val="InChapter"/>
    <w:basedOn w:val="Heading3"/>
    <w:rsid w:val="00B56504"/>
    <w:pPr>
      <w:spacing w:after="240"/>
      <w:outlineLvl w:val="9"/>
    </w:pPr>
    <w:rPr>
      <w:noProof/>
    </w:rPr>
  </w:style>
  <w:style w:type="paragraph" w:styleId="Index2">
    <w:name w:val="index 2"/>
    <w:basedOn w:val="Normal"/>
    <w:next w:val="Normal"/>
    <w:semiHidden/>
    <w:rsid w:val="00B56504"/>
    <w:pPr>
      <w:tabs>
        <w:tab w:val="right" w:pos="4176"/>
      </w:tabs>
      <w:ind w:left="568" w:hanging="284"/>
    </w:pPr>
    <w:rPr>
      <w:rFonts w:ascii="Garamond" w:hAnsi="Garamond"/>
    </w:rPr>
  </w:style>
  <w:style w:type="paragraph" w:customStyle="1" w:styleId="Byline">
    <w:name w:val="Byline"/>
    <w:rsid w:val="00B56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504"/>
    <w:pPr>
      <w:tabs>
        <w:tab w:val="clear" w:pos="3600"/>
        <w:tab w:val="clear" w:pos="3958"/>
      </w:tabs>
      <w:jc w:val="right"/>
    </w:pPr>
  </w:style>
  <w:style w:type="paragraph" w:styleId="Caption">
    <w:name w:val="caption"/>
    <w:basedOn w:val="BodyText"/>
    <w:next w:val="Normal"/>
    <w:qFormat/>
    <w:rsid w:val="00B56504"/>
    <w:pPr>
      <w:framePr w:w="2268" w:hSpace="181" w:vSpace="181" w:wrap="around" w:vAnchor="text" w:hAnchor="page" w:x="1135" w:y="285" w:anchorLock="1"/>
    </w:pPr>
    <w:rPr>
      <w:i/>
    </w:rPr>
  </w:style>
  <w:style w:type="paragraph" w:customStyle="1" w:styleId="MiniTOCTitle">
    <w:name w:val="MiniTOCTitle"/>
    <w:basedOn w:val="Heading4"/>
    <w:rsid w:val="00B56504"/>
    <w:pPr>
      <w:spacing w:before="240"/>
      <w:outlineLvl w:val="9"/>
    </w:pPr>
    <w:rPr>
      <w:noProof/>
      <w:sz w:val="24"/>
    </w:rPr>
  </w:style>
  <w:style w:type="paragraph" w:customStyle="1" w:styleId="MiniTOCItem">
    <w:name w:val="MiniTOCItem"/>
    <w:basedOn w:val="ListBullet"/>
    <w:rsid w:val="00B56504"/>
    <w:pPr>
      <w:numPr>
        <w:numId w:val="0"/>
      </w:numPr>
      <w:tabs>
        <w:tab w:val="right" w:leader="dot" w:pos="6521"/>
      </w:tabs>
      <w:spacing w:before="0" w:after="0"/>
    </w:pPr>
  </w:style>
  <w:style w:type="paragraph" w:customStyle="1" w:styleId="TOFTitle">
    <w:name w:val="TOFTitle"/>
    <w:basedOn w:val="TOCTitle"/>
    <w:rsid w:val="00B56504"/>
  </w:style>
  <w:style w:type="paragraph" w:styleId="TableofFigures">
    <w:name w:val="table of figures"/>
    <w:basedOn w:val="Normal"/>
    <w:next w:val="Normal"/>
    <w:semiHidden/>
    <w:rsid w:val="00B56504"/>
    <w:pPr>
      <w:tabs>
        <w:tab w:val="right" w:leader="dot" w:pos="9072"/>
      </w:tabs>
      <w:ind w:left="970" w:hanging="403"/>
    </w:pPr>
    <w:rPr>
      <w:rFonts w:ascii="Times New Roman" w:hAnsi="Times New Roman"/>
      <w:b/>
    </w:rPr>
  </w:style>
  <w:style w:type="paragraph" w:styleId="ListNumber">
    <w:name w:val="List Number"/>
    <w:basedOn w:val="List"/>
    <w:rsid w:val="00B56504"/>
    <w:pPr>
      <w:numPr>
        <w:numId w:val="14"/>
      </w:numPr>
      <w:tabs>
        <w:tab w:val="clear" w:pos="340"/>
      </w:tabs>
    </w:pPr>
  </w:style>
  <w:style w:type="character" w:customStyle="1" w:styleId="WingdingSymbols">
    <w:name w:val="Wingding Symbols"/>
    <w:rsid w:val="00B56504"/>
    <w:rPr>
      <w:rFonts w:ascii="Wingdings" w:hAnsi="Wingdings"/>
    </w:rPr>
  </w:style>
  <w:style w:type="paragraph" w:customStyle="1" w:styleId="TableHeading">
    <w:name w:val="Table Heading"/>
    <w:basedOn w:val="HeadingBase"/>
    <w:rsid w:val="00B56504"/>
    <w:pPr>
      <w:keepLines/>
      <w:pBdr>
        <w:bottom w:val="single" w:sz="6" w:space="1" w:color="918585"/>
      </w:pBdr>
      <w:spacing w:before="240"/>
    </w:pPr>
  </w:style>
  <w:style w:type="character" w:customStyle="1" w:styleId="HotSpot">
    <w:name w:val="HotSpot"/>
    <w:rsid w:val="00B56504"/>
    <w:rPr>
      <w:color w:val="0033CC"/>
      <w:u w:val="none"/>
    </w:rPr>
  </w:style>
  <w:style w:type="paragraph" w:customStyle="1" w:styleId="BodyTextRight">
    <w:name w:val="Body Text Right"/>
    <w:basedOn w:val="BodyText"/>
    <w:rsid w:val="00B56504"/>
    <w:pPr>
      <w:spacing w:before="0" w:after="0"/>
      <w:jc w:val="right"/>
    </w:pPr>
  </w:style>
  <w:style w:type="paragraph" w:styleId="Index3">
    <w:name w:val="index 3"/>
    <w:basedOn w:val="ListNumber2"/>
    <w:next w:val="Normal"/>
    <w:semiHidden/>
    <w:rsid w:val="00B56504"/>
    <w:pPr>
      <w:numPr>
        <w:numId w:val="0"/>
      </w:numPr>
      <w:tabs>
        <w:tab w:val="right" w:leader="dot" w:pos="4176"/>
      </w:tabs>
    </w:pPr>
  </w:style>
  <w:style w:type="paragraph" w:styleId="ListNumber2">
    <w:name w:val="List Number 2"/>
    <w:basedOn w:val="List2"/>
    <w:rsid w:val="00B56504"/>
    <w:pPr>
      <w:numPr>
        <w:numId w:val="9"/>
      </w:numPr>
      <w:tabs>
        <w:tab w:val="clear" w:pos="1060"/>
      </w:tabs>
    </w:pPr>
  </w:style>
  <w:style w:type="paragraph" w:customStyle="1" w:styleId="MarginNote">
    <w:name w:val="Margin Note"/>
    <w:basedOn w:val="BodyText"/>
    <w:rsid w:val="00B56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504"/>
    <w:rPr>
      <w:sz w:val="32"/>
    </w:rPr>
  </w:style>
  <w:style w:type="paragraph" w:customStyle="1" w:styleId="HeadingProcedure">
    <w:name w:val="Heading Procedure"/>
    <w:basedOn w:val="HeadingBase"/>
    <w:next w:val="Normal"/>
    <w:rsid w:val="00B56504"/>
    <w:pPr>
      <w:tabs>
        <w:tab w:val="left" w:pos="0"/>
      </w:tabs>
      <w:spacing w:before="120" w:after="60"/>
    </w:pPr>
    <w:rPr>
      <w:i/>
      <w:color w:val="918585"/>
      <w:sz w:val="22"/>
    </w:rPr>
  </w:style>
  <w:style w:type="paragraph" w:customStyle="1" w:styleId="TableBodyText">
    <w:name w:val="Table Body Text"/>
    <w:basedOn w:val="BodyText"/>
    <w:rsid w:val="00B56504"/>
    <w:pPr>
      <w:spacing w:before="60" w:after="60"/>
    </w:pPr>
  </w:style>
  <w:style w:type="paragraph" w:styleId="ListContinue">
    <w:name w:val="List Continue"/>
    <w:basedOn w:val="List"/>
    <w:rsid w:val="00B56504"/>
    <w:pPr>
      <w:ind w:firstLine="0"/>
    </w:pPr>
  </w:style>
  <w:style w:type="paragraph" w:customStyle="1" w:styleId="ListNote">
    <w:name w:val="List Note"/>
    <w:basedOn w:val="List"/>
    <w:rsid w:val="00B56504"/>
    <w:pPr>
      <w:pBdr>
        <w:top w:val="single" w:sz="6" w:space="2" w:color="918585"/>
        <w:bottom w:val="single" w:sz="6" w:space="2" w:color="918585"/>
      </w:pBdr>
      <w:tabs>
        <w:tab w:val="left" w:pos="1021"/>
      </w:tabs>
      <w:ind w:firstLine="0"/>
    </w:pPr>
  </w:style>
  <w:style w:type="paragraph" w:customStyle="1" w:styleId="Warning">
    <w:name w:val="Warning"/>
    <w:basedOn w:val="BodyText"/>
    <w:rsid w:val="00B56504"/>
    <w:pPr>
      <w:shd w:val="clear" w:color="auto" w:fill="D9D9D9"/>
      <w:tabs>
        <w:tab w:val="left" w:pos="992"/>
      </w:tabs>
      <w:ind w:left="119" w:right="119"/>
    </w:pPr>
    <w:rPr>
      <w:sz w:val="20"/>
    </w:rPr>
  </w:style>
  <w:style w:type="paragraph" w:customStyle="1" w:styleId="MarginIcons">
    <w:name w:val="Margin Icons"/>
    <w:basedOn w:val="BodyText"/>
    <w:rsid w:val="00B56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504"/>
    <w:rPr>
      <w:rFonts w:ascii="Courier New" w:hAnsi="Courier New"/>
    </w:rPr>
  </w:style>
  <w:style w:type="paragraph" w:customStyle="1" w:styleId="NoteBullet">
    <w:name w:val="Note Bullet"/>
    <w:basedOn w:val="Note"/>
    <w:rsid w:val="00B56504"/>
    <w:pPr>
      <w:tabs>
        <w:tab w:val="clear" w:pos="680"/>
      </w:tabs>
      <w:spacing w:before="60" w:after="60"/>
    </w:pPr>
  </w:style>
  <w:style w:type="paragraph" w:customStyle="1" w:styleId="SubHeading2">
    <w:name w:val="SubHeading2"/>
    <w:basedOn w:val="HeadingBase"/>
    <w:rsid w:val="00B56504"/>
    <w:pPr>
      <w:spacing w:before="240" w:after="60"/>
    </w:pPr>
    <w:rPr>
      <w:sz w:val="20"/>
    </w:rPr>
  </w:style>
  <w:style w:type="paragraph" w:customStyle="1" w:styleId="SubHeading1">
    <w:name w:val="SubHeading1"/>
    <w:basedOn w:val="HeadingBase"/>
    <w:rsid w:val="00B56504"/>
    <w:pPr>
      <w:spacing w:before="240" w:after="60"/>
    </w:pPr>
    <w:rPr>
      <w:color w:val="918585"/>
      <w:sz w:val="22"/>
    </w:rPr>
  </w:style>
  <w:style w:type="paragraph" w:customStyle="1" w:styleId="SideHeading">
    <w:name w:val="Side Heading"/>
    <w:basedOn w:val="HeadingBase"/>
    <w:rsid w:val="00B56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504"/>
    <w:pPr>
      <w:numPr>
        <w:numId w:val="10"/>
      </w:numPr>
    </w:pPr>
  </w:style>
  <w:style w:type="paragraph" w:styleId="PlainText">
    <w:name w:val="Plain Text"/>
    <w:basedOn w:val="Normal"/>
    <w:link w:val="PlainTextChar"/>
    <w:rsid w:val="00B56504"/>
    <w:rPr>
      <w:sz w:val="20"/>
    </w:rPr>
  </w:style>
  <w:style w:type="character" w:customStyle="1" w:styleId="PlainTextChar">
    <w:name w:val="Plain Text Char"/>
    <w:basedOn w:val="DefaultParagraphFont"/>
    <w:link w:val="PlainText"/>
    <w:rsid w:val="00B56504"/>
    <w:rPr>
      <w:rFonts w:ascii="Courier New" w:eastAsia="Times New Roman" w:hAnsi="Courier New" w:cs="Times New Roman"/>
      <w:sz w:val="20"/>
      <w:szCs w:val="20"/>
      <w:lang w:eastAsia="en-US"/>
    </w:rPr>
  </w:style>
  <w:style w:type="character" w:customStyle="1" w:styleId="MenuOption">
    <w:name w:val="Menu Option"/>
    <w:basedOn w:val="DefaultParagraphFont"/>
    <w:rsid w:val="00B56504"/>
    <w:rPr>
      <w:b/>
      <w:smallCaps/>
    </w:rPr>
  </w:style>
  <w:style w:type="paragraph" w:customStyle="1" w:styleId="TableListNumber">
    <w:name w:val="Table List Number"/>
    <w:basedOn w:val="ListNumber"/>
    <w:rsid w:val="00B56504"/>
    <w:pPr>
      <w:numPr>
        <w:numId w:val="0"/>
      </w:numPr>
    </w:pPr>
  </w:style>
  <w:style w:type="paragraph" w:styleId="TOC4">
    <w:name w:val="toc 4"/>
    <w:basedOn w:val="TOCBase"/>
    <w:next w:val="Normal"/>
    <w:semiHidden/>
    <w:rsid w:val="00B56504"/>
    <w:pPr>
      <w:tabs>
        <w:tab w:val="right" w:leader="dot" w:pos="9071"/>
      </w:tabs>
      <w:ind w:left="1701"/>
    </w:pPr>
  </w:style>
  <w:style w:type="paragraph" w:customStyle="1" w:styleId="ListAlpha">
    <w:name w:val="List Alpha"/>
    <w:basedOn w:val="List"/>
    <w:rsid w:val="00B56504"/>
    <w:pPr>
      <w:numPr>
        <w:numId w:val="8"/>
      </w:numPr>
    </w:pPr>
  </w:style>
  <w:style w:type="paragraph" w:customStyle="1" w:styleId="ListAlpha2">
    <w:name w:val="List Alpha 2"/>
    <w:basedOn w:val="List2"/>
    <w:rsid w:val="00B56504"/>
    <w:pPr>
      <w:numPr>
        <w:numId w:val="7"/>
      </w:numPr>
    </w:pPr>
  </w:style>
  <w:style w:type="paragraph" w:styleId="List2">
    <w:name w:val="List 2"/>
    <w:basedOn w:val="BodyText"/>
    <w:rsid w:val="00B56504"/>
    <w:pPr>
      <w:tabs>
        <w:tab w:val="left" w:pos="680"/>
      </w:tabs>
      <w:spacing w:before="60" w:after="60"/>
      <w:ind w:left="680" w:hanging="340"/>
    </w:pPr>
  </w:style>
  <w:style w:type="paragraph" w:styleId="List3">
    <w:name w:val="List 3"/>
    <w:basedOn w:val="BodyText"/>
    <w:rsid w:val="00B56504"/>
    <w:pPr>
      <w:tabs>
        <w:tab w:val="left" w:pos="1021"/>
      </w:tabs>
      <w:spacing w:before="60" w:after="60"/>
      <w:ind w:left="1020" w:hanging="340"/>
    </w:pPr>
  </w:style>
  <w:style w:type="paragraph" w:styleId="List4">
    <w:name w:val="List 4"/>
    <w:basedOn w:val="BodyText"/>
    <w:rsid w:val="00B56504"/>
    <w:pPr>
      <w:tabs>
        <w:tab w:val="left" w:pos="1361"/>
      </w:tabs>
      <w:spacing w:before="60" w:after="60"/>
      <w:ind w:left="1361" w:hanging="340"/>
    </w:pPr>
  </w:style>
  <w:style w:type="paragraph" w:styleId="List5">
    <w:name w:val="List 5"/>
    <w:basedOn w:val="BodyText"/>
    <w:rsid w:val="00B56504"/>
    <w:pPr>
      <w:tabs>
        <w:tab w:val="left" w:pos="1701"/>
      </w:tabs>
      <w:spacing w:before="60" w:after="60"/>
      <w:ind w:left="1701" w:hanging="340"/>
    </w:pPr>
  </w:style>
  <w:style w:type="paragraph" w:styleId="ListBullet3">
    <w:name w:val="List Bullet 3"/>
    <w:basedOn w:val="List3"/>
    <w:rsid w:val="00B56504"/>
    <w:pPr>
      <w:numPr>
        <w:numId w:val="13"/>
      </w:numPr>
      <w:tabs>
        <w:tab w:val="clear" w:pos="1021"/>
      </w:tabs>
      <w:ind w:left="1037" w:hanging="357"/>
    </w:pPr>
  </w:style>
  <w:style w:type="paragraph" w:styleId="ListBullet4">
    <w:name w:val="List Bullet 4"/>
    <w:basedOn w:val="List4"/>
    <w:rsid w:val="00B56504"/>
    <w:pPr>
      <w:numPr>
        <w:numId w:val="2"/>
      </w:numPr>
      <w:tabs>
        <w:tab w:val="clear" w:pos="1361"/>
      </w:tabs>
    </w:pPr>
  </w:style>
  <w:style w:type="paragraph" w:styleId="ListBullet5">
    <w:name w:val="List Bullet 5"/>
    <w:basedOn w:val="List5"/>
    <w:rsid w:val="00B56504"/>
    <w:pPr>
      <w:numPr>
        <w:numId w:val="3"/>
      </w:numPr>
    </w:pPr>
  </w:style>
  <w:style w:type="paragraph" w:styleId="ListContinue2">
    <w:name w:val="List Continue 2"/>
    <w:basedOn w:val="List2"/>
    <w:rsid w:val="00B56504"/>
    <w:pPr>
      <w:ind w:firstLine="0"/>
    </w:pPr>
  </w:style>
  <w:style w:type="paragraph" w:styleId="ListContinue3">
    <w:name w:val="List Continue 3"/>
    <w:basedOn w:val="List3"/>
    <w:rsid w:val="00B56504"/>
    <w:pPr>
      <w:ind w:left="1021" w:firstLine="0"/>
    </w:pPr>
  </w:style>
  <w:style w:type="paragraph" w:styleId="ListContinue4">
    <w:name w:val="List Continue 4"/>
    <w:basedOn w:val="List4"/>
    <w:rsid w:val="00B56504"/>
    <w:pPr>
      <w:ind w:firstLine="0"/>
    </w:pPr>
  </w:style>
  <w:style w:type="paragraph" w:styleId="ListContinue5">
    <w:name w:val="List Continue 5"/>
    <w:basedOn w:val="List5"/>
    <w:rsid w:val="00B56504"/>
    <w:pPr>
      <w:ind w:firstLine="0"/>
    </w:pPr>
  </w:style>
  <w:style w:type="paragraph" w:styleId="ListNumber3">
    <w:name w:val="List Number 3"/>
    <w:basedOn w:val="List3"/>
    <w:rsid w:val="00B56504"/>
    <w:pPr>
      <w:numPr>
        <w:numId w:val="4"/>
      </w:numPr>
    </w:pPr>
  </w:style>
  <w:style w:type="paragraph" w:styleId="ListNumber4">
    <w:name w:val="List Number 4"/>
    <w:basedOn w:val="List4"/>
    <w:rsid w:val="00B56504"/>
    <w:pPr>
      <w:numPr>
        <w:numId w:val="5"/>
      </w:numPr>
    </w:pPr>
  </w:style>
  <w:style w:type="paragraph" w:styleId="ListNumber5">
    <w:name w:val="List Number 5"/>
    <w:basedOn w:val="List5"/>
    <w:rsid w:val="00B56504"/>
    <w:pPr>
      <w:numPr>
        <w:numId w:val="6"/>
      </w:numPr>
    </w:pPr>
  </w:style>
  <w:style w:type="paragraph" w:styleId="BlockText">
    <w:name w:val="Block Text"/>
    <w:basedOn w:val="Normal"/>
    <w:rsid w:val="00B56504"/>
    <w:pPr>
      <w:spacing w:after="120"/>
      <w:ind w:left="1440" w:right="1440"/>
    </w:pPr>
  </w:style>
  <w:style w:type="character" w:customStyle="1" w:styleId="Subscript">
    <w:name w:val="Subscript"/>
    <w:basedOn w:val="DefaultParagraphFont"/>
    <w:rsid w:val="00B56504"/>
    <w:rPr>
      <w:sz w:val="16"/>
      <w:vertAlign w:val="subscript"/>
    </w:rPr>
  </w:style>
  <w:style w:type="character" w:customStyle="1" w:styleId="Superscript">
    <w:name w:val="Superscript"/>
    <w:basedOn w:val="DefaultParagraphFont"/>
    <w:rsid w:val="00B56504"/>
    <w:rPr>
      <w:sz w:val="16"/>
      <w:vertAlign w:val="superscript"/>
    </w:rPr>
  </w:style>
  <w:style w:type="character" w:customStyle="1" w:styleId="Symbols">
    <w:name w:val="Symbols"/>
    <w:basedOn w:val="DefaultParagraphFont"/>
    <w:rsid w:val="00B56504"/>
    <w:rPr>
      <w:rFonts w:ascii="Symbol" w:hAnsi="Symbol"/>
    </w:rPr>
  </w:style>
  <w:style w:type="character" w:customStyle="1" w:styleId="MenuOptions">
    <w:name w:val="Menu Options"/>
    <w:basedOn w:val="DefaultParagraphFont"/>
    <w:rsid w:val="00B56504"/>
    <w:rPr>
      <w:rFonts w:ascii="Arial Narrow" w:hAnsi="Arial Narrow"/>
      <w:smallCaps/>
    </w:rPr>
  </w:style>
  <w:style w:type="character" w:customStyle="1" w:styleId="Buttons">
    <w:name w:val="Buttons"/>
    <w:basedOn w:val="DefaultParagraphFont"/>
    <w:rsid w:val="00B56504"/>
    <w:rPr>
      <w:b/>
    </w:rPr>
  </w:style>
  <w:style w:type="character" w:customStyle="1" w:styleId="Underlined">
    <w:name w:val="Underlined"/>
    <w:basedOn w:val="DefaultParagraphFont"/>
    <w:rsid w:val="00B56504"/>
    <w:rPr>
      <w:u w:val="single"/>
    </w:rPr>
  </w:style>
  <w:style w:type="paragraph" w:customStyle="1" w:styleId="TableBodyTextRight">
    <w:name w:val="Table Body Text Right"/>
    <w:basedOn w:val="TableBodyText"/>
    <w:rsid w:val="00B56504"/>
    <w:pPr>
      <w:widowControl w:val="0"/>
      <w:autoSpaceDE w:val="0"/>
      <w:autoSpaceDN w:val="0"/>
      <w:adjustRightInd w:val="0"/>
      <w:jc w:val="right"/>
    </w:pPr>
    <w:rPr>
      <w:rFonts w:cs="Arial"/>
      <w:szCs w:val="18"/>
    </w:rPr>
  </w:style>
  <w:style w:type="paragraph" w:customStyle="1" w:styleId="CopyrightText">
    <w:name w:val="Copyright Text"/>
    <w:basedOn w:val="BodyText"/>
    <w:rsid w:val="00B56504"/>
    <w:rPr>
      <w:sz w:val="18"/>
    </w:rPr>
  </w:style>
  <w:style w:type="paragraph" w:customStyle="1" w:styleId="BodySmallRight">
    <w:name w:val="Body Small Right"/>
    <w:basedOn w:val="BodyTextRight"/>
    <w:rsid w:val="00B56504"/>
    <w:rPr>
      <w:sz w:val="18"/>
      <w:szCs w:val="18"/>
    </w:rPr>
  </w:style>
  <w:style w:type="paragraph" w:customStyle="1" w:styleId="MarginEdition">
    <w:name w:val="Margin Edition"/>
    <w:basedOn w:val="MarginNote"/>
    <w:rsid w:val="00B56504"/>
    <w:pPr>
      <w:spacing w:before="0" w:after="0"/>
    </w:pPr>
    <w:rPr>
      <w:rFonts w:ascii="Times New Roman" w:hAnsi="Times New Roman"/>
      <w:color w:val="999999"/>
    </w:rPr>
  </w:style>
  <w:style w:type="paragraph" w:customStyle="1" w:styleId="Spacer">
    <w:name w:val="Spacer"/>
    <w:basedOn w:val="Normal"/>
    <w:rsid w:val="00B56504"/>
    <w:rPr>
      <w:sz w:val="2"/>
      <w:szCs w:val="2"/>
    </w:rPr>
  </w:style>
  <w:style w:type="character" w:customStyle="1" w:styleId="Small">
    <w:name w:val="Small"/>
    <w:basedOn w:val="DefaultParagraphFont"/>
    <w:rsid w:val="00B56504"/>
    <w:rPr>
      <w:sz w:val="16"/>
    </w:rPr>
  </w:style>
  <w:style w:type="paragraph" w:customStyle="1" w:styleId="WideTable">
    <w:name w:val="Wide Table"/>
    <w:basedOn w:val="Normal"/>
    <w:rsid w:val="00B56504"/>
    <w:pPr>
      <w:ind w:left="-1418"/>
    </w:pPr>
    <w:rPr>
      <w:sz w:val="2"/>
      <w:szCs w:val="2"/>
    </w:rPr>
  </w:style>
  <w:style w:type="character" w:styleId="PageNumber">
    <w:name w:val="page number"/>
    <w:basedOn w:val="DefaultParagraphFont"/>
    <w:rsid w:val="00B56504"/>
  </w:style>
  <w:style w:type="paragraph" w:styleId="Quote">
    <w:name w:val="Quote"/>
    <w:basedOn w:val="Heading1"/>
    <w:link w:val="QuoteChar"/>
    <w:qFormat/>
    <w:rsid w:val="00B56504"/>
    <w:rPr>
      <w:b w:val="0"/>
      <w:sz w:val="72"/>
      <w:szCs w:val="72"/>
      <w:lang w:val="en-NZ"/>
    </w:rPr>
  </w:style>
  <w:style w:type="character" w:customStyle="1" w:styleId="QuoteChar">
    <w:name w:val="Quote Char"/>
    <w:basedOn w:val="DefaultParagraphFont"/>
    <w:link w:val="Quote"/>
    <w:rsid w:val="00B56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504"/>
    <w:pPr>
      <w:pageBreakBefore/>
    </w:pPr>
  </w:style>
  <w:style w:type="paragraph" w:customStyle="1" w:styleId="Border">
    <w:name w:val="Border"/>
    <w:basedOn w:val="Normal"/>
    <w:qFormat/>
    <w:rsid w:val="00B56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504"/>
    <w:rPr>
      <w:b/>
      <w:bCs/>
      <w:i/>
      <w:iCs/>
      <w:color w:val="auto"/>
    </w:rPr>
  </w:style>
  <w:style w:type="paragraph" w:styleId="IntenseQuote">
    <w:name w:val="Intense Quote"/>
    <w:basedOn w:val="Normal"/>
    <w:next w:val="Normal"/>
    <w:link w:val="IntenseQuoteChar"/>
    <w:uiPriority w:val="30"/>
    <w:qFormat/>
    <w:rsid w:val="00B56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504"/>
    <w:rPr>
      <w:smallCaps/>
      <w:color w:val="auto"/>
      <w:u w:val="single"/>
    </w:rPr>
  </w:style>
  <w:style w:type="character" w:styleId="IntenseReference">
    <w:name w:val="Intense Reference"/>
    <w:basedOn w:val="DefaultParagraphFont"/>
    <w:uiPriority w:val="32"/>
    <w:qFormat/>
    <w:rsid w:val="00B56504"/>
    <w:rPr>
      <w:b/>
      <w:bCs/>
      <w:smallCaps/>
      <w:color w:val="auto"/>
      <w:spacing w:val="5"/>
      <w:u w:val="single"/>
    </w:rPr>
  </w:style>
  <w:style w:type="paragraph" w:customStyle="1" w:styleId="2ColumnHeading">
    <w:name w:val="2Column Heading"/>
    <w:basedOn w:val="BodyText"/>
    <w:qFormat/>
    <w:rsid w:val="00B56504"/>
    <w:pPr>
      <w:spacing w:after="60"/>
      <w:ind w:left="-2268"/>
    </w:pPr>
    <w:rPr>
      <w:b/>
    </w:rPr>
  </w:style>
  <w:style w:type="paragraph" w:customStyle="1" w:styleId="Heading1TOC">
    <w:name w:val="Heading1 TOC"/>
    <w:basedOn w:val="Normal"/>
    <w:qFormat/>
    <w:rsid w:val="00B56504"/>
    <w:pPr>
      <w:spacing w:before="240" w:after="120"/>
    </w:pPr>
    <w:rPr>
      <w:rFonts w:ascii="Times New Roman" w:hAnsi="Times New Roman"/>
      <w:b/>
      <w:sz w:val="32"/>
    </w:rPr>
  </w:style>
  <w:style w:type="paragraph" w:customStyle="1" w:styleId="Heading2TOC">
    <w:name w:val="Heading2 TOC"/>
    <w:basedOn w:val="Normal"/>
    <w:qFormat/>
    <w:rsid w:val="00B56504"/>
    <w:pPr>
      <w:spacing w:before="240" w:after="60"/>
    </w:pPr>
    <w:rPr>
      <w:rFonts w:ascii="Times New Roman" w:hAnsi="Times New Roman"/>
      <w:b/>
      <w:sz w:val="28"/>
    </w:rPr>
  </w:style>
  <w:style w:type="character" w:customStyle="1" w:styleId="Underline">
    <w:name w:val="Underline"/>
    <w:basedOn w:val="DefaultParagraphFont"/>
    <w:qFormat/>
    <w:rsid w:val="00B56504"/>
    <w:rPr>
      <w:u w:val="single"/>
    </w:rPr>
  </w:style>
  <w:style w:type="character" w:customStyle="1" w:styleId="BoldandItalics">
    <w:name w:val="Bold and Italics"/>
    <w:qFormat/>
    <w:rsid w:val="00B56504"/>
    <w:rPr>
      <w:b/>
      <w:i/>
      <w:u w:val="none"/>
    </w:rPr>
  </w:style>
  <w:style w:type="paragraph" w:styleId="BalloonText">
    <w:name w:val="Balloon Text"/>
    <w:basedOn w:val="Normal"/>
    <w:link w:val="BalloonTextChar"/>
    <w:rsid w:val="00B56504"/>
    <w:rPr>
      <w:rFonts w:ascii="Tahoma" w:hAnsi="Tahoma" w:cs="Tahoma"/>
      <w:sz w:val="16"/>
      <w:szCs w:val="16"/>
    </w:rPr>
  </w:style>
  <w:style w:type="character" w:customStyle="1" w:styleId="BalloonTextChar">
    <w:name w:val="Balloon Text Char"/>
    <w:basedOn w:val="DefaultParagraphFont"/>
    <w:link w:val="BalloonText"/>
    <w:rsid w:val="00B56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504"/>
    <w:rPr>
      <w:b/>
      <w:color w:val="660033"/>
      <w:spacing w:val="0"/>
    </w:rPr>
  </w:style>
  <w:style w:type="paragraph" w:customStyle="1" w:styleId="Nameditemlist">
    <w:name w:val="Named item list"/>
    <w:basedOn w:val="BodyText"/>
    <w:qFormat/>
    <w:rsid w:val="00B56504"/>
    <w:pPr>
      <w:tabs>
        <w:tab w:val="left" w:pos="2835"/>
      </w:tabs>
      <w:ind w:left="2835" w:hanging="2835"/>
    </w:pPr>
  </w:style>
  <w:style w:type="paragraph" w:customStyle="1" w:styleId="BodyTextnopadding">
    <w:name w:val="Body Text no padding"/>
    <w:basedOn w:val="BodyText"/>
    <w:qFormat/>
    <w:rsid w:val="00B56504"/>
    <w:pPr>
      <w:spacing w:before="0" w:after="0"/>
    </w:pPr>
  </w:style>
  <w:style w:type="character" w:styleId="Hyperlink">
    <w:name w:val="Hyperlink"/>
    <w:basedOn w:val="DefaultParagraphFont"/>
    <w:uiPriority w:val="99"/>
    <w:unhideWhenUsed/>
    <w:rsid w:val="008754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4593</Characters>
  <Application>Microsoft Office Word</Application>
  <DocSecurity>0</DocSecurity>
  <Lines>153</Lines>
  <Paragraphs>81</Paragraphs>
  <ScaleCrop>false</ScaleCrop>
  <Company>Author-it Software Corporation Ltd.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AMPMGT609 Manage effective operation of meat workplace cold chain and refrigeration systems</dc:title>
  <dc:subject>Approved</dc:subject>
  <dc:creator>Skills Impact</dc:creator>
  <cp:keywords>Release: 1</cp:keywords>
  <dc:description>Review Date: 12 April 2008</dc:description>
  <cp:lastModifiedBy>HSD_TPCMSd.prod</cp:lastModifiedBy>
  <cp:revision>3</cp:revision>
  <dcterms:created xsi:type="dcterms:W3CDTF">2023-01-24T12:05:00Z</dcterms:created>
  <dcterms:modified xsi:type="dcterms:W3CDTF">2023-01-24T12:05:00Z</dcterms:modified>
</cp:coreProperties>
</file>