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075" w:rsidP="00DF3075">
      <w:pPr>
        <w:pStyle w:val="Title"/>
      </w:pPr>
      <w:r>
        <w:fldChar w:fldCharType="begin"/>
      </w:r>
      <w:r>
        <w:instrText xml:space="preserve"> TITLE   \* MERGEFORMAT </w:instrText>
      </w:r>
      <w:r>
        <w:fldChar w:fldCharType="separate"/>
      </w:r>
      <w:r>
        <w:t>AMPMGT606 Analyse and develop enterprise systems for new opportunities</w:t>
      </w:r>
      <w:r>
        <w:fldChar w:fldCharType="end"/>
      </w:r>
    </w:p>
    <w:p w:rsidR="00DF3075" w:rsidP="00DF3075">
      <w:pPr>
        <w:pStyle w:val="Version"/>
        <w:sectPr w:rsidSect="001A5A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A5A3B" w:rsidP="001A5A3B">
      <w:pPr>
        <w:pStyle w:val="SuperHeading"/>
      </w:pPr>
      <w:r w:rsidRPr="001A5A3B">
        <w:t>AMPMGT606 Anal</w:t>
      </w:r>
      <w:r w:rsidRPr="001A5A3B">
        <w:t>yse and develop enterprise systems for new opportunities</w:t>
      </w:r>
    </w:p>
    <w:p w:rsidR="00000000" w:rsidRPr="001A5A3B" w:rsidP="001A5A3B">
      <w:pPr>
        <w:pStyle w:val="Heading1"/>
      </w:pPr>
      <w:bookmarkStart w:id="1" w:name="O_1166272"/>
      <w:bookmarkEnd w:id="1"/>
      <w:r w:rsidRPr="001A5A3B">
        <w:t>Modification History</w:t>
      </w:r>
    </w:p>
    <w:tbl>
      <w:tblPr>
        <w:tblW w:w="9520" w:type="dxa"/>
        <w:tblLayout w:type="fixed"/>
        <w:tblCellMar>
          <w:left w:w="62" w:type="dxa"/>
          <w:right w:w="62" w:type="dxa"/>
        </w:tblCellMar>
        <w:tblLook w:val="0000"/>
      </w:tblPr>
      <w:tblGrid>
        <w:gridCol w:w="2581"/>
        <w:gridCol w:w="6939"/>
      </w:tblGrid>
      <w:tr w:rsidTr="001A5A3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Bold"/>
              <w:rPr>
                <w:lang w:val="en-NZ"/>
              </w:rPr>
            </w:pPr>
            <w:r w:rsidRPr="001A5A3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Bold"/>
              <w:rPr>
                <w:lang w:val="en-NZ"/>
              </w:rPr>
            </w:pPr>
            <w:r w:rsidRPr="001A5A3B">
              <w:t>Comments</w:t>
            </w:r>
          </w:p>
        </w:tc>
      </w:tr>
      <w:tr w:rsidTr="001A5A3B">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This version released with AMP Australian Meat Processing Training Package Version 6.0.</w:t>
            </w:r>
          </w:p>
        </w:tc>
      </w:tr>
      <w:tr w:rsidTr="001A5A3B">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This version released with Australian AMP Meat Processing Training Package Version 3.0.</w:t>
            </w:r>
          </w:p>
        </w:tc>
      </w:tr>
      <w:tr w:rsidTr="001A5A3B">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A3B" w:rsidP="001A5A3B">
            <w:pPr>
              <w:pStyle w:val="BodyText"/>
            </w:pPr>
            <w:r w:rsidRPr="001A5A3B">
              <w:t>This version released with Australian AMP Meat Processing Training Package Version 1.0.</w:t>
            </w:r>
          </w:p>
        </w:tc>
      </w:tr>
    </w:tbl>
    <w:p w:rsidR="00000000" w:rsidRPr="001A5A3B" w:rsidP="001A5A3B">
      <w:pPr>
        <w:pStyle w:val="BodyText"/>
      </w:pPr>
    </w:p>
    <w:p w:rsidR="00000000" w:rsidRPr="001A5A3B" w:rsidP="001A5A3B">
      <w:pPr>
        <w:pStyle w:val="AllowPageBreak"/>
      </w:pPr>
    </w:p>
    <w:p w:rsidR="00000000" w:rsidRPr="001A5A3B" w:rsidP="001A5A3B">
      <w:pPr>
        <w:pStyle w:val="Heading1"/>
      </w:pPr>
      <w:bookmarkStart w:id="2" w:name="O_1166271"/>
      <w:bookmarkEnd w:id="2"/>
      <w:r w:rsidRPr="001A5A3B">
        <w:t>Application</w:t>
      </w:r>
    </w:p>
    <w:p w:rsidR="00000000" w:rsidRPr="001A5A3B" w:rsidP="00DF3075">
      <w:pPr>
        <w:pStyle w:val="BodyText"/>
      </w:pPr>
      <w:r w:rsidRPr="001A5A3B">
        <w:t>This unit describes the skills an</w:t>
      </w:r>
      <w:r w:rsidRPr="001A5A3B">
        <w:t>d knowledge required to evaluate and develop enterprise systems that are cost-efficient and suitable to a company</w:t>
      </w:r>
      <w:r>
        <w:t>’</w:t>
      </w:r>
      <w:r w:rsidRPr="001A5A3B">
        <w:t xml:space="preserve">s products and goals. It also describes the skills and knowledge required to ensure products meet enterprise and customer specifications. The </w:t>
      </w:r>
      <w:r w:rsidRPr="001A5A3B">
        <w:t>design of enterprise systems affects the quality of the products processed. Analysing and developing enterprise systems provides enterprises with the flexibility to become an innovative organisation, take on new opportunities and strengthen or expand their</w:t>
      </w:r>
      <w:r w:rsidRPr="001A5A3B">
        <w:t xml:space="preserve"> market.</w:t>
      </w:r>
    </w:p>
    <w:p w:rsidR="00000000" w:rsidRPr="001A5A3B" w:rsidP="00DF3075">
      <w:pPr>
        <w:pStyle w:val="BodyText"/>
      </w:pPr>
      <w:r w:rsidRPr="001A5A3B">
        <w:t>At this level, individuals exercise considerable autonomy, responsibility and accountability within enterprise structures, and are required to make primary contributions to enterprise values, goals and operations. They will typically have responsi</w:t>
      </w:r>
      <w:r w:rsidRPr="001A5A3B">
        <w:t>bility for establishing and reviewing systems for their site or department. They may be assisted by external experts to develop plans and strategies.</w:t>
      </w:r>
    </w:p>
    <w:p w:rsidR="00000000" w:rsidRPr="001A5A3B" w:rsidP="00DF3075">
      <w:pPr>
        <w:pStyle w:val="BodyText"/>
      </w:pPr>
      <w:r w:rsidRPr="001A5A3B">
        <w:t xml:space="preserve">This unit is suitable for senior managers, Chief Executive Officers (CEOs), Chief Finance Officers (CFOs) </w:t>
      </w:r>
      <w:r w:rsidRPr="001A5A3B">
        <w:t>and directors of feedlots, meat processing and smallgoods enterprises, who seek to build a culture of innovation in a meat industry context.</w:t>
      </w:r>
    </w:p>
    <w:p w:rsidR="00000000" w:rsidRPr="001A5A3B" w:rsidP="00DF3075">
      <w:pPr>
        <w:pStyle w:val="BodyText"/>
      </w:pPr>
      <w:r w:rsidRPr="001A5A3B">
        <w:t>This unit must be delivered in the context of Australian meat industry standards and regulations.</w:t>
      </w:r>
    </w:p>
    <w:p w:rsidR="00000000" w:rsidRPr="001A5A3B" w:rsidP="00DF3075">
      <w:pPr>
        <w:pStyle w:val="BodyText"/>
      </w:pPr>
      <w:r w:rsidRPr="001A5A3B">
        <w:t>No licensing, leg</w:t>
      </w:r>
      <w:r w:rsidRPr="001A5A3B">
        <w:t>islative or certification requirements are known to apply to this unit at the time of publication.</w:t>
      </w:r>
    </w:p>
    <w:p w:rsidR="00000000" w:rsidRPr="001A5A3B" w:rsidP="001A5A3B">
      <w:pPr>
        <w:pStyle w:val="Heading1"/>
      </w:pPr>
      <w:bookmarkStart w:id="3" w:name="O_1166270"/>
      <w:bookmarkEnd w:id="3"/>
      <w:r w:rsidRPr="001A5A3B">
        <w:t>Pre-requisite Unit</w:t>
      </w:r>
    </w:p>
    <w:p w:rsidR="00000000" w:rsidRPr="001A5A3B" w:rsidP="00DF3075">
      <w:pPr>
        <w:pStyle w:val="BodyText"/>
      </w:pPr>
      <w:r w:rsidRPr="001A5A3B">
        <w:t>Nil</w:t>
      </w:r>
    </w:p>
    <w:p w:rsidR="00000000" w:rsidRPr="001A5A3B" w:rsidP="001A5A3B">
      <w:pPr>
        <w:pStyle w:val="Heading1"/>
      </w:pPr>
      <w:bookmarkStart w:id="4" w:name="O_1166269"/>
      <w:bookmarkEnd w:id="4"/>
      <w:r w:rsidRPr="001A5A3B">
        <w:t>Elements and Performance Criteria</w:t>
      </w:r>
    </w:p>
    <w:tbl>
      <w:tblPr>
        <w:tblW w:w="9520" w:type="dxa"/>
        <w:tblLayout w:type="fixed"/>
        <w:tblCellMar>
          <w:left w:w="62" w:type="dxa"/>
          <w:right w:w="62" w:type="dxa"/>
        </w:tblCellMar>
        <w:tblLook w:val="0000"/>
      </w:tblPr>
      <w:tblGrid>
        <w:gridCol w:w="2580"/>
        <w:gridCol w:w="6940"/>
      </w:tblGrid>
      <w:tr w:rsidTr="00DF30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A3B">
            <w:pPr>
              <w:pStyle w:val="BodyTextBold"/>
              <w:rPr>
                <w:lang w:val="en-NZ"/>
              </w:rPr>
            </w:pPr>
            <w:r w:rsidRPr="001A5A3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A3B">
            <w:pPr>
              <w:pStyle w:val="BodyTextBold"/>
              <w:rPr>
                <w:lang w:val="en-NZ"/>
              </w:rPr>
            </w:pPr>
            <w:r w:rsidRPr="001A5A3B">
              <w:t>Performance Criteria</w:t>
            </w:r>
          </w:p>
        </w:tc>
      </w:tr>
      <w:tr w:rsidTr="00DF307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5A3B" w:rsidP="001A5A3B">
            <w:pPr>
              <w:pStyle w:val="BodyText"/>
            </w:pPr>
            <w:r w:rsidRPr="001A5A3B">
              <w:rPr>
                <w:rStyle w:val="Emphasis"/>
              </w:rPr>
              <w:t>Elements describe the essential</w:t>
            </w:r>
            <w:r w:rsidRPr="001A5A3B">
              <w:rPr>
                <w:rStyle w:val="Emphasis"/>
              </w:rPr>
              <w:t xml:space="preserve">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rPr>
                <w:rStyle w:val="Emphasis"/>
              </w:rPr>
              <w:t>Performance criteria describe the performance needed to demonstrate achievement of the element.</w:t>
            </w:r>
          </w:p>
        </w:tc>
      </w:tr>
      <w:tr w:rsidTr="00DF30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1. Analyse effectiveness of enterprise system to meet enterprise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A3B" w:rsidP="001A5A3B">
            <w:pPr>
              <w:pStyle w:val="BodyText"/>
            </w:pPr>
            <w:r w:rsidRPr="001A5A3B">
              <w:t>1.1 Identify enterprise mission, direction and objectives</w:t>
            </w:r>
          </w:p>
          <w:p w:rsidR="00000000" w:rsidRPr="001A5A3B" w:rsidP="001A5A3B">
            <w:pPr>
              <w:pStyle w:val="BodyText"/>
            </w:pPr>
            <w:r w:rsidRPr="001A5A3B">
              <w:t>1.2 Determine impact of current market trends, future market trends and business environment on enterprise goals and operations</w:t>
            </w:r>
          </w:p>
          <w:p w:rsidR="00000000" w:rsidRPr="001A5A3B" w:rsidP="001A5A3B">
            <w:pPr>
              <w:pStyle w:val="BodyText"/>
            </w:pPr>
            <w:r w:rsidRPr="001A5A3B">
              <w:t>1.3 Determine enterprise system requirements to meet enterprise goals</w:t>
            </w:r>
          </w:p>
          <w:p w:rsidR="00000000" w:rsidRPr="001A5A3B" w:rsidP="001A5A3B">
            <w:pPr>
              <w:pStyle w:val="BodyText"/>
            </w:pPr>
            <w:r w:rsidRPr="001A5A3B">
              <w:t>1.4 Assess capacity of the existing system to meet enterpr</w:t>
            </w:r>
            <w:r w:rsidRPr="001A5A3B">
              <w:t>ise goals</w:t>
            </w:r>
          </w:p>
          <w:p w:rsidR="00000000" w:rsidP="001A5A3B">
            <w:pPr>
              <w:pStyle w:val="BodyText"/>
              <w:rPr>
                <w:lang w:val="en-NZ"/>
              </w:rPr>
            </w:pPr>
            <w:r w:rsidRPr="001A5A3B">
              <w:t>1.5 Analyse existing systems to identify system strengths, weaknesses and issues</w:t>
            </w:r>
          </w:p>
        </w:tc>
      </w:tr>
      <w:tr w:rsidTr="00DF30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2. Identify and evaluate alternatives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A3B" w:rsidP="001A5A3B">
            <w:pPr>
              <w:pStyle w:val="BodyText"/>
            </w:pPr>
            <w:r w:rsidRPr="001A5A3B">
              <w:t>2.1 Research new, reconfigured or redesigned systems and their components</w:t>
            </w:r>
          </w:p>
          <w:p w:rsidR="00000000" w:rsidRPr="001A5A3B" w:rsidP="001A5A3B">
            <w:pPr>
              <w:pStyle w:val="BodyText"/>
            </w:pPr>
            <w:r w:rsidRPr="001A5A3B">
              <w:t>2.2 Evaluate new, reconfigured or redesigned systems</w:t>
            </w:r>
            <w:r w:rsidRPr="001A5A3B">
              <w:t xml:space="preserve"> and their components (for suitability, feasibility and cost), and report outcomes to stakeholders</w:t>
            </w:r>
          </w:p>
          <w:p w:rsidR="00000000" w:rsidRPr="001A5A3B" w:rsidP="001A5A3B">
            <w:pPr>
              <w:pStyle w:val="BodyText"/>
            </w:pPr>
            <w:r w:rsidRPr="001A5A3B">
              <w:t>2.3 Obtain enterprise commitment to a new, reconfigured or redesigned system</w:t>
            </w:r>
          </w:p>
          <w:p w:rsidR="00000000" w:rsidRPr="001A5A3B" w:rsidP="001A5A3B">
            <w:pPr>
              <w:pStyle w:val="BodyText"/>
            </w:pPr>
            <w:r w:rsidRPr="001A5A3B">
              <w:t>2.4 Identify, agree upon and include resource requirements in enterprise plannin</w:t>
            </w:r>
            <w:r w:rsidRPr="001A5A3B">
              <w:t>g</w:t>
            </w:r>
          </w:p>
          <w:p w:rsidR="00000000" w:rsidP="001A5A3B">
            <w:pPr>
              <w:pStyle w:val="BodyText"/>
              <w:rPr>
                <w:lang w:val="en-NZ"/>
              </w:rPr>
            </w:pPr>
            <w:r w:rsidRPr="001A5A3B">
              <w:t>2.5 Identify and evaluate sources of resource support</w:t>
            </w:r>
          </w:p>
        </w:tc>
      </w:tr>
      <w:tr w:rsidTr="00DF30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3. Implement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A3B" w:rsidP="001A5A3B">
            <w:pPr>
              <w:pStyle w:val="BodyText"/>
            </w:pPr>
            <w:r w:rsidRPr="001A5A3B">
              <w:t>3.1 Develop specifications for new, reconfigured or redesigned system</w:t>
            </w:r>
          </w:p>
          <w:p w:rsidR="00000000" w:rsidRPr="001A5A3B" w:rsidP="001A5A3B">
            <w:pPr>
              <w:pStyle w:val="BodyText"/>
            </w:pPr>
            <w:r w:rsidRPr="001A5A3B">
              <w:t>3.2 Commission new, reconfigured or redesigned system</w:t>
            </w:r>
          </w:p>
          <w:p w:rsidR="00000000" w:rsidRPr="001A5A3B" w:rsidP="001A5A3B">
            <w:pPr>
              <w:pStyle w:val="BodyText"/>
            </w:pPr>
            <w:r w:rsidRPr="001A5A3B">
              <w:t>3.3 Plan, negotiate and communicate implementation strategy, including redesigned system, with stakeholders</w:t>
            </w:r>
          </w:p>
          <w:p w:rsidR="00000000" w:rsidRPr="001A5A3B" w:rsidP="001A5A3B">
            <w:pPr>
              <w:pStyle w:val="BodyText"/>
            </w:pPr>
            <w:r w:rsidRPr="001A5A3B">
              <w:t>3.4 Identify impact on personnel, and prepare strategies facilitating change</w:t>
            </w:r>
          </w:p>
          <w:p w:rsidR="00000000" w:rsidRPr="001A5A3B" w:rsidP="001A5A3B">
            <w:pPr>
              <w:pStyle w:val="BodyText"/>
            </w:pPr>
            <w:r w:rsidRPr="001A5A3B">
              <w:t>3.5 Develop, resource and implement training plans</w:t>
            </w:r>
          </w:p>
          <w:p w:rsidR="00000000" w:rsidP="001A5A3B">
            <w:pPr>
              <w:pStyle w:val="BodyText"/>
              <w:rPr>
                <w:lang w:val="en-NZ"/>
              </w:rPr>
            </w:pPr>
            <w:r w:rsidRPr="001A5A3B">
              <w:t>3.6 Develop, test an</w:t>
            </w:r>
            <w:r w:rsidRPr="001A5A3B">
              <w:t>d refine procedures and controls</w:t>
            </w:r>
          </w:p>
        </w:tc>
      </w:tr>
      <w:tr w:rsidTr="00DF30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4. Monitor enterprise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A3B" w:rsidP="001A5A3B">
            <w:pPr>
              <w:pStyle w:val="BodyText"/>
            </w:pPr>
            <w:r w:rsidRPr="001A5A3B">
              <w:t>4.1 Establish performance criteria for the new, reconfigured or redesigned system</w:t>
            </w:r>
          </w:p>
          <w:p w:rsidR="00000000" w:rsidRPr="001A5A3B" w:rsidP="001A5A3B">
            <w:pPr>
              <w:pStyle w:val="BodyText"/>
            </w:pPr>
            <w:r w:rsidRPr="001A5A3B">
              <w:t>4.2 Collect, analyse and report performance data</w:t>
            </w:r>
          </w:p>
          <w:p w:rsidR="00000000" w:rsidRPr="001A5A3B" w:rsidP="001A5A3B">
            <w:pPr>
              <w:pStyle w:val="BodyText"/>
            </w:pPr>
            <w:r w:rsidRPr="001A5A3B">
              <w:t>4.3 Report progress and performance to stakeholders</w:t>
            </w:r>
          </w:p>
          <w:p w:rsidR="00000000" w:rsidRPr="001A5A3B" w:rsidP="001A5A3B">
            <w:pPr>
              <w:pStyle w:val="BodyText"/>
            </w:pPr>
            <w:r w:rsidRPr="001A5A3B">
              <w:t>4.4 Ident</w:t>
            </w:r>
            <w:r w:rsidRPr="001A5A3B">
              <w:t xml:space="preserve">ify strategies for improvement in consultation with the team, and integrate them into continuous improvement and planning </w:t>
            </w:r>
            <w:r w:rsidRPr="001A5A3B">
              <w:t>processes</w:t>
            </w:r>
          </w:p>
        </w:tc>
      </w:tr>
    </w:tbl>
    <w:p w:rsidR="00000000" w:rsidRPr="001A5A3B" w:rsidP="001A5A3B">
      <w:pPr>
        <w:pStyle w:val="BodyText"/>
      </w:pPr>
    </w:p>
    <w:p w:rsidR="00000000" w:rsidRPr="001A5A3B" w:rsidP="001A5A3B">
      <w:pPr>
        <w:pStyle w:val="AllowPageBreak"/>
      </w:pPr>
    </w:p>
    <w:p w:rsidR="00000000" w:rsidRPr="001A5A3B" w:rsidP="001A5A3B">
      <w:pPr>
        <w:pStyle w:val="Heading1"/>
      </w:pPr>
      <w:bookmarkStart w:id="5" w:name="O_1166268"/>
      <w:bookmarkEnd w:id="5"/>
      <w:r w:rsidRPr="001A5A3B">
        <w:t>Foundation Skills</w:t>
      </w:r>
    </w:p>
    <w:p w:rsidR="00000000" w:rsidRPr="00DF3075" w:rsidP="00DF3075">
      <w:pPr>
        <w:pStyle w:val="BodyText"/>
        <w:rPr>
          <w:i/>
        </w:rPr>
      </w:pPr>
      <w:r w:rsidRPr="00DF3075">
        <w:rPr>
          <w:rStyle w:val="Emphasis"/>
        </w:rPr>
        <w:t xml:space="preserve">This section describes those language, literacy, numeracy and employment skills that </w:t>
      </w:r>
      <w:r w:rsidRPr="00DF3075">
        <w:rPr>
          <w:rStyle w:val="Emphasis"/>
        </w:rPr>
        <w:t>are essential for performance in this unit of competency but are not explicit in the performance criteria.</w:t>
      </w:r>
    </w:p>
    <w:p w:rsidR="00000000" w:rsidRPr="001A5A3B" w:rsidP="00DF3075">
      <w:pPr>
        <w:pStyle w:val="BodyText"/>
      </w:pPr>
      <w:r w:rsidRPr="001A5A3B">
        <w:t>Foundation Skills essential to performance are explicit in the performance criteria of this unit of competency.</w:t>
      </w:r>
    </w:p>
    <w:p w:rsidR="00000000" w:rsidRPr="001A5A3B" w:rsidP="001A5A3B">
      <w:pPr>
        <w:pStyle w:val="Heading1"/>
      </w:pPr>
      <w:bookmarkStart w:id="6" w:name="O_1166267"/>
      <w:bookmarkEnd w:id="6"/>
      <w:r w:rsidRPr="001A5A3B">
        <w:t>Unit Mapping Infor</w:t>
      </w:r>
      <w:r w:rsidRPr="001A5A3B">
        <w:t>mation</w:t>
      </w:r>
    </w:p>
    <w:tbl>
      <w:tblPr>
        <w:tblW w:w="9520" w:type="dxa"/>
        <w:tblLayout w:type="fixed"/>
        <w:tblCellMar>
          <w:left w:w="62" w:type="dxa"/>
          <w:right w:w="62" w:type="dxa"/>
        </w:tblCellMar>
        <w:tblLook w:val="0000"/>
      </w:tblPr>
      <w:tblGrid>
        <w:gridCol w:w="2268"/>
        <w:gridCol w:w="2268"/>
        <w:gridCol w:w="2716"/>
        <w:gridCol w:w="2268"/>
      </w:tblGrid>
      <w:tr w:rsidTr="001A5A3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Bold"/>
              <w:rPr>
                <w:lang w:val="en-NZ"/>
              </w:rPr>
            </w:pPr>
            <w:r w:rsidRPr="001A5A3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Bold"/>
              <w:rPr>
                <w:lang w:val="en-NZ"/>
              </w:rPr>
            </w:pPr>
            <w:r w:rsidRPr="001A5A3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Bold"/>
              <w:rPr>
                <w:lang w:val="en-NZ"/>
              </w:rPr>
            </w:pPr>
            <w:r w:rsidRPr="001A5A3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Bold"/>
              <w:rPr>
                <w:lang w:val="en-NZ"/>
              </w:rPr>
            </w:pPr>
            <w:r w:rsidRPr="001A5A3B">
              <w:t>Equivalence status</w:t>
            </w:r>
          </w:p>
        </w:tc>
      </w:tr>
      <w:tr w:rsidTr="001A5A3B">
        <w:tblPrEx>
          <w:tblW w:w="9520" w:type="dxa"/>
          <w:tblLayout w:type="fixed"/>
          <w:tblCellMar>
            <w:left w:w="62" w:type="dxa"/>
            <w:right w:w="62" w:type="dxa"/>
          </w:tblCellMar>
          <w:tblLook w:val="0000"/>
        </w:tblPrEx>
        <w:trPr>
          <w:trHeight w:val="1198"/>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AMPMGT606 Analyse and develop enterprise systems for new opportunities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AMPMGT606 Analyse and develop enterprise systems for new opportunities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A3B">
            <w:pPr>
              <w:pStyle w:val="BodyText"/>
              <w:rPr>
                <w:lang w:val="en-NZ"/>
              </w:rPr>
            </w:pPr>
            <w:r w:rsidRPr="001A5A3B">
              <w:t>Feedlots included in application;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A3B" w:rsidP="001A5A3B">
            <w:pPr>
              <w:pStyle w:val="BodyText"/>
            </w:pPr>
            <w:r w:rsidRPr="001A5A3B">
              <w:t xml:space="preserve">Equivalent </w:t>
            </w:r>
          </w:p>
        </w:tc>
      </w:tr>
    </w:tbl>
    <w:p w:rsidR="00DF3075" w:rsidP="001A5A3B">
      <w:pPr>
        <w:pStyle w:val="BodyText"/>
      </w:pPr>
    </w:p>
    <w:p w:rsidR="00DF3075" w:rsidP="001A5A3B">
      <w:pPr>
        <w:pStyle w:val="BodyText"/>
      </w:pPr>
    </w:p>
    <w:p w:rsidR="00000000" w:rsidRPr="001A5A3B" w:rsidP="001A5A3B">
      <w:pPr>
        <w:pStyle w:val="Heading1"/>
      </w:pPr>
      <w:bookmarkStart w:id="7" w:name="O_1166273"/>
      <w:bookmarkEnd w:id="7"/>
      <w:r w:rsidRPr="001A5A3B">
        <w:t>Links</w:t>
      </w:r>
    </w:p>
    <w:p w:rsidR="00000000" w:rsidRPr="001A5A3B" w:rsidP="00DF3075">
      <w:pPr>
        <w:pStyle w:val="BodyText"/>
      </w:pPr>
      <w:r w:rsidRPr="001A5A3B">
        <w:t>Companion Volumes, including Implementation Guides, are available</w:t>
      </w:r>
      <w:r w:rsidRPr="001A5A3B">
        <w:t xml:space="preserve"> at VETNet: - </w:t>
      </w:r>
      <w:r>
        <w:fldChar w:fldCharType="begin"/>
      </w:r>
      <w:r>
        <w:instrText xml:space="preserve"> HYPERLINK "https://vetnet.gov.au/Pages/TrainingDocs.aspx?q=5e2e56b7-698f-4822-84bb-25adbb8443a7" </w:instrText>
      </w:r>
      <w:r>
        <w:fldChar w:fldCharType="separate"/>
      </w:r>
      <w:r w:rsidRPr="00C17E60">
        <w:rPr>
          <w:rStyle w:val="Hyperlink"/>
        </w:rPr>
        <w:t>https://vetnet.gov.au/Pages/TrainingDocs.aspx?q=5e2e56b7-698f-4822-84bb-25adbb8443a7</w:t>
      </w:r>
      <w:r>
        <w:fldChar w:fldCharType="end"/>
      </w:r>
    </w:p>
    <w:p w:rsidR="00000000" w:rsidRPr="001A5A3B" w:rsidP="001A5A3B"/>
    <w:sectPr w:rsidSect="001A5A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3B" w:rsidRPr="00DF3075" w:rsidP="00DF3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75" w:rsidP="001A5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3075" w:rsidP="001A5A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F3075" w:rsidP="001A5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A3B" w:rsidRPr="00DF3075" w:rsidP="00DF30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75" w:rsidRPr="002D2AF8" w:rsidP="001A5A3B">
    <w:pPr>
      <w:pStyle w:val="Header"/>
      <w:framePr w:wrap="around"/>
    </w:pPr>
    <w:r>
      <w:fldChar w:fldCharType="begin"/>
    </w:r>
    <w:r>
      <w:instrText xml:space="preserve"> TITLE   \* MERGEFORMAT </w:instrText>
    </w:r>
    <w:r>
      <w:fldChar w:fldCharType="separate"/>
    </w:r>
    <w:r>
      <w:t>AMPMGT606 Analyse and develop enterprise systems for new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F3075" w:rsidP="001A5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A3B"/>
    <w:pPr>
      <w:spacing w:before="360" w:after="60"/>
      <w:outlineLvl w:val="0"/>
    </w:pPr>
    <w:rPr>
      <w:sz w:val="32"/>
    </w:rPr>
  </w:style>
  <w:style w:type="paragraph" w:styleId="Heading2">
    <w:name w:val="heading 2"/>
    <w:basedOn w:val="HeadingBase"/>
    <w:next w:val="BodyText"/>
    <w:link w:val="Heading2Char"/>
    <w:qFormat/>
    <w:rsid w:val="001A5A3B"/>
    <w:pPr>
      <w:keepLines/>
      <w:spacing w:before="240" w:after="120"/>
      <w:outlineLvl w:val="1"/>
    </w:pPr>
    <w:rPr>
      <w:sz w:val="28"/>
      <w:szCs w:val="40"/>
    </w:rPr>
  </w:style>
  <w:style w:type="paragraph" w:styleId="Heading3">
    <w:name w:val="heading 3"/>
    <w:basedOn w:val="HeadingBase"/>
    <w:next w:val="BodyText"/>
    <w:link w:val="Heading3Char"/>
    <w:qFormat/>
    <w:rsid w:val="001A5A3B"/>
    <w:pPr>
      <w:spacing w:before="180" w:after="120"/>
      <w:outlineLvl w:val="2"/>
    </w:pPr>
    <w:rPr>
      <w:spacing w:val="-10"/>
      <w:kern w:val="32"/>
    </w:rPr>
  </w:style>
  <w:style w:type="paragraph" w:styleId="Heading4">
    <w:name w:val="heading 4"/>
    <w:basedOn w:val="HeadingBase"/>
    <w:next w:val="BodyText"/>
    <w:link w:val="Heading4Char"/>
    <w:qFormat/>
    <w:rsid w:val="001A5A3B"/>
    <w:pPr>
      <w:spacing w:before="160" w:after="120"/>
      <w:outlineLvl w:val="3"/>
    </w:pPr>
    <w:rPr>
      <w:sz w:val="22"/>
    </w:rPr>
  </w:style>
  <w:style w:type="paragraph" w:styleId="Heading5">
    <w:name w:val="heading 5"/>
    <w:basedOn w:val="HeadingBase"/>
    <w:next w:val="Normal"/>
    <w:link w:val="Heading5Char"/>
    <w:qFormat/>
    <w:rsid w:val="001A5A3B"/>
    <w:pPr>
      <w:spacing w:before="80"/>
      <w:outlineLvl w:val="4"/>
    </w:pPr>
    <w:rPr>
      <w:color w:val="918585"/>
      <w:sz w:val="20"/>
    </w:rPr>
  </w:style>
  <w:style w:type="paragraph" w:styleId="Heading6">
    <w:name w:val="heading 6"/>
    <w:basedOn w:val="HeadingBase"/>
    <w:next w:val="Normal"/>
    <w:link w:val="Heading6Char"/>
    <w:qFormat/>
    <w:rsid w:val="001A5A3B"/>
    <w:pPr>
      <w:spacing w:before="60"/>
      <w:outlineLvl w:val="5"/>
    </w:pPr>
    <w:rPr>
      <w:color w:val="918585"/>
      <w:sz w:val="20"/>
    </w:rPr>
  </w:style>
  <w:style w:type="paragraph" w:styleId="Heading7">
    <w:name w:val="heading 7"/>
    <w:basedOn w:val="Normal"/>
    <w:next w:val="Normal"/>
    <w:link w:val="Heading7Char"/>
    <w:qFormat/>
    <w:rsid w:val="001A5A3B"/>
    <w:pPr>
      <w:ind w:left="720"/>
      <w:outlineLvl w:val="6"/>
    </w:pPr>
    <w:rPr>
      <w:i/>
    </w:rPr>
  </w:style>
  <w:style w:type="paragraph" w:styleId="Heading8">
    <w:name w:val="heading 8"/>
    <w:basedOn w:val="Normal"/>
    <w:next w:val="Normal"/>
    <w:link w:val="Heading8Char"/>
    <w:qFormat/>
    <w:rsid w:val="001A5A3B"/>
    <w:pPr>
      <w:ind w:left="720"/>
      <w:outlineLvl w:val="7"/>
    </w:pPr>
    <w:rPr>
      <w:i/>
    </w:rPr>
  </w:style>
  <w:style w:type="paragraph" w:styleId="Heading9">
    <w:name w:val="heading 9"/>
    <w:basedOn w:val="Normal"/>
    <w:next w:val="Normal"/>
    <w:link w:val="Heading9Char"/>
    <w:qFormat/>
    <w:rsid w:val="001A5A3B"/>
    <w:pPr>
      <w:ind w:left="720"/>
      <w:outlineLvl w:val="8"/>
    </w:pPr>
    <w:rPr>
      <w:i/>
    </w:rPr>
  </w:style>
  <w:style w:type="character" w:default="1" w:styleId="DefaultParagraphFont">
    <w:name w:val="Default Paragraph Font"/>
    <w:uiPriority w:val="1"/>
    <w:unhideWhenUsed/>
    <w:rsid w:val="001A5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A3B"/>
  </w:style>
  <w:style w:type="character" w:customStyle="1" w:styleId="Heading1Char">
    <w:name w:val="Heading 1 Char"/>
    <w:basedOn w:val="DefaultParagraphFont"/>
    <w:link w:val="Heading1"/>
    <w:rsid w:val="001A5A3B"/>
    <w:rPr>
      <w:rFonts w:ascii="Times New Roman" w:eastAsia="Times New Roman" w:hAnsi="Times New Roman" w:cs="Times New Roman"/>
      <w:b/>
      <w:sz w:val="32"/>
      <w:szCs w:val="20"/>
      <w:lang w:eastAsia="en-US"/>
    </w:rPr>
  </w:style>
  <w:style w:type="paragraph" w:styleId="BodyText">
    <w:name w:val="Body Text"/>
    <w:basedOn w:val="Normal"/>
    <w:link w:val="BodyTextChar"/>
    <w:rsid w:val="001A5A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A3B"/>
    <w:rPr>
      <w:rFonts w:ascii="Times New Roman" w:eastAsia="Times New Roman" w:hAnsi="Times New Roman" w:cs="Times New Roman"/>
      <w:sz w:val="24"/>
      <w:lang w:eastAsia="en-US"/>
    </w:rPr>
  </w:style>
  <w:style w:type="character" w:styleId="Emphasis">
    <w:name w:val="Emphasis"/>
    <w:basedOn w:val="DefaultParagraphFont"/>
    <w:qFormat/>
    <w:rsid w:val="001A5A3B"/>
    <w:rPr>
      <w:i/>
    </w:rPr>
  </w:style>
  <w:style w:type="paragraph" w:customStyle="1" w:styleId="SuperHeading">
    <w:name w:val="SuperHeading"/>
    <w:basedOn w:val="Normal"/>
    <w:rsid w:val="001A5A3B"/>
    <w:pPr>
      <w:spacing w:before="240" w:after="120"/>
      <w:outlineLvl w:val="0"/>
    </w:pPr>
    <w:rPr>
      <w:rFonts w:ascii="Times New Roman" w:hAnsi="Times New Roman"/>
      <w:b/>
      <w:sz w:val="32"/>
    </w:rPr>
  </w:style>
  <w:style w:type="paragraph" w:customStyle="1" w:styleId="AllowPageBreak">
    <w:name w:val="AllowPageBreak"/>
    <w:rsid w:val="001A5A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5A3B"/>
    <w:rPr>
      <w:b/>
    </w:rPr>
  </w:style>
  <w:style w:type="character" w:customStyle="1" w:styleId="Heading2Char">
    <w:name w:val="Heading 2 Char"/>
    <w:basedOn w:val="DefaultParagraphFont"/>
    <w:link w:val="Heading2"/>
    <w:rsid w:val="001A5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A3B"/>
    <w:rPr>
      <w:rFonts w:ascii="Courier New" w:eastAsia="Times New Roman" w:hAnsi="Courier New" w:cs="Times New Roman"/>
      <w:i/>
      <w:szCs w:val="20"/>
      <w:lang w:eastAsia="en-US"/>
    </w:rPr>
  </w:style>
  <w:style w:type="paragraph" w:customStyle="1" w:styleId="HeadingBase">
    <w:name w:val="Heading Base"/>
    <w:rsid w:val="001A5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A3B"/>
    <w:pPr>
      <w:tabs>
        <w:tab w:val="right" w:leader="dot" w:pos="9072"/>
      </w:tabs>
      <w:ind w:left="567"/>
    </w:pPr>
    <w:rPr>
      <w:szCs w:val="22"/>
    </w:rPr>
  </w:style>
  <w:style w:type="paragraph" w:customStyle="1" w:styleId="TOCBase">
    <w:name w:val="TOC Base"/>
    <w:rsid w:val="001A5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A3B"/>
    <w:pPr>
      <w:tabs>
        <w:tab w:val="right" w:leader="dot" w:pos="9072"/>
      </w:tabs>
      <w:spacing w:before="40" w:after="40"/>
      <w:ind w:left="284"/>
    </w:pPr>
    <w:rPr>
      <w:rFonts w:ascii="Times New Roman" w:hAnsi="Times New Roman"/>
    </w:rPr>
  </w:style>
  <w:style w:type="paragraph" w:styleId="TOC1">
    <w:name w:val="toc 1"/>
    <w:basedOn w:val="TOCBase"/>
    <w:next w:val="Normal"/>
    <w:rsid w:val="001A5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A3B"/>
    <w:rPr>
      <w:rFonts w:ascii="Times New Roman" w:eastAsia="Times New Roman" w:hAnsi="Times New Roman" w:cs="Times New Roman"/>
      <w:sz w:val="16"/>
      <w:lang w:eastAsia="en-US"/>
    </w:rPr>
  </w:style>
  <w:style w:type="paragraph" w:styleId="Title">
    <w:name w:val="Title"/>
    <w:basedOn w:val="HeadingBase"/>
    <w:link w:val="TitleChar"/>
    <w:qFormat/>
    <w:rsid w:val="001A5A3B"/>
    <w:pPr>
      <w:spacing w:before="5040"/>
      <w:jc w:val="center"/>
    </w:pPr>
    <w:rPr>
      <w:sz w:val="48"/>
      <w:szCs w:val="72"/>
      <w:lang w:val="en-US"/>
    </w:rPr>
  </w:style>
  <w:style w:type="character" w:customStyle="1" w:styleId="TitleChar">
    <w:name w:val="Title Char"/>
    <w:basedOn w:val="DefaultParagraphFont"/>
    <w:link w:val="Title"/>
    <w:rsid w:val="001A5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A3B"/>
    <w:pPr>
      <w:tabs>
        <w:tab w:val="left" w:pos="3600"/>
        <w:tab w:val="left" w:pos="3958"/>
      </w:tabs>
    </w:pPr>
  </w:style>
  <w:style w:type="paragraph" w:styleId="List">
    <w:name w:val="List"/>
    <w:basedOn w:val="BodyText"/>
    <w:next w:val="BodyText"/>
    <w:rsid w:val="001A5A3B"/>
    <w:pPr>
      <w:tabs>
        <w:tab w:val="left" w:pos="340"/>
      </w:tabs>
      <w:spacing w:before="60" w:after="60"/>
      <w:ind w:left="340" w:hanging="340"/>
    </w:pPr>
  </w:style>
  <w:style w:type="paragraph" w:styleId="ListBullet">
    <w:name w:val="List Bullet"/>
    <w:basedOn w:val="List"/>
    <w:rsid w:val="001A5A3B"/>
    <w:pPr>
      <w:numPr>
        <w:numId w:val="10"/>
      </w:numPr>
      <w:tabs>
        <w:tab w:val="clear" w:pos="340"/>
      </w:tabs>
      <w:spacing w:before="40" w:after="40"/>
    </w:pPr>
  </w:style>
  <w:style w:type="paragraph" w:customStyle="1" w:styleId="Note">
    <w:name w:val="Note"/>
    <w:basedOn w:val="BodyText"/>
    <w:rsid w:val="001A5A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5A3B"/>
    <w:rPr>
      <w:b/>
      <w:spacing w:val="0"/>
    </w:rPr>
  </w:style>
  <w:style w:type="paragraph" w:customStyle="1" w:styleId="SuperTitle">
    <w:name w:val="SuperTitle"/>
    <w:basedOn w:val="Title"/>
    <w:rsid w:val="001A5A3B"/>
    <w:pPr>
      <w:framePr w:wrap="auto" w:hAnchor="text" w:y="6049"/>
    </w:pPr>
    <w:rPr>
      <w:color w:val="000000"/>
      <w:sz w:val="40"/>
    </w:rPr>
  </w:style>
  <w:style w:type="paragraph" w:customStyle="1" w:styleId="TOCTitle">
    <w:name w:val="TOCTitle"/>
    <w:basedOn w:val="Heading1"/>
    <w:rsid w:val="001A5A3B"/>
    <w:pPr>
      <w:spacing w:after="240"/>
      <w:jc w:val="center"/>
      <w:outlineLvl w:val="9"/>
    </w:pPr>
    <w:rPr>
      <w:caps/>
    </w:rPr>
  </w:style>
  <w:style w:type="paragraph" w:customStyle="1" w:styleId="Version">
    <w:name w:val="Version"/>
    <w:rsid w:val="001A5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A3B"/>
    <w:pPr>
      <w:numPr>
        <w:numId w:val="11"/>
      </w:numPr>
      <w:tabs>
        <w:tab w:val="clear" w:pos="680"/>
      </w:tabs>
    </w:pPr>
  </w:style>
  <w:style w:type="paragraph" w:styleId="Index1">
    <w:name w:val="index 1"/>
    <w:basedOn w:val="Normal"/>
    <w:next w:val="Normal"/>
    <w:semiHidden/>
    <w:rsid w:val="001A5A3B"/>
    <w:pPr>
      <w:keepNext w:val="0"/>
      <w:tabs>
        <w:tab w:val="right" w:pos="4176"/>
      </w:tabs>
      <w:ind w:left="198" w:hanging="198"/>
    </w:pPr>
    <w:rPr>
      <w:rFonts w:ascii="Garamond" w:hAnsi="Garamond"/>
    </w:rPr>
  </w:style>
  <w:style w:type="paragraph" w:styleId="IndexHeading">
    <w:name w:val="index heading"/>
    <w:basedOn w:val="Normal"/>
    <w:next w:val="Index1"/>
    <w:semiHidden/>
    <w:rsid w:val="001A5A3B"/>
    <w:pPr>
      <w:spacing w:before="120" w:after="120"/>
    </w:pPr>
    <w:rPr>
      <w:rFonts w:ascii="Arial" w:hAnsi="Arial"/>
      <w:b/>
      <w:color w:val="918585"/>
      <w:sz w:val="24"/>
    </w:rPr>
  </w:style>
  <w:style w:type="paragraph" w:styleId="Header">
    <w:name w:val="header"/>
    <w:basedOn w:val="Normal"/>
    <w:link w:val="HeaderChar"/>
    <w:rsid w:val="001A5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A3B"/>
    <w:rPr>
      <w:rFonts w:ascii="Times New Roman" w:eastAsia="Times New Roman" w:hAnsi="Times New Roman" w:cs="Times New Roman"/>
      <w:sz w:val="16"/>
      <w:szCs w:val="20"/>
      <w:lang w:val="en-GB" w:eastAsia="en-US"/>
    </w:rPr>
  </w:style>
  <w:style w:type="paragraph" w:customStyle="1" w:styleId="Chapter">
    <w:name w:val="Chapter"/>
    <w:basedOn w:val="Normal"/>
    <w:rsid w:val="001A5A3B"/>
    <w:pPr>
      <w:spacing w:before="240"/>
    </w:pPr>
    <w:rPr>
      <w:rFonts w:ascii="Times New Roman" w:hAnsi="Times New Roman"/>
      <w:smallCaps/>
      <w:spacing w:val="80"/>
      <w:sz w:val="28"/>
    </w:rPr>
  </w:style>
  <w:style w:type="paragraph" w:customStyle="1" w:styleId="InChapter">
    <w:name w:val="InChapter"/>
    <w:basedOn w:val="Heading3"/>
    <w:rsid w:val="001A5A3B"/>
    <w:pPr>
      <w:spacing w:after="240"/>
      <w:outlineLvl w:val="9"/>
    </w:pPr>
    <w:rPr>
      <w:noProof/>
    </w:rPr>
  </w:style>
  <w:style w:type="paragraph" w:styleId="Index2">
    <w:name w:val="index 2"/>
    <w:basedOn w:val="Normal"/>
    <w:next w:val="Normal"/>
    <w:semiHidden/>
    <w:rsid w:val="001A5A3B"/>
    <w:pPr>
      <w:tabs>
        <w:tab w:val="right" w:pos="4176"/>
      </w:tabs>
      <w:ind w:left="568" w:hanging="284"/>
    </w:pPr>
    <w:rPr>
      <w:rFonts w:ascii="Garamond" w:hAnsi="Garamond"/>
    </w:rPr>
  </w:style>
  <w:style w:type="paragraph" w:customStyle="1" w:styleId="Byline">
    <w:name w:val="Byline"/>
    <w:rsid w:val="001A5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A3B"/>
    <w:pPr>
      <w:tabs>
        <w:tab w:val="clear" w:pos="3600"/>
        <w:tab w:val="clear" w:pos="3958"/>
      </w:tabs>
      <w:jc w:val="right"/>
    </w:pPr>
  </w:style>
  <w:style w:type="paragraph" w:styleId="Caption">
    <w:name w:val="caption"/>
    <w:basedOn w:val="BodyText"/>
    <w:next w:val="Normal"/>
    <w:qFormat/>
    <w:rsid w:val="001A5A3B"/>
    <w:pPr>
      <w:framePr w:w="2268" w:hSpace="181" w:vSpace="181" w:wrap="around" w:vAnchor="text" w:hAnchor="page" w:x="1135" w:y="285" w:anchorLock="1"/>
    </w:pPr>
    <w:rPr>
      <w:i/>
    </w:rPr>
  </w:style>
  <w:style w:type="paragraph" w:customStyle="1" w:styleId="MiniTOCTitle">
    <w:name w:val="MiniTOCTitle"/>
    <w:basedOn w:val="Heading4"/>
    <w:rsid w:val="001A5A3B"/>
    <w:pPr>
      <w:spacing w:before="240"/>
      <w:outlineLvl w:val="9"/>
    </w:pPr>
    <w:rPr>
      <w:noProof/>
      <w:sz w:val="24"/>
    </w:rPr>
  </w:style>
  <w:style w:type="paragraph" w:customStyle="1" w:styleId="MiniTOCItem">
    <w:name w:val="MiniTOCItem"/>
    <w:basedOn w:val="ListBullet"/>
    <w:rsid w:val="001A5A3B"/>
    <w:pPr>
      <w:numPr>
        <w:numId w:val="0"/>
      </w:numPr>
      <w:tabs>
        <w:tab w:val="right" w:leader="dot" w:pos="6521"/>
      </w:tabs>
      <w:spacing w:before="0" w:after="0"/>
    </w:pPr>
  </w:style>
  <w:style w:type="paragraph" w:customStyle="1" w:styleId="TOFTitle">
    <w:name w:val="TOFTitle"/>
    <w:basedOn w:val="TOCTitle"/>
    <w:rsid w:val="001A5A3B"/>
  </w:style>
  <w:style w:type="paragraph" w:styleId="TableofFigures">
    <w:name w:val="table of figures"/>
    <w:basedOn w:val="Normal"/>
    <w:next w:val="Normal"/>
    <w:semiHidden/>
    <w:rsid w:val="001A5A3B"/>
    <w:pPr>
      <w:tabs>
        <w:tab w:val="right" w:leader="dot" w:pos="9072"/>
      </w:tabs>
      <w:ind w:left="970" w:hanging="403"/>
    </w:pPr>
    <w:rPr>
      <w:rFonts w:ascii="Times New Roman" w:hAnsi="Times New Roman"/>
      <w:b/>
    </w:rPr>
  </w:style>
  <w:style w:type="paragraph" w:styleId="ListNumber">
    <w:name w:val="List Number"/>
    <w:basedOn w:val="List"/>
    <w:rsid w:val="001A5A3B"/>
    <w:pPr>
      <w:numPr>
        <w:numId w:val="13"/>
      </w:numPr>
      <w:tabs>
        <w:tab w:val="clear" w:pos="340"/>
      </w:tabs>
    </w:pPr>
  </w:style>
  <w:style w:type="character" w:customStyle="1" w:styleId="WingdingSymbols">
    <w:name w:val="Wingding Symbols"/>
    <w:rsid w:val="001A5A3B"/>
    <w:rPr>
      <w:rFonts w:ascii="Wingdings" w:hAnsi="Wingdings"/>
    </w:rPr>
  </w:style>
  <w:style w:type="paragraph" w:customStyle="1" w:styleId="TableHeading">
    <w:name w:val="Table Heading"/>
    <w:basedOn w:val="HeadingBase"/>
    <w:rsid w:val="001A5A3B"/>
    <w:pPr>
      <w:keepLines/>
      <w:pBdr>
        <w:bottom w:val="single" w:sz="6" w:space="1" w:color="918585"/>
      </w:pBdr>
      <w:spacing w:before="240"/>
    </w:pPr>
  </w:style>
  <w:style w:type="character" w:customStyle="1" w:styleId="HotSpot">
    <w:name w:val="HotSpot"/>
    <w:rsid w:val="001A5A3B"/>
    <w:rPr>
      <w:color w:val="0033CC"/>
      <w:u w:val="none"/>
    </w:rPr>
  </w:style>
  <w:style w:type="paragraph" w:customStyle="1" w:styleId="BodyTextRight">
    <w:name w:val="Body Text Right"/>
    <w:basedOn w:val="BodyText"/>
    <w:rsid w:val="001A5A3B"/>
    <w:pPr>
      <w:spacing w:before="0" w:after="0"/>
      <w:jc w:val="right"/>
    </w:pPr>
  </w:style>
  <w:style w:type="paragraph" w:styleId="Index3">
    <w:name w:val="index 3"/>
    <w:basedOn w:val="ListNumber2"/>
    <w:next w:val="Normal"/>
    <w:semiHidden/>
    <w:rsid w:val="001A5A3B"/>
    <w:pPr>
      <w:numPr>
        <w:numId w:val="0"/>
      </w:numPr>
      <w:tabs>
        <w:tab w:val="right" w:leader="dot" w:pos="4176"/>
      </w:tabs>
    </w:pPr>
  </w:style>
  <w:style w:type="paragraph" w:styleId="ListNumber2">
    <w:name w:val="List Number 2"/>
    <w:basedOn w:val="List2"/>
    <w:rsid w:val="001A5A3B"/>
    <w:pPr>
      <w:numPr>
        <w:numId w:val="8"/>
      </w:numPr>
      <w:tabs>
        <w:tab w:val="clear" w:pos="1060"/>
      </w:tabs>
    </w:pPr>
  </w:style>
  <w:style w:type="paragraph" w:customStyle="1" w:styleId="MarginNote">
    <w:name w:val="Margin Note"/>
    <w:basedOn w:val="BodyText"/>
    <w:rsid w:val="001A5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A3B"/>
    <w:rPr>
      <w:sz w:val="32"/>
    </w:rPr>
  </w:style>
  <w:style w:type="paragraph" w:customStyle="1" w:styleId="HeadingProcedure">
    <w:name w:val="Heading Procedure"/>
    <w:basedOn w:val="HeadingBase"/>
    <w:next w:val="Normal"/>
    <w:rsid w:val="001A5A3B"/>
    <w:pPr>
      <w:tabs>
        <w:tab w:val="left" w:pos="0"/>
      </w:tabs>
      <w:spacing w:before="120" w:after="60"/>
    </w:pPr>
    <w:rPr>
      <w:i/>
      <w:color w:val="918585"/>
      <w:sz w:val="22"/>
    </w:rPr>
  </w:style>
  <w:style w:type="paragraph" w:customStyle="1" w:styleId="TableBodyText">
    <w:name w:val="Table Body Text"/>
    <w:basedOn w:val="BodyText"/>
    <w:rsid w:val="001A5A3B"/>
    <w:pPr>
      <w:spacing w:before="60" w:after="60"/>
    </w:pPr>
  </w:style>
  <w:style w:type="paragraph" w:styleId="ListContinue">
    <w:name w:val="List Continue"/>
    <w:basedOn w:val="List"/>
    <w:rsid w:val="001A5A3B"/>
    <w:pPr>
      <w:ind w:firstLine="0"/>
    </w:pPr>
  </w:style>
  <w:style w:type="paragraph" w:customStyle="1" w:styleId="ListNote">
    <w:name w:val="List Note"/>
    <w:basedOn w:val="List"/>
    <w:rsid w:val="001A5A3B"/>
    <w:pPr>
      <w:pBdr>
        <w:top w:val="single" w:sz="6" w:space="2" w:color="918585"/>
        <w:bottom w:val="single" w:sz="6" w:space="2" w:color="918585"/>
      </w:pBdr>
      <w:tabs>
        <w:tab w:val="left" w:pos="1021"/>
      </w:tabs>
      <w:ind w:firstLine="0"/>
    </w:pPr>
  </w:style>
  <w:style w:type="paragraph" w:customStyle="1" w:styleId="Warning">
    <w:name w:val="Warning"/>
    <w:basedOn w:val="BodyText"/>
    <w:rsid w:val="001A5A3B"/>
    <w:pPr>
      <w:shd w:val="clear" w:color="auto" w:fill="D9D9D9"/>
      <w:tabs>
        <w:tab w:val="left" w:pos="992"/>
      </w:tabs>
      <w:ind w:left="119" w:right="119"/>
    </w:pPr>
    <w:rPr>
      <w:sz w:val="20"/>
    </w:rPr>
  </w:style>
  <w:style w:type="paragraph" w:customStyle="1" w:styleId="MarginIcons">
    <w:name w:val="Margin Icons"/>
    <w:basedOn w:val="BodyText"/>
    <w:rsid w:val="001A5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A3B"/>
    <w:rPr>
      <w:rFonts w:ascii="Courier New" w:hAnsi="Courier New"/>
    </w:rPr>
  </w:style>
  <w:style w:type="paragraph" w:customStyle="1" w:styleId="NoteBullet">
    <w:name w:val="Note Bullet"/>
    <w:basedOn w:val="Note"/>
    <w:rsid w:val="001A5A3B"/>
    <w:pPr>
      <w:tabs>
        <w:tab w:val="clear" w:pos="680"/>
      </w:tabs>
      <w:spacing w:before="60" w:after="60"/>
    </w:pPr>
  </w:style>
  <w:style w:type="paragraph" w:customStyle="1" w:styleId="SubHeading2">
    <w:name w:val="SubHeading2"/>
    <w:basedOn w:val="HeadingBase"/>
    <w:rsid w:val="001A5A3B"/>
    <w:pPr>
      <w:spacing w:before="240" w:after="60"/>
    </w:pPr>
    <w:rPr>
      <w:sz w:val="20"/>
    </w:rPr>
  </w:style>
  <w:style w:type="paragraph" w:customStyle="1" w:styleId="SubHeading1">
    <w:name w:val="SubHeading1"/>
    <w:basedOn w:val="HeadingBase"/>
    <w:rsid w:val="001A5A3B"/>
    <w:pPr>
      <w:spacing w:before="240" w:after="60"/>
    </w:pPr>
    <w:rPr>
      <w:color w:val="918585"/>
      <w:sz w:val="22"/>
    </w:rPr>
  </w:style>
  <w:style w:type="paragraph" w:customStyle="1" w:styleId="SideHeading">
    <w:name w:val="Side Heading"/>
    <w:basedOn w:val="HeadingBase"/>
    <w:rsid w:val="001A5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A3B"/>
    <w:pPr>
      <w:numPr>
        <w:numId w:val="9"/>
      </w:numPr>
    </w:pPr>
  </w:style>
  <w:style w:type="paragraph" w:styleId="PlainText">
    <w:name w:val="Plain Text"/>
    <w:basedOn w:val="Normal"/>
    <w:link w:val="PlainTextChar"/>
    <w:rsid w:val="001A5A3B"/>
    <w:rPr>
      <w:sz w:val="20"/>
    </w:rPr>
  </w:style>
  <w:style w:type="character" w:customStyle="1" w:styleId="PlainTextChar">
    <w:name w:val="Plain Text Char"/>
    <w:basedOn w:val="DefaultParagraphFont"/>
    <w:link w:val="PlainText"/>
    <w:rsid w:val="001A5A3B"/>
    <w:rPr>
      <w:rFonts w:ascii="Courier New" w:eastAsia="Times New Roman" w:hAnsi="Courier New" w:cs="Times New Roman"/>
      <w:sz w:val="20"/>
      <w:szCs w:val="20"/>
      <w:lang w:eastAsia="en-US"/>
    </w:rPr>
  </w:style>
  <w:style w:type="character" w:customStyle="1" w:styleId="MenuOption">
    <w:name w:val="Menu Option"/>
    <w:basedOn w:val="DefaultParagraphFont"/>
    <w:rsid w:val="001A5A3B"/>
    <w:rPr>
      <w:b/>
      <w:smallCaps/>
    </w:rPr>
  </w:style>
  <w:style w:type="paragraph" w:customStyle="1" w:styleId="TableListNumber">
    <w:name w:val="Table List Number"/>
    <w:basedOn w:val="ListNumber"/>
    <w:rsid w:val="001A5A3B"/>
    <w:pPr>
      <w:numPr>
        <w:numId w:val="0"/>
      </w:numPr>
    </w:pPr>
  </w:style>
  <w:style w:type="paragraph" w:styleId="TOC4">
    <w:name w:val="toc 4"/>
    <w:basedOn w:val="TOCBase"/>
    <w:next w:val="Normal"/>
    <w:semiHidden/>
    <w:rsid w:val="001A5A3B"/>
    <w:pPr>
      <w:tabs>
        <w:tab w:val="right" w:leader="dot" w:pos="9071"/>
      </w:tabs>
      <w:ind w:left="1701"/>
    </w:pPr>
  </w:style>
  <w:style w:type="paragraph" w:customStyle="1" w:styleId="ListAlpha">
    <w:name w:val="List Alpha"/>
    <w:basedOn w:val="List"/>
    <w:rsid w:val="001A5A3B"/>
    <w:pPr>
      <w:numPr>
        <w:numId w:val="7"/>
      </w:numPr>
    </w:pPr>
  </w:style>
  <w:style w:type="paragraph" w:customStyle="1" w:styleId="ListAlpha2">
    <w:name w:val="List Alpha 2"/>
    <w:basedOn w:val="List2"/>
    <w:rsid w:val="001A5A3B"/>
    <w:pPr>
      <w:numPr>
        <w:numId w:val="6"/>
      </w:numPr>
    </w:pPr>
  </w:style>
  <w:style w:type="paragraph" w:styleId="List2">
    <w:name w:val="List 2"/>
    <w:basedOn w:val="BodyText"/>
    <w:rsid w:val="001A5A3B"/>
    <w:pPr>
      <w:tabs>
        <w:tab w:val="left" w:pos="680"/>
      </w:tabs>
      <w:spacing w:before="60" w:after="60"/>
      <w:ind w:left="680" w:hanging="340"/>
    </w:pPr>
  </w:style>
  <w:style w:type="paragraph" w:styleId="List3">
    <w:name w:val="List 3"/>
    <w:basedOn w:val="BodyText"/>
    <w:rsid w:val="001A5A3B"/>
    <w:pPr>
      <w:tabs>
        <w:tab w:val="left" w:pos="1021"/>
      </w:tabs>
      <w:spacing w:before="60" w:after="60"/>
      <w:ind w:left="1020" w:hanging="340"/>
    </w:pPr>
  </w:style>
  <w:style w:type="paragraph" w:styleId="List4">
    <w:name w:val="List 4"/>
    <w:basedOn w:val="BodyText"/>
    <w:rsid w:val="001A5A3B"/>
    <w:pPr>
      <w:tabs>
        <w:tab w:val="left" w:pos="1361"/>
      </w:tabs>
      <w:spacing w:before="60" w:after="60"/>
      <w:ind w:left="1361" w:hanging="340"/>
    </w:pPr>
  </w:style>
  <w:style w:type="paragraph" w:styleId="List5">
    <w:name w:val="List 5"/>
    <w:basedOn w:val="BodyText"/>
    <w:rsid w:val="001A5A3B"/>
    <w:pPr>
      <w:tabs>
        <w:tab w:val="left" w:pos="1701"/>
      </w:tabs>
      <w:spacing w:before="60" w:after="60"/>
      <w:ind w:left="1701" w:hanging="340"/>
    </w:pPr>
  </w:style>
  <w:style w:type="paragraph" w:styleId="ListBullet3">
    <w:name w:val="List Bullet 3"/>
    <w:basedOn w:val="List3"/>
    <w:rsid w:val="001A5A3B"/>
    <w:pPr>
      <w:numPr>
        <w:numId w:val="12"/>
      </w:numPr>
      <w:tabs>
        <w:tab w:val="clear" w:pos="1021"/>
      </w:tabs>
      <w:ind w:left="1037" w:hanging="357"/>
    </w:pPr>
  </w:style>
  <w:style w:type="paragraph" w:styleId="ListBullet4">
    <w:name w:val="List Bullet 4"/>
    <w:basedOn w:val="List4"/>
    <w:rsid w:val="001A5A3B"/>
    <w:pPr>
      <w:numPr>
        <w:numId w:val="1"/>
      </w:numPr>
      <w:tabs>
        <w:tab w:val="clear" w:pos="1361"/>
      </w:tabs>
    </w:pPr>
  </w:style>
  <w:style w:type="paragraph" w:styleId="ListBullet5">
    <w:name w:val="List Bullet 5"/>
    <w:basedOn w:val="List5"/>
    <w:rsid w:val="001A5A3B"/>
    <w:pPr>
      <w:numPr>
        <w:numId w:val="2"/>
      </w:numPr>
    </w:pPr>
  </w:style>
  <w:style w:type="paragraph" w:styleId="ListContinue2">
    <w:name w:val="List Continue 2"/>
    <w:basedOn w:val="List2"/>
    <w:rsid w:val="001A5A3B"/>
    <w:pPr>
      <w:ind w:firstLine="0"/>
    </w:pPr>
  </w:style>
  <w:style w:type="paragraph" w:styleId="ListContinue3">
    <w:name w:val="List Continue 3"/>
    <w:basedOn w:val="List3"/>
    <w:rsid w:val="001A5A3B"/>
    <w:pPr>
      <w:ind w:left="1021" w:firstLine="0"/>
    </w:pPr>
  </w:style>
  <w:style w:type="paragraph" w:styleId="ListContinue4">
    <w:name w:val="List Continue 4"/>
    <w:basedOn w:val="List4"/>
    <w:rsid w:val="001A5A3B"/>
    <w:pPr>
      <w:ind w:firstLine="0"/>
    </w:pPr>
  </w:style>
  <w:style w:type="paragraph" w:styleId="ListContinue5">
    <w:name w:val="List Continue 5"/>
    <w:basedOn w:val="List5"/>
    <w:rsid w:val="001A5A3B"/>
    <w:pPr>
      <w:ind w:firstLine="0"/>
    </w:pPr>
  </w:style>
  <w:style w:type="paragraph" w:styleId="ListNumber3">
    <w:name w:val="List Number 3"/>
    <w:basedOn w:val="List3"/>
    <w:rsid w:val="001A5A3B"/>
    <w:pPr>
      <w:numPr>
        <w:numId w:val="3"/>
      </w:numPr>
    </w:pPr>
  </w:style>
  <w:style w:type="paragraph" w:styleId="ListNumber4">
    <w:name w:val="List Number 4"/>
    <w:basedOn w:val="List4"/>
    <w:rsid w:val="001A5A3B"/>
    <w:pPr>
      <w:numPr>
        <w:numId w:val="4"/>
      </w:numPr>
    </w:pPr>
  </w:style>
  <w:style w:type="paragraph" w:styleId="ListNumber5">
    <w:name w:val="List Number 5"/>
    <w:basedOn w:val="List5"/>
    <w:rsid w:val="001A5A3B"/>
    <w:pPr>
      <w:numPr>
        <w:numId w:val="5"/>
      </w:numPr>
    </w:pPr>
  </w:style>
  <w:style w:type="paragraph" w:styleId="BlockText">
    <w:name w:val="Block Text"/>
    <w:basedOn w:val="Normal"/>
    <w:rsid w:val="001A5A3B"/>
    <w:pPr>
      <w:spacing w:after="120"/>
      <w:ind w:left="1440" w:right="1440"/>
    </w:pPr>
  </w:style>
  <w:style w:type="character" w:customStyle="1" w:styleId="Subscript">
    <w:name w:val="Subscript"/>
    <w:basedOn w:val="DefaultParagraphFont"/>
    <w:rsid w:val="001A5A3B"/>
    <w:rPr>
      <w:sz w:val="16"/>
      <w:vertAlign w:val="subscript"/>
    </w:rPr>
  </w:style>
  <w:style w:type="character" w:customStyle="1" w:styleId="Superscript">
    <w:name w:val="Superscript"/>
    <w:basedOn w:val="DefaultParagraphFont"/>
    <w:rsid w:val="001A5A3B"/>
    <w:rPr>
      <w:sz w:val="16"/>
      <w:vertAlign w:val="superscript"/>
    </w:rPr>
  </w:style>
  <w:style w:type="character" w:customStyle="1" w:styleId="Symbols">
    <w:name w:val="Symbols"/>
    <w:basedOn w:val="DefaultParagraphFont"/>
    <w:rsid w:val="001A5A3B"/>
    <w:rPr>
      <w:rFonts w:ascii="Symbol" w:hAnsi="Symbol"/>
    </w:rPr>
  </w:style>
  <w:style w:type="character" w:customStyle="1" w:styleId="MenuOptions">
    <w:name w:val="Menu Options"/>
    <w:basedOn w:val="DefaultParagraphFont"/>
    <w:rsid w:val="001A5A3B"/>
    <w:rPr>
      <w:rFonts w:ascii="Arial Narrow" w:hAnsi="Arial Narrow"/>
      <w:smallCaps/>
    </w:rPr>
  </w:style>
  <w:style w:type="character" w:customStyle="1" w:styleId="Buttons">
    <w:name w:val="Buttons"/>
    <w:basedOn w:val="DefaultParagraphFont"/>
    <w:rsid w:val="001A5A3B"/>
    <w:rPr>
      <w:b/>
    </w:rPr>
  </w:style>
  <w:style w:type="character" w:customStyle="1" w:styleId="Underlined">
    <w:name w:val="Underlined"/>
    <w:basedOn w:val="DefaultParagraphFont"/>
    <w:rsid w:val="001A5A3B"/>
    <w:rPr>
      <w:u w:val="single"/>
    </w:rPr>
  </w:style>
  <w:style w:type="paragraph" w:customStyle="1" w:styleId="TableBodyTextRight">
    <w:name w:val="Table Body Text Right"/>
    <w:basedOn w:val="TableBodyText"/>
    <w:rsid w:val="001A5A3B"/>
    <w:pPr>
      <w:widowControl w:val="0"/>
      <w:autoSpaceDE w:val="0"/>
      <w:autoSpaceDN w:val="0"/>
      <w:adjustRightInd w:val="0"/>
      <w:jc w:val="right"/>
    </w:pPr>
    <w:rPr>
      <w:rFonts w:cs="Arial"/>
      <w:szCs w:val="18"/>
    </w:rPr>
  </w:style>
  <w:style w:type="paragraph" w:customStyle="1" w:styleId="CopyrightText">
    <w:name w:val="Copyright Text"/>
    <w:basedOn w:val="BodyText"/>
    <w:rsid w:val="001A5A3B"/>
    <w:rPr>
      <w:sz w:val="18"/>
    </w:rPr>
  </w:style>
  <w:style w:type="paragraph" w:customStyle="1" w:styleId="BodySmallRight">
    <w:name w:val="Body Small Right"/>
    <w:basedOn w:val="BodyTextRight"/>
    <w:rsid w:val="001A5A3B"/>
    <w:rPr>
      <w:sz w:val="18"/>
      <w:szCs w:val="18"/>
    </w:rPr>
  </w:style>
  <w:style w:type="paragraph" w:customStyle="1" w:styleId="MarginEdition">
    <w:name w:val="Margin Edition"/>
    <w:basedOn w:val="MarginNote"/>
    <w:rsid w:val="001A5A3B"/>
    <w:pPr>
      <w:spacing w:before="0" w:after="0"/>
    </w:pPr>
    <w:rPr>
      <w:rFonts w:ascii="Times New Roman" w:hAnsi="Times New Roman"/>
      <w:color w:val="999999"/>
    </w:rPr>
  </w:style>
  <w:style w:type="paragraph" w:customStyle="1" w:styleId="Spacer">
    <w:name w:val="Spacer"/>
    <w:basedOn w:val="Normal"/>
    <w:rsid w:val="001A5A3B"/>
    <w:rPr>
      <w:sz w:val="2"/>
      <w:szCs w:val="2"/>
    </w:rPr>
  </w:style>
  <w:style w:type="character" w:customStyle="1" w:styleId="Small">
    <w:name w:val="Small"/>
    <w:basedOn w:val="DefaultParagraphFont"/>
    <w:rsid w:val="001A5A3B"/>
    <w:rPr>
      <w:sz w:val="16"/>
    </w:rPr>
  </w:style>
  <w:style w:type="paragraph" w:customStyle="1" w:styleId="WideTable">
    <w:name w:val="Wide Table"/>
    <w:basedOn w:val="Normal"/>
    <w:rsid w:val="001A5A3B"/>
    <w:pPr>
      <w:ind w:left="-1418"/>
    </w:pPr>
    <w:rPr>
      <w:sz w:val="2"/>
      <w:szCs w:val="2"/>
    </w:rPr>
  </w:style>
  <w:style w:type="character" w:styleId="PageNumber">
    <w:name w:val="page number"/>
    <w:basedOn w:val="DefaultParagraphFont"/>
    <w:rsid w:val="001A5A3B"/>
  </w:style>
  <w:style w:type="paragraph" w:styleId="Quote">
    <w:name w:val="Quote"/>
    <w:basedOn w:val="Heading1"/>
    <w:link w:val="QuoteChar"/>
    <w:qFormat/>
    <w:rsid w:val="001A5A3B"/>
    <w:rPr>
      <w:b w:val="0"/>
      <w:sz w:val="72"/>
      <w:szCs w:val="72"/>
      <w:lang w:val="en-NZ"/>
    </w:rPr>
  </w:style>
  <w:style w:type="character" w:customStyle="1" w:styleId="QuoteChar">
    <w:name w:val="Quote Char"/>
    <w:basedOn w:val="DefaultParagraphFont"/>
    <w:link w:val="Quote"/>
    <w:rsid w:val="001A5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A3B"/>
    <w:pPr>
      <w:pageBreakBefore/>
    </w:pPr>
  </w:style>
  <w:style w:type="paragraph" w:customStyle="1" w:styleId="Border">
    <w:name w:val="Border"/>
    <w:basedOn w:val="Normal"/>
    <w:qFormat/>
    <w:rsid w:val="001A5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A3B"/>
    <w:rPr>
      <w:b/>
      <w:bCs/>
      <w:i/>
      <w:iCs/>
      <w:color w:val="auto"/>
    </w:rPr>
  </w:style>
  <w:style w:type="paragraph" w:styleId="IntenseQuote">
    <w:name w:val="Intense Quote"/>
    <w:basedOn w:val="Normal"/>
    <w:next w:val="Normal"/>
    <w:link w:val="IntenseQuoteChar"/>
    <w:uiPriority w:val="30"/>
    <w:qFormat/>
    <w:rsid w:val="001A5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A3B"/>
    <w:rPr>
      <w:smallCaps/>
      <w:color w:val="auto"/>
      <w:u w:val="single"/>
    </w:rPr>
  </w:style>
  <w:style w:type="character" w:styleId="IntenseReference">
    <w:name w:val="Intense Reference"/>
    <w:basedOn w:val="DefaultParagraphFont"/>
    <w:uiPriority w:val="32"/>
    <w:qFormat/>
    <w:rsid w:val="001A5A3B"/>
    <w:rPr>
      <w:b/>
      <w:bCs/>
      <w:smallCaps/>
      <w:color w:val="auto"/>
      <w:spacing w:val="5"/>
      <w:u w:val="single"/>
    </w:rPr>
  </w:style>
  <w:style w:type="paragraph" w:customStyle="1" w:styleId="2ColumnHeading">
    <w:name w:val="2Column Heading"/>
    <w:basedOn w:val="BodyText"/>
    <w:qFormat/>
    <w:rsid w:val="001A5A3B"/>
    <w:pPr>
      <w:spacing w:after="60"/>
      <w:ind w:left="-2268"/>
    </w:pPr>
    <w:rPr>
      <w:b/>
    </w:rPr>
  </w:style>
  <w:style w:type="paragraph" w:customStyle="1" w:styleId="Heading1TOC">
    <w:name w:val="Heading1 TOC"/>
    <w:basedOn w:val="Normal"/>
    <w:qFormat/>
    <w:rsid w:val="001A5A3B"/>
    <w:pPr>
      <w:spacing w:before="240" w:after="120"/>
    </w:pPr>
    <w:rPr>
      <w:rFonts w:ascii="Times New Roman" w:hAnsi="Times New Roman"/>
      <w:b/>
      <w:sz w:val="32"/>
    </w:rPr>
  </w:style>
  <w:style w:type="paragraph" w:customStyle="1" w:styleId="Heading2TOC">
    <w:name w:val="Heading2 TOC"/>
    <w:basedOn w:val="Normal"/>
    <w:qFormat/>
    <w:rsid w:val="001A5A3B"/>
    <w:pPr>
      <w:spacing w:before="240" w:after="60"/>
    </w:pPr>
    <w:rPr>
      <w:rFonts w:ascii="Times New Roman" w:hAnsi="Times New Roman"/>
      <w:b/>
      <w:sz w:val="28"/>
    </w:rPr>
  </w:style>
  <w:style w:type="character" w:customStyle="1" w:styleId="Underline">
    <w:name w:val="Underline"/>
    <w:basedOn w:val="DefaultParagraphFont"/>
    <w:qFormat/>
    <w:rsid w:val="001A5A3B"/>
    <w:rPr>
      <w:u w:val="single"/>
    </w:rPr>
  </w:style>
  <w:style w:type="character" w:customStyle="1" w:styleId="BoldandItalics">
    <w:name w:val="Bold and Italics"/>
    <w:qFormat/>
    <w:rsid w:val="001A5A3B"/>
    <w:rPr>
      <w:b/>
      <w:i/>
      <w:u w:val="none"/>
    </w:rPr>
  </w:style>
  <w:style w:type="paragraph" w:styleId="BalloonText">
    <w:name w:val="Balloon Text"/>
    <w:basedOn w:val="Normal"/>
    <w:link w:val="BalloonTextChar"/>
    <w:rsid w:val="001A5A3B"/>
    <w:rPr>
      <w:rFonts w:ascii="Tahoma" w:hAnsi="Tahoma" w:cs="Tahoma"/>
      <w:sz w:val="16"/>
      <w:szCs w:val="16"/>
    </w:rPr>
  </w:style>
  <w:style w:type="character" w:customStyle="1" w:styleId="BalloonTextChar">
    <w:name w:val="Balloon Text Char"/>
    <w:basedOn w:val="DefaultParagraphFont"/>
    <w:link w:val="BalloonText"/>
    <w:rsid w:val="001A5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A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A3B"/>
    <w:rPr>
      <w:b/>
      <w:color w:val="660033"/>
      <w:spacing w:val="0"/>
    </w:rPr>
  </w:style>
  <w:style w:type="paragraph" w:customStyle="1" w:styleId="Nameditemlist">
    <w:name w:val="Named item list"/>
    <w:basedOn w:val="BodyText"/>
    <w:qFormat/>
    <w:rsid w:val="001A5A3B"/>
    <w:pPr>
      <w:tabs>
        <w:tab w:val="left" w:pos="2835"/>
      </w:tabs>
      <w:ind w:left="2835" w:hanging="2835"/>
    </w:pPr>
  </w:style>
  <w:style w:type="paragraph" w:customStyle="1" w:styleId="BodyTextnopadding">
    <w:name w:val="Body Text no padding"/>
    <w:basedOn w:val="BodyText"/>
    <w:qFormat/>
    <w:rsid w:val="001A5A3B"/>
    <w:pPr>
      <w:spacing w:before="0" w:after="0"/>
    </w:pPr>
  </w:style>
  <w:style w:type="character" w:styleId="Hyperlink">
    <w:name w:val="Hyperlink"/>
    <w:basedOn w:val="DefaultParagraphFont"/>
    <w:uiPriority w:val="99"/>
    <w:unhideWhenUsed/>
    <w:rsid w:val="00DF3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4260</Characters>
  <Application>Microsoft Office Word</Application>
  <DocSecurity>0</DocSecurity>
  <Lines>133</Lines>
  <Paragraphs>75</Paragraphs>
  <ScaleCrop>false</ScaleCrop>
  <Company>Author-it Software Corporation Ltd.</Company>
  <LinksUpToDate>false</LinksUpToDate>
  <CharactersWithSpaces>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AMPMGT606 Analyse and develop enterprise systems for new opportunities</dc:title>
  <dc:subject>Approved</dc:subject>
  <dc:creator>Skills Impact</dc:creator>
  <cp:keywords>Release: 3</cp:keywords>
  <dc:description>Review Date: 12 April 2008</dc:description>
  <cp:lastModifiedBy>HSD_TPCMSd.prod</cp:lastModifiedBy>
  <cp:revision>3</cp:revision>
  <dcterms:created xsi:type="dcterms:W3CDTF">2022-02-25T02:53:00Z</dcterms:created>
  <dcterms:modified xsi:type="dcterms:W3CDTF">2022-02-25T02:53:00Z</dcterms:modified>
</cp:coreProperties>
</file>