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4AE" w:rsidP="009B6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AMPMGT603 Manage meat processing systems to maintain and improve product quality</w:t>
      </w:r>
      <w:r>
        <w:fldChar w:fldCharType="end"/>
      </w:r>
    </w:p>
    <w:p w:rsidR="009B64AE" w:rsidP="009B64AE">
      <w:pPr>
        <w:pStyle w:val="Version"/>
        <w:sectPr w:rsidSect="00D174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1745F" w:rsidP="00D1745F">
      <w:pPr>
        <w:pStyle w:val="SuperHeading"/>
      </w:pPr>
      <w:r w:rsidRPr="00D1745F">
        <w:t>Assessment Requirements for AMPMGT603 Manage meat processing systems to maintain and improve product quality</w:t>
      </w:r>
    </w:p>
    <w:p w:rsidR="00000000" w:rsidRPr="00D1745F" w:rsidP="00D1745F">
      <w:pPr>
        <w:pStyle w:val="Heading1"/>
      </w:pPr>
      <w:bookmarkStart w:id="1" w:name="O_1270068"/>
      <w:bookmarkEnd w:id="1"/>
      <w:r w:rsidRPr="00D174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45F">
            <w:pPr>
              <w:pStyle w:val="BodyTextBold"/>
              <w:rPr>
                <w:lang w:val="en-NZ"/>
              </w:rPr>
            </w:pPr>
            <w:r w:rsidRPr="00D174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45F">
            <w:pPr>
              <w:pStyle w:val="BodyTextBold"/>
              <w:rPr>
                <w:lang w:val="en-NZ"/>
              </w:rPr>
            </w:pPr>
            <w:r w:rsidRPr="00D1745F">
              <w:t>Comments</w:t>
            </w:r>
          </w:p>
        </w:tc>
      </w:tr>
      <w:tr w:rsidTr="00D1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45F">
            <w:pPr>
              <w:pStyle w:val="BodyText"/>
              <w:rPr>
                <w:lang w:val="en-NZ"/>
              </w:rPr>
            </w:pPr>
            <w:r w:rsidRPr="00D1745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45F">
            <w:pPr>
              <w:pStyle w:val="BodyText"/>
              <w:rPr>
                <w:lang w:val="en-NZ"/>
              </w:rPr>
            </w:pPr>
            <w:r w:rsidRPr="00D1745F">
              <w:t>This version released with AMP Australian Meat Processing Training Package Version 8.0.</w:t>
            </w:r>
          </w:p>
        </w:tc>
      </w:tr>
      <w:tr w:rsidTr="00D1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45F">
            <w:pPr>
              <w:pStyle w:val="BodyText"/>
              <w:rPr>
                <w:lang w:val="en-NZ"/>
              </w:rPr>
            </w:pPr>
            <w:r w:rsidRPr="00D1745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45F">
            <w:pPr>
              <w:pStyle w:val="BodyText"/>
              <w:rPr>
                <w:lang w:val="en-NZ"/>
              </w:rPr>
            </w:pPr>
            <w:r w:rsidRPr="00D1745F">
              <w:t>This version released with AMP Australian Meat Processing Training Package Version 6.0.</w:t>
            </w:r>
          </w:p>
        </w:tc>
      </w:tr>
      <w:tr w:rsidTr="00D174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45F">
            <w:pPr>
              <w:pStyle w:val="BodyText"/>
              <w:rPr>
                <w:lang w:val="en-NZ"/>
              </w:rPr>
            </w:pPr>
            <w:r w:rsidRPr="00D174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45F" w:rsidP="00D1745F">
            <w:pPr>
              <w:pStyle w:val="BodyText"/>
            </w:pPr>
            <w:r w:rsidRPr="00D1745F">
              <w:t xml:space="preserve">This version released with AMP Australian Meat Processing </w:t>
            </w:r>
            <w:r w:rsidRPr="00D1745F">
              <w:t>Training Package Version 1.0.</w:t>
            </w:r>
          </w:p>
        </w:tc>
      </w:tr>
    </w:tbl>
    <w:p w:rsidR="009B64AE" w:rsidP="00D1745F">
      <w:pPr>
        <w:pStyle w:val="BodyText"/>
      </w:pPr>
    </w:p>
    <w:p w:rsidR="009B64AE" w:rsidP="00D1745F">
      <w:pPr>
        <w:pStyle w:val="BodyText"/>
      </w:pPr>
    </w:p>
    <w:p w:rsidR="00000000" w:rsidRPr="00D1745F" w:rsidP="00D1745F">
      <w:pPr>
        <w:pStyle w:val="Heading1"/>
      </w:pPr>
      <w:bookmarkStart w:id="2" w:name="O_1270067"/>
      <w:bookmarkEnd w:id="2"/>
      <w:r w:rsidRPr="00D1745F">
        <w:t>Performance Evidence</w:t>
      </w:r>
    </w:p>
    <w:p w:rsidR="00000000" w:rsidRPr="00D1745F" w:rsidP="009B64AE">
      <w:pPr>
        <w:pStyle w:val="BodyText"/>
      </w:pPr>
      <w:r w:rsidRPr="00D1745F">
        <w:t>An individual demonstrating competency must satisfy all of the elements and performance criteria in this unit.</w:t>
      </w:r>
    </w:p>
    <w:p w:rsidR="00000000" w:rsidRPr="00D1745F" w:rsidP="009B64AE">
      <w:pPr>
        <w:pStyle w:val="BodyText"/>
      </w:pPr>
      <w:r w:rsidRPr="00D1745F">
        <w:t>There must be evidence that the individual has managed meat processing s</w:t>
      </w:r>
      <w:r w:rsidRPr="00D1745F">
        <w:t>ystems to maintain and improve product quality, in at least one processing plant, including:</w:t>
      </w:r>
    </w:p>
    <w:p w:rsidR="00000000" w:rsidRPr="00D1745F" w:rsidP="00D1745F">
      <w:pPr>
        <w:pStyle w:val="ListBullet"/>
      </w:pPr>
      <w:r w:rsidRPr="00D1745F">
        <w:t>evaluated impact of current plant, equipment and processes on meat and meat product quality</w:t>
      </w:r>
    </w:p>
    <w:p w:rsidR="00000000" w:rsidRPr="00D1745F" w:rsidP="00D1745F">
      <w:pPr>
        <w:pStyle w:val="ListBullet"/>
      </w:pPr>
      <w:r w:rsidRPr="00D1745F">
        <w:t>assessed and monitored the efficiency of improvements to meat and meat product quality</w:t>
      </w:r>
    </w:p>
    <w:p w:rsidR="00000000" w:rsidRPr="00D1745F" w:rsidP="00D1745F">
      <w:pPr>
        <w:pStyle w:val="ListBullet"/>
      </w:pPr>
      <w:r w:rsidRPr="00D1745F">
        <w:t>monitored operations and developed criteria for assessing meat and meat product quality</w:t>
      </w:r>
    </w:p>
    <w:p w:rsidR="00000000" w:rsidRPr="00D1745F" w:rsidP="00D1745F">
      <w:pPr>
        <w:pStyle w:val="ListBullet"/>
      </w:pPr>
      <w:r w:rsidRPr="00D1745F">
        <w:t xml:space="preserve">evaluated product quality outcomes through the development of specifications and </w:t>
      </w:r>
      <w:r w:rsidRPr="00D1745F">
        <w:t>performance standards, analysis and interpretation of performance information, including costs and sales</w:t>
      </w:r>
    </w:p>
    <w:p w:rsidR="00000000" w:rsidRPr="00D1745F" w:rsidP="00D1745F">
      <w:pPr>
        <w:pStyle w:val="ListBullet"/>
      </w:pPr>
      <w:r w:rsidRPr="00D1745F">
        <w:t>improved product input and service quality by developing alliances, supplier specifications, and audit processes, and by monitoring input quality</w:t>
      </w:r>
    </w:p>
    <w:p w:rsidR="00000000" w:rsidRPr="00D1745F" w:rsidP="00D1745F">
      <w:pPr>
        <w:pStyle w:val="ListBullet"/>
      </w:pPr>
      <w:r w:rsidRPr="00D1745F">
        <w:t>maint</w:t>
      </w:r>
      <w:r w:rsidRPr="00D1745F">
        <w:t>ained currency of knowledge through independent research or professional development</w:t>
      </w:r>
    </w:p>
    <w:p w:rsidR="00000000" w:rsidRPr="00D1745F" w:rsidP="00D1745F">
      <w:pPr>
        <w:pStyle w:val="ListBullet"/>
      </w:pPr>
      <w:r w:rsidRPr="00D1745F">
        <w:t>prepared and communicated information on meat and meat product quality outcomes to workforce, consumers and customers</w:t>
      </w:r>
    </w:p>
    <w:p w:rsidR="00000000" w:rsidRPr="00D1745F" w:rsidP="00D1745F">
      <w:pPr>
        <w:pStyle w:val="ListBullet"/>
      </w:pPr>
      <w:r w:rsidRPr="00D1745F">
        <w:t xml:space="preserve">prepared recommendations for improving operations to </w:t>
      </w:r>
      <w:r w:rsidRPr="00D1745F">
        <w:t>maintain and enhance meat and meat product quality</w:t>
      </w:r>
    </w:p>
    <w:p w:rsidR="00000000" w:rsidRPr="00D1745F" w:rsidP="00D1745F">
      <w:pPr>
        <w:pStyle w:val="ListBullet"/>
      </w:pPr>
      <w:r w:rsidRPr="00D1745F">
        <w:t>prepared specifications for workplace product (including specifications for end product where not provided by customer), supplier and supplied product specifications, product description, labelling and cla</w:t>
      </w:r>
      <w:r w:rsidRPr="00D1745F">
        <w:t>ims</w:t>
      </w:r>
    </w:p>
    <w:p w:rsidR="00000000" w:rsidRPr="00D1745F" w:rsidP="00D1745F">
      <w:pPr>
        <w:pStyle w:val="ListBullet"/>
      </w:pPr>
      <w:r w:rsidRPr="00D1745F">
        <w:t>researched best practice in meat processing, meat manufacturing, meat preparation techniques and technology, including computerised, mechanical and manual systems, and their impact on product quality.</w:t>
      </w:r>
    </w:p>
    <w:p w:rsidR="00000000" w:rsidRPr="00D1745F" w:rsidP="00D1745F">
      <w:pPr>
        <w:pStyle w:val="AllowPageBreak"/>
      </w:pPr>
    </w:p>
    <w:p w:rsidR="00000000" w:rsidRPr="00D1745F" w:rsidP="00D1745F">
      <w:pPr>
        <w:pStyle w:val="Heading1"/>
      </w:pPr>
      <w:bookmarkStart w:id="3" w:name="O_1270066"/>
      <w:bookmarkEnd w:id="3"/>
      <w:r w:rsidRPr="00D1745F">
        <w:t>Knowledge Evidence</w:t>
      </w:r>
    </w:p>
    <w:p w:rsidR="00000000" w:rsidRPr="00D1745F" w:rsidP="009B64AE">
      <w:pPr>
        <w:pStyle w:val="BodyText"/>
      </w:pPr>
      <w:r w:rsidRPr="00D1745F">
        <w:t>An individual</w:t>
      </w:r>
      <w:r w:rsidRPr="00D1745F">
        <w:t xml:space="preserve"> must be able to demonstrate the knowledge required to perform the tasks outlined in the elements and performance criteria of this unit. This includes knowledge of:</w:t>
      </w:r>
    </w:p>
    <w:p w:rsidR="00000000" w:rsidRPr="00D1745F" w:rsidP="00D1745F">
      <w:pPr>
        <w:pStyle w:val="ListBullet"/>
      </w:pPr>
      <w:r w:rsidRPr="00D1745F">
        <w:t>Hazard Analysis and Critical Control Points (HACCP) principles, systems and food safety re</w:t>
      </w:r>
      <w:r w:rsidRPr="00D1745F">
        <w:t>quirements for workplace product</w:t>
      </w:r>
    </w:p>
    <w:p w:rsidR="00000000" w:rsidRPr="00D1745F" w:rsidP="00D1745F">
      <w:pPr>
        <w:pStyle w:val="ListBullet"/>
      </w:pPr>
      <w:r w:rsidRPr="00D1745F">
        <w:t>nutritional content and value of meat and meat products</w:t>
      </w:r>
    </w:p>
    <w:p w:rsidR="00000000" w:rsidRPr="00D1745F" w:rsidP="00D1745F">
      <w:pPr>
        <w:pStyle w:val="ListBullet"/>
      </w:pPr>
      <w:r w:rsidRPr="00D1745F">
        <w:t>negative physiological changes of meat and their prevention (including Dark, Firm and Dry [DFD] and Pale, Soft, Exudative [PSE])</w:t>
      </w:r>
    </w:p>
    <w:p w:rsidR="00000000" w:rsidRPr="00D1745F" w:rsidP="00D1745F">
      <w:pPr>
        <w:pStyle w:val="ListBullet"/>
      </w:pPr>
      <w:r w:rsidRPr="00D1745F">
        <w:t>impact of species, breed, sex, age (de</w:t>
      </w:r>
      <w:r w:rsidRPr="00D1745F">
        <w:t>ntition and ossification) and nutrition of livestock on meat and meat product quality</w:t>
      </w:r>
    </w:p>
    <w:p w:rsidR="00000000" w:rsidRPr="00D1745F" w:rsidP="00D1745F">
      <w:pPr>
        <w:pStyle w:val="ListBullet"/>
      </w:pPr>
      <w:r w:rsidRPr="00D1745F">
        <w:t>workplace requirements for product costs, prices and sales, and their influence on workplace definition and achievement of product quality</w:t>
      </w:r>
    </w:p>
    <w:p w:rsidR="00000000" w:rsidRPr="00D1745F" w:rsidP="00D1745F">
      <w:pPr>
        <w:pStyle w:val="ListBullet"/>
      </w:pPr>
      <w:r w:rsidRPr="00D1745F">
        <w:t>major physical, chemical/bioche</w:t>
      </w:r>
      <w:r w:rsidRPr="00D1745F">
        <w:t>mical and microbiological characteristics and changes affecting the quality of meat and meat products</w:t>
      </w:r>
    </w:p>
    <w:p w:rsidR="00000000" w:rsidRPr="00D1745F" w:rsidP="00D1745F">
      <w:pPr>
        <w:pStyle w:val="ListBullet"/>
      </w:pPr>
      <w:r w:rsidRPr="00D1745F">
        <w:t>relevant workplace health and safety, environmental, animal welfare, biosecurity and workplace requirements</w:t>
      </w:r>
    </w:p>
    <w:p w:rsidR="00000000" w:rsidRPr="00D1745F" w:rsidP="00D1745F">
      <w:pPr>
        <w:pStyle w:val="ListBullet"/>
      </w:pPr>
      <w:r w:rsidRPr="00D1745F">
        <w:t>optimum testing and sampling regimes to monito</w:t>
      </w:r>
      <w:r w:rsidRPr="00D1745F">
        <w:t>r and measure the quality of workplace product</w:t>
      </w:r>
    </w:p>
    <w:p w:rsidR="00000000" w:rsidRPr="00D1745F" w:rsidP="00D1745F">
      <w:pPr>
        <w:pStyle w:val="ListBullet"/>
      </w:pPr>
      <w:r w:rsidRPr="00D1745F">
        <w:t>meat tenderisation techniques and their suitability for workplace operations and products, including:</w:t>
      </w:r>
    </w:p>
    <w:p w:rsidR="00000000" w:rsidRPr="00D1745F" w:rsidP="00D1745F">
      <w:pPr>
        <w:pStyle w:val="ListBullet2"/>
      </w:pPr>
      <w:r w:rsidRPr="00D1745F">
        <w:t>advanced technological processes</w:t>
      </w:r>
    </w:p>
    <w:p w:rsidR="00000000" w:rsidRPr="00D1745F" w:rsidP="00D1745F">
      <w:pPr>
        <w:pStyle w:val="ListBullet2"/>
      </w:pPr>
      <w:r w:rsidRPr="00D1745F">
        <w:t>calcium activated tenderisation</w:t>
      </w:r>
    </w:p>
    <w:p w:rsidR="00000000" w:rsidRPr="00D1745F" w:rsidP="00D1745F">
      <w:pPr>
        <w:pStyle w:val="ListBullet2"/>
      </w:pPr>
      <w:r w:rsidRPr="00D1745F">
        <w:t>conditioning, including elevated temperature conditioning</w:t>
      </w:r>
    </w:p>
    <w:p w:rsidR="00000000" w:rsidRPr="00D1745F" w:rsidP="00D1745F">
      <w:pPr>
        <w:pStyle w:val="ListBullet2"/>
      </w:pPr>
      <w:r w:rsidRPr="00D1745F">
        <w:t>electrical stimulation</w:t>
      </w:r>
    </w:p>
    <w:p w:rsidR="00000000" w:rsidRPr="00D1745F" w:rsidP="00D1745F">
      <w:pPr>
        <w:pStyle w:val="ListBullet2"/>
      </w:pPr>
      <w:r w:rsidRPr="00D1745F">
        <w:t>further processing (including cooking and smoking)</w:t>
      </w:r>
    </w:p>
    <w:p w:rsidR="00000000" w:rsidRPr="00D1745F" w:rsidP="00D1745F">
      <w:pPr>
        <w:pStyle w:val="ListBullet2"/>
      </w:pPr>
      <w:r w:rsidRPr="00D1745F">
        <w:t>mechanical tenderisers (including knife tenderisers)</w:t>
      </w:r>
    </w:p>
    <w:p w:rsidR="00000000" w:rsidRPr="00D1745F" w:rsidP="00D1745F">
      <w:pPr>
        <w:pStyle w:val="ListBullet2"/>
      </w:pPr>
      <w:r w:rsidRPr="00D1745F">
        <w:t>product ageing processes (including rigor mortis, shear force and post-</w:t>
      </w:r>
      <w:r w:rsidRPr="00D1745F">
        <w:t>mortem, including calcium dependent proteolysis)</w:t>
      </w:r>
    </w:p>
    <w:p w:rsidR="00000000" w:rsidRPr="00D1745F" w:rsidP="00D1745F">
      <w:pPr>
        <w:pStyle w:val="ListBullet2"/>
      </w:pPr>
      <w:r w:rsidRPr="00D1745F">
        <w:t>tender stretching</w:t>
      </w:r>
    </w:p>
    <w:p w:rsidR="00000000" w:rsidRPr="00D1745F" w:rsidP="00D1745F">
      <w:pPr>
        <w:pStyle w:val="ListBullet"/>
      </w:pPr>
      <w:r w:rsidRPr="00D1745F">
        <w:t>pre-slaughter and post-slaughter factors and their impact on meat and meat product quality</w:t>
      </w:r>
    </w:p>
    <w:p w:rsidR="00000000" w:rsidRPr="00D1745F" w:rsidP="00D1745F">
      <w:pPr>
        <w:pStyle w:val="ListBullet"/>
      </w:pPr>
      <w:r w:rsidRPr="00D1745F">
        <w:t>biological and anatomical structures of major species processed in Australia for human consumptio</w:t>
      </w:r>
      <w:r w:rsidRPr="00D1745F">
        <w:t>n</w:t>
      </w:r>
    </w:p>
    <w:p w:rsidR="00000000" w:rsidRPr="00D1745F" w:rsidP="00D1745F">
      <w:pPr>
        <w:pStyle w:val="ListBullet"/>
      </w:pPr>
      <w:r w:rsidRPr="00D1745F">
        <w:t>meat and meat product description and grading systems used in the Australian market, including:</w:t>
      </w:r>
    </w:p>
    <w:p w:rsidR="00000000" w:rsidRPr="00D1745F" w:rsidP="00D1745F">
      <w:pPr>
        <w:pStyle w:val="ListBullet2"/>
      </w:pPr>
      <w:r w:rsidRPr="00D1745F">
        <w:t>AUS-MEAT</w:t>
      </w:r>
    </w:p>
    <w:p w:rsidR="00000000" w:rsidRPr="00D1745F" w:rsidP="00D1745F">
      <w:pPr>
        <w:pStyle w:val="ListBullet2"/>
      </w:pPr>
      <w:r w:rsidRPr="00D1745F">
        <w:t>Japan Beef Grading System</w:t>
      </w:r>
    </w:p>
    <w:p w:rsidR="00000000" w:rsidRPr="00D1745F" w:rsidP="00D1745F">
      <w:pPr>
        <w:pStyle w:val="ListBullet2"/>
      </w:pPr>
      <w:r w:rsidRPr="00D1745F">
        <w:t>Meat Standards Australia (MSA)</w:t>
      </w:r>
    </w:p>
    <w:p w:rsidR="00000000" w:rsidRPr="00D1745F" w:rsidP="00D1745F">
      <w:pPr>
        <w:pStyle w:val="ListBullet2"/>
      </w:pPr>
      <w:r w:rsidRPr="00D1745F">
        <w:t>United States Department of Agriculture (USDA) Grading System</w:t>
      </w:r>
    </w:p>
    <w:p w:rsidR="00000000" w:rsidRPr="00D1745F" w:rsidP="00D1745F">
      <w:pPr>
        <w:pStyle w:val="ListBullet"/>
      </w:pPr>
      <w:r w:rsidRPr="00D1745F">
        <w:t>regulatory requirements impacting on workplace operations and product quality.</w:t>
      </w:r>
    </w:p>
    <w:p w:rsidR="00000000" w:rsidRPr="00D1745F" w:rsidP="00D1745F">
      <w:pPr>
        <w:pStyle w:val="AllowPageBreak"/>
      </w:pPr>
    </w:p>
    <w:p w:rsidR="00000000" w:rsidRPr="00D1745F" w:rsidP="00D1745F">
      <w:pPr>
        <w:pStyle w:val="Heading1"/>
      </w:pPr>
      <w:bookmarkStart w:id="4" w:name="O_1270065"/>
      <w:bookmarkEnd w:id="4"/>
      <w:r w:rsidRPr="00D1745F">
        <w:t>Assessment Conditions</w:t>
      </w:r>
    </w:p>
    <w:p w:rsidR="00000000" w:rsidRPr="00D1745F" w:rsidP="009B64AE">
      <w:pPr>
        <w:pStyle w:val="BodyText"/>
      </w:pPr>
      <w:r w:rsidRPr="00D1745F">
        <w:t>Assessment of the skills in this unit of competency must take place under the following conditions:</w:t>
      </w:r>
    </w:p>
    <w:p w:rsidR="00000000" w:rsidRPr="00D1745F" w:rsidP="00D1745F">
      <w:pPr>
        <w:pStyle w:val="ListBullet"/>
      </w:pPr>
      <w:r w:rsidRPr="00D1745F">
        <w:t>physical conditions:</w:t>
      </w:r>
    </w:p>
    <w:p w:rsidR="00000000" w:rsidRPr="00D1745F" w:rsidP="00D1745F">
      <w:pPr>
        <w:pStyle w:val="ListBullet2"/>
      </w:pPr>
      <w:r w:rsidRPr="00D1745F">
        <w:t>skills must b</w:t>
      </w:r>
      <w:r w:rsidRPr="00D1745F">
        <w:t>e demonstrated in a meat industry workplace or an environment that accurately represents workplace conditions</w:t>
      </w:r>
    </w:p>
    <w:p w:rsidR="00000000" w:rsidRPr="00D1745F" w:rsidP="00D1745F">
      <w:pPr>
        <w:pStyle w:val="ListBullet"/>
      </w:pPr>
      <w:r w:rsidRPr="00D1745F">
        <w:t>specifications:</w:t>
      </w:r>
    </w:p>
    <w:p w:rsidR="00000000" w:rsidRPr="00D1745F" w:rsidP="00D1745F">
      <w:pPr>
        <w:pStyle w:val="ListBullet2"/>
      </w:pPr>
      <w:r w:rsidRPr="00D1745F">
        <w:t>access to workplace documents such as policies, procedures, processes, forms.</w:t>
      </w:r>
    </w:p>
    <w:p w:rsidR="00000000" w:rsidRPr="00D1745F" w:rsidP="009B64AE">
      <w:pPr>
        <w:pStyle w:val="BodyText"/>
      </w:pPr>
      <w:r w:rsidRPr="00D1745F">
        <w:t>Assessment for this unit must include at least thr</w:t>
      </w:r>
      <w:r w:rsidRPr="00D1745F">
        <w:t>ee forms of evidence.</w:t>
      </w:r>
    </w:p>
    <w:p w:rsidR="00000000" w:rsidRPr="00D1745F" w:rsidP="009B64AE">
      <w:pPr>
        <w:pStyle w:val="BodyText"/>
      </w:pPr>
      <w:r w:rsidRPr="00D1745F">
        <w:t>Assessors of this unit must satisfy the requirements for assessors in applicable vocational education and training legislation, frameworks and/or standards.</w:t>
      </w:r>
    </w:p>
    <w:p w:rsidR="00000000" w:rsidRPr="00D1745F" w:rsidP="00D1745F">
      <w:pPr>
        <w:pStyle w:val="Heading1"/>
      </w:pPr>
      <w:bookmarkStart w:id="5" w:name="O_1270078"/>
      <w:bookmarkEnd w:id="5"/>
      <w:r w:rsidRPr="00D1745F">
        <w:t>Links</w:t>
      </w:r>
    </w:p>
    <w:p w:rsidR="00000000" w:rsidRPr="00D1745F" w:rsidP="009B64AE">
      <w:pPr>
        <w:pStyle w:val="BodyText"/>
      </w:pPr>
      <w:r w:rsidRPr="00D1745F">
        <w:t xml:space="preserve">Companion Volume implementation guides are found in </w:t>
      </w:r>
      <w:r w:rsidRPr="00D1745F">
        <w:t xml:space="preserve">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049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745F" w:rsidP="00D1745F"/>
    <w:sectPr w:rsidSect="00D174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5F" w:rsidRPr="009B64AE" w:rsidP="009B6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AE" w:rsidP="00D174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4AE" w:rsidP="00D174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64AE" w:rsidP="00D174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45F" w:rsidRPr="009B64AE" w:rsidP="009B6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4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AE" w:rsidRPr="002D2AF8" w:rsidP="00D174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AMPMGT603 Manage meat processing systems to maintain and improve product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B64AE" w:rsidP="00D174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D2A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54E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100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4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4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4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4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4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4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4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4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4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4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4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45F"/>
  </w:style>
  <w:style w:type="character" w:customStyle="1" w:styleId="Heading1Char">
    <w:name w:val="Heading 1 Char"/>
    <w:basedOn w:val="DefaultParagraphFont"/>
    <w:link w:val="Heading1"/>
    <w:rsid w:val="00D174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4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4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4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74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4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4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745F"/>
    <w:rPr>
      <w:b/>
    </w:rPr>
  </w:style>
  <w:style w:type="character" w:customStyle="1" w:styleId="Heading2Char">
    <w:name w:val="Heading 2 Char"/>
    <w:basedOn w:val="DefaultParagraphFont"/>
    <w:link w:val="Heading2"/>
    <w:rsid w:val="00D174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4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4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4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4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4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4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4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4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4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4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4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4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4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4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4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4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4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45F"/>
    <w:rPr>
      <w:b/>
      <w:spacing w:val="0"/>
    </w:rPr>
  </w:style>
  <w:style w:type="paragraph" w:customStyle="1" w:styleId="SuperTitle">
    <w:name w:val="SuperTitle"/>
    <w:basedOn w:val="Title"/>
    <w:rsid w:val="00D174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4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4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4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4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4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4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4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4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4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4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4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45F"/>
    <w:rPr>
      <w:i/>
    </w:rPr>
  </w:style>
  <w:style w:type="paragraph" w:styleId="Caption">
    <w:name w:val="caption"/>
    <w:basedOn w:val="BodyText"/>
    <w:next w:val="Normal"/>
    <w:qFormat/>
    <w:rsid w:val="00D174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4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4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45F"/>
  </w:style>
  <w:style w:type="paragraph" w:styleId="TableofFigures">
    <w:name w:val="table of figures"/>
    <w:basedOn w:val="Normal"/>
    <w:next w:val="Normal"/>
    <w:semiHidden/>
    <w:rsid w:val="00D174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4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45F"/>
    <w:rPr>
      <w:rFonts w:ascii="Wingdings" w:hAnsi="Wingdings"/>
    </w:rPr>
  </w:style>
  <w:style w:type="paragraph" w:customStyle="1" w:styleId="TableHeading">
    <w:name w:val="Table Heading"/>
    <w:basedOn w:val="HeadingBase"/>
    <w:rsid w:val="00D174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45F"/>
    <w:rPr>
      <w:color w:val="0033CC"/>
      <w:u w:val="none"/>
    </w:rPr>
  </w:style>
  <w:style w:type="paragraph" w:customStyle="1" w:styleId="BodyTextRight">
    <w:name w:val="Body Text Right"/>
    <w:basedOn w:val="BodyText"/>
    <w:rsid w:val="00D174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4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4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4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4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4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45F"/>
    <w:rPr>
      <w:sz w:val="32"/>
    </w:rPr>
  </w:style>
  <w:style w:type="paragraph" w:customStyle="1" w:styleId="HeadingProcedure">
    <w:name w:val="Heading Procedure"/>
    <w:basedOn w:val="HeadingBase"/>
    <w:next w:val="Normal"/>
    <w:rsid w:val="00D174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45F"/>
    <w:pPr>
      <w:spacing w:before="60" w:after="60"/>
    </w:pPr>
  </w:style>
  <w:style w:type="paragraph" w:styleId="ListContinue">
    <w:name w:val="List Continue"/>
    <w:basedOn w:val="List"/>
    <w:rsid w:val="00D1745F"/>
    <w:pPr>
      <w:ind w:firstLine="0"/>
    </w:pPr>
  </w:style>
  <w:style w:type="paragraph" w:customStyle="1" w:styleId="ListNote">
    <w:name w:val="List Note"/>
    <w:basedOn w:val="List"/>
    <w:rsid w:val="00D174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4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4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45F"/>
    <w:rPr>
      <w:rFonts w:ascii="Courier New" w:hAnsi="Courier New"/>
    </w:rPr>
  </w:style>
  <w:style w:type="paragraph" w:customStyle="1" w:styleId="NoteBullet">
    <w:name w:val="Note Bullet"/>
    <w:basedOn w:val="Note"/>
    <w:rsid w:val="00D174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4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4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4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4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4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4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45F"/>
    <w:rPr>
      <w:b/>
      <w:smallCaps/>
    </w:rPr>
  </w:style>
  <w:style w:type="paragraph" w:customStyle="1" w:styleId="TableListNumber">
    <w:name w:val="Table List Number"/>
    <w:basedOn w:val="ListNumber"/>
    <w:rsid w:val="00D174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4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45F"/>
    <w:pPr>
      <w:numPr>
        <w:numId w:val="9"/>
      </w:numPr>
    </w:pPr>
  </w:style>
  <w:style w:type="paragraph" w:customStyle="1" w:styleId="ListAlpha2">
    <w:name w:val="List Alpha 2"/>
    <w:basedOn w:val="List2"/>
    <w:rsid w:val="00D1745F"/>
    <w:pPr>
      <w:numPr>
        <w:numId w:val="8"/>
      </w:numPr>
    </w:pPr>
  </w:style>
  <w:style w:type="paragraph" w:styleId="List2">
    <w:name w:val="List 2"/>
    <w:basedOn w:val="BodyText"/>
    <w:rsid w:val="00D174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4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4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4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4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4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45F"/>
    <w:pPr>
      <w:numPr>
        <w:numId w:val="4"/>
      </w:numPr>
    </w:pPr>
  </w:style>
  <w:style w:type="paragraph" w:styleId="ListContinue2">
    <w:name w:val="List Continue 2"/>
    <w:basedOn w:val="List2"/>
    <w:rsid w:val="00D1745F"/>
    <w:pPr>
      <w:ind w:firstLine="0"/>
    </w:pPr>
  </w:style>
  <w:style w:type="paragraph" w:styleId="ListContinue3">
    <w:name w:val="List Continue 3"/>
    <w:basedOn w:val="List3"/>
    <w:rsid w:val="00D1745F"/>
    <w:pPr>
      <w:ind w:left="1021" w:firstLine="0"/>
    </w:pPr>
  </w:style>
  <w:style w:type="paragraph" w:styleId="ListContinue4">
    <w:name w:val="List Continue 4"/>
    <w:basedOn w:val="List4"/>
    <w:rsid w:val="00D1745F"/>
    <w:pPr>
      <w:ind w:firstLine="0"/>
    </w:pPr>
  </w:style>
  <w:style w:type="paragraph" w:styleId="ListContinue5">
    <w:name w:val="List Continue 5"/>
    <w:basedOn w:val="List5"/>
    <w:rsid w:val="00D1745F"/>
    <w:pPr>
      <w:ind w:firstLine="0"/>
    </w:pPr>
  </w:style>
  <w:style w:type="paragraph" w:styleId="ListNumber3">
    <w:name w:val="List Number 3"/>
    <w:basedOn w:val="List3"/>
    <w:rsid w:val="00D1745F"/>
    <w:pPr>
      <w:numPr>
        <w:numId w:val="5"/>
      </w:numPr>
    </w:pPr>
  </w:style>
  <w:style w:type="paragraph" w:styleId="ListNumber4">
    <w:name w:val="List Number 4"/>
    <w:basedOn w:val="List4"/>
    <w:rsid w:val="00D1745F"/>
    <w:pPr>
      <w:numPr>
        <w:numId w:val="6"/>
      </w:numPr>
    </w:pPr>
  </w:style>
  <w:style w:type="paragraph" w:styleId="ListNumber5">
    <w:name w:val="List Number 5"/>
    <w:basedOn w:val="List5"/>
    <w:rsid w:val="00D1745F"/>
    <w:pPr>
      <w:numPr>
        <w:numId w:val="7"/>
      </w:numPr>
    </w:pPr>
  </w:style>
  <w:style w:type="paragraph" w:styleId="BlockText">
    <w:name w:val="Block Text"/>
    <w:basedOn w:val="Normal"/>
    <w:rsid w:val="00D174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4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45F"/>
    <w:rPr>
      <w:sz w:val="16"/>
      <w:vertAlign w:val="superscript"/>
    </w:rPr>
  </w:style>
  <w:style w:type="character" w:customStyle="1" w:styleId="Symbols">
    <w:name w:val="Symbols"/>
    <w:basedOn w:val="DefaultParagraphFont"/>
    <w:rsid w:val="00D1745F"/>
    <w:rPr>
      <w:rFonts w:ascii="Symbol" w:hAnsi="Symbol"/>
    </w:rPr>
  </w:style>
  <w:style w:type="character" w:customStyle="1" w:styleId="MenuOptions">
    <w:name w:val="Menu Options"/>
    <w:basedOn w:val="DefaultParagraphFont"/>
    <w:rsid w:val="00D174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45F"/>
    <w:rPr>
      <w:b/>
    </w:rPr>
  </w:style>
  <w:style w:type="character" w:customStyle="1" w:styleId="Underlined">
    <w:name w:val="Underlined"/>
    <w:basedOn w:val="DefaultParagraphFont"/>
    <w:rsid w:val="00D1745F"/>
    <w:rPr>
      <w:u w:val="single"/>
    </w:rPr>
  </w:style>
  <w:style w:type="paragraph" w:customStyle="1" w:styleId="TableBodyTextRight">
    <w:name w:val="Table Body Text Right"/>
    <w:basedOn w:val="TableBodyText"/>
    <w:rsid w:val="00D174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45F"/>
    <w:rPr>
      <w:sz w:val="18"/>
    </w:rPr>
  </w:style>
  <w:style w:type="paragraph" w:customStyle="1" w:styleId="BodySmallRight">
    <w:name w:val="Body Small Right"/>
    <w:basedOn w:val="BodyTextRight"/>
    <w:rsid w:val="00D1745F"/>
    <w:rPr>
      <w:sz w:val="18"/>
      <w:szCs w:val="18"/>
    </w:rPr>
  </w:style>
  <w:style w:type="paragraph" w:customStyle="1" w:styleId="MarginEdition">
    <w:name w:val="Margin Edition"/>
    <w:basedOn w:val="MarginNote"/>
    <w:rsid w:val="00D174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45F"/>
    <w:rPr>
      <w:sz w:val="2"/>
      <w:szCs w:val="2"/>
    </w:rPr>
  </w:style>
  <w:style w:type="character" w:customStyle="1" w:styleId="Small">
    <w:name w:val="Small"/>
    <w:basedOn w:val="DefaultParagraphFont"/>
    <w:rsid w:val="00D1745F"/>
    <w:rPr>
      <w:sz w:val="16"/>
    </w:rPr>
  </w:style>
  <w:style w:type="paragraph" w:customStyle="1" w:styleId="WideTable">
    <w:name w:val="Wide Table"/>
    <w:basedOn w:val="Normal"/>
    <w:rsid w:val="00D174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45F"/>
  </w:style>
  <w:style w:type="paragraph" w:styleId="Quote">
    <w:name w:val="Quote"/>
    <w:basedOn w:val="Heading1"/>
    <w:link w:val="QuoteChar"/>
    <w:qFormat/>
    <w:rsid w:val="00D174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4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45F"/>
    <w:pPr>
      <w:pageBreakBefore/>
    </w:pPr>
  </w:style>
  <w:style w:type="paragraph" w:customStyle="1" w:styleId="Border">
    <w:name w:val="Border"/>
    <w:basedOn w:val="Normal"/>
    <w:qFormat/>
    <w:rsid w:val="00D174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4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4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4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4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4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4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4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4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45F"/>
    <w:rPr>
      <w:u w:val="single"/>
    </w:rPr>
  </w:style>
  <w:style w:type="character" w:customStyle="1" w:styleId="BoldandItalics">
    <w:name w:val="Bold and Italics"/>
    <w:qFormat/>
    <w:rsid w:val="00D1745F"/>
    <w:rPr>
      <w:b/>
      <w:i/>
      <w:u w:val="none"/>
    </w:rPr>
  </w:style>
  <w:style w:type="paragraph" w:styleId="BalloonText">
    <w:name w:val="Balloon Text"/>
    <w:basedOn w:val="Normal"/>
    <w:link w:val="BalloonTextChar"/>
    <w:rsid w:val="00D17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4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4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4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4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4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4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6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4514</Characters>
  <Application>Microsoft Office Word</Application>
  <DocSecurity>0</DocSecurity>
  <Lines>107</Lines>
  <Paragraphs>73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AMPMGT603 Manage meat processing systems to maintain and improve product quality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2023-01-24T22:46:00Z</dcterms:created>
  <dcterms:modified xsi:type="dcterms:W3CDTF">2023-01-24T22:46:00Z</dcterms:modified>
</cp:coreProperties>
</file>