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C18" w:rsidP="00FF1C18">
      <w:pPr>
        <w:pStyle w:val="Title"/>
      </w:pPr>
      <w:r>
        <w:fldChar w:fldCharType="begin"/>
      </w:r>
      <w:r>
        <w:instrText xml:space="preserve"> TITLE   \* MERGEFORMAT </w:instrText>
      </w:r>
      <w:r>
        <w:fldChar w:fldCharType="separate"/>
      </w:r>
      <w:r>
        <w:t>AMPMGT513 Manage transportation of meat, meat products and meat by-products</w:t>
      </w:r>
      <w:r>
        <w:fldChar w:fldCharType="end"/>
      </w:r>
    </w:p>
    <w:p w:rsidR="00FF1C18" w:rsidP="00FF1C18">
      <w:pPr>
        <w:pStyle w:val="Version"/>
        <w:sectPr w:rsidSect="000D20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0B9" w:rsidP="000D20B9">
      <w:pPr>
        <w:pStyle w:val="SuperHeading"/>
      </w:pPr>
      <w:r w:rsidRPr="000D20B9">
        <w:t>AMPMGT513 Manage transportation of meat, meat products and meat by-products</w:t>
      </w:r>
    </w:p>
    <w:p w:rsidR="00000000" w:rsidRPr="000D20B9" w:rsidP="000D20B9">
      <w:pPr>
        <w:pStyle w:val="Heading1"/>
      </w:pPr>
      <w:bookmarkStart w:id="1" w:name="O_1166123"/>
      <w:bookmarkEnd w:id="1"/>
      <w:r w:rsidRPr="000D20B9">
        <w:t>Modification History</w:t>
      </w:r>
    </w:p>
    <w:tbl>
      <w:tblPr>
        <w:tblW w:w="9520" w:type="dxa"/>
        <w:tblLayout w:type="fixed"/>
        <w:tblCellMar>
          <w:left w:w="62" w:type="dxa"/>
          <w:right w:w="62" w:type="dxa"/>
        </w:tblCellMar>
        <w:tblLook w:val="0000"/>
      </w:tblPr>
      <w:tblGrid>
        <w:gridCol w:w="2581"/>
        <w:gridCol w:w="6939"/>
      </w:tblGrid>
      <w:tr w:rsidTr="000D20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Comments</w:t>
            </w:r>
          </w:p>
        </w:tc>
      </w:tr>
      <w:tr w:rsidTr="000D20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This version released with AMP Australian Meat Processing Training Package Version 6.0.</w:t>
            </w:r>
          </w:p>
        </w:tc>
      </w:tr>
    </w:tbl>
    <w:p w:rsidR="00000000" w:rsidRPr="000D20B9" w:rsidP="000D20B9">
      <w:pPr>
        <w:pStyle w:val="BodyText"/>
      </w:pPr>
    </w:p>
    <w:p w:rsidR="00000000" w:rsidRPr="000D20B9" w:rsidP="000D20B9">
      <w:pPr>
        <w:pStyle w:val="AllowPageBreak"/>
      </w:pPr>
    </w:p>
    <w:p w:rsidR="00000000" w:rsidRPr="000D20B9" w:rsidP="000D20B9">
      <w:pPr>
        <w:pStyle w:val="Heading1"/>
      </w:pPr>
      <w:bookmarkStart w:id="2" w:name="O_1166124"/>
      <w:bookmarkEnd w:id="2"/>
      <w:r w:rsidRPr="000D20B9">
        <w:t>Application</w:t>
      </w:r>
    </w:p>
    <w:p w:rsidR="00000000" w:rsidRPr="000D20B9" w:rsidP="00FF1C18">
      <w:pPr>
        <w:pStyle w:val="BodyText"/>
      </w:pPr>
      <w:r w:rsidRPr="000D20B9">
        <w:t>This unit describes the skills and knowledge required to schedule and monitor the hygienic, safe and secure transportation of meat, meat products and meat by-products, for domestic or international markets. The efficient transportation of meat,</w:t>
      </w:r>
      <w:r w:rsidRPr="000D20B9">
        <w:t xml:space="preserve"> meat products and meat by-products results in the satisfaction of customer requirements.</w:t>
      </w:r>
    </w:p>
    <w:p w:rsidR="00000000" w:rsidRPr="000D20B9" w:rsidP="00FF1C18">
      <w:pPr>
        <w:pStyle w:val="BodyText"/>
      </w:pPr>
      <w:r w:rsidRPr="000D20B9">
        <w:t>This unit applies to livestock buyers and coordinators, transport managers and finance managers operating in a meat industry context.</w:t>
      </w:r>
    </w:p>
    <w:p w:rsidR="00000000" w:rsidRPr="000D20B9" w:rsidP="00FF1C18">
      <w:pPr>
        <w:pStyle w:val="BodyText"/>
      </w:pPr>
      <w:r w:rsidRPr="000D20B9">
        <w:t>At this level, individuals exerc</w:t>
      </w:r>
      <w:r w:rsidRPr="000D20B9">
        <w:t>ise considerable responsibility and accountability within enterprise structures and are required to make primary contributions to the values, goals and operations of the enterprise. They will typically have responsibility for establishing and reviewing sys</w:t>
      </w:r>
      <w:r w:rsidRPr="000D20B9">
        <w:t>tems for their site or department. They may be assisted by external experts to develop plans and strategies.</w:t>
      </w:r>
    </w:p>
    <w:p w:rsidR="00000000" w:rsidRPr="000D20B9" w:rsidP="00FF1C18">
      <w:pPr>
        <w:pStyle w:val="BodyText"/>
      </w:pPr>
      <w:r w:rsidRPr="000D20B9">
        <w:t>This unit must be delivered in the context of Australian meat industry standards and regulations.</w:t>
      </w:r>
    </w:p>
    <w:p w:rsidR="00000000" w:rsidRPr="000D20B9" w:rsidP="00FF1C18">
      <w:pPr>
        <w:pStyle w:val="BodyText"/>
      </w:pPr>
      <w:r w:rsidRPr="000D20B9">
        <w:t>No licensing, legislative or certification requir</w:t>
      </w:r>
      <w:r w:rsidRPr="000D20B9">
        <w:t>ements are known to apply to this unit at the time of publication.</w:t>
      </w:r>
    </w:p>
    <w:p w:rsidR="00000000" w:rsidRPr="000D20B9" w:rsidP="000D20B9">
      <w:pPr>
        <w:pStyle w:val="Heading1"/>
      </w:pPr>
      <w:bookmarkStart w:id="3" w:name="O_1166125"/>
      <w:bookmarkEnd w:id="3"/>
      <w:r w:rsidRPr="000D20B9">
        <w:t>Pre-requisite Unit</w:t>
      </w:r>
    </w:p>
    <w:p w:rsidR="00000000" w:rsidRPr="000D20B9" w:rsidP="00FF1C18">
      <w:pPr>
        <w:pStyle w:val="BodyText"/>
      </w:pPr>
      <w:r w:rsidRPr="000D20B9">
        <w:t>Nil</w:t>
      </w:r>
    </w:p>
    <w:p w:rsidR="00000000" w:rsidRPr="000D20B9" w:rsidP="000D20B9">
      <w:pPr>
        <w:pStyle w:val="Heading1"/>
      </w:pPr>
      <w:bookmarkStart w:id="4" w:name="O_1166127"/>
      <w:bookmarkEnd w:id="4"/>
      <w:r w:rsidRPr="000D20B9">
        <w:t>Unit Sector</w:t>
      </w:r>
    </w:p>
    <w:p w:rsidR="00000000" w:rsidRPr="000D20B9" w:rsidP="000D20B9">
      <w:pPr>
        <w:pStyle w:val="Heading1"/>
      </w:pPr>
      <w:bookmarkStart w:id="5" w:name="O_1166128"/>
      <w:bookmarkEnd w:id="5"/>
      <w:r w:rsidRPr="000D20B9">
        <w:t>Elements and Performance Criteria</w:t>
      </w:r>
    </w:p>
    <w:tbl>
      <w:tblPr>
        <w:tblW w:w="9520" w:type="dxa"/>
        <w:tblLayout w:type="fixed"/>
        <w:tblCellMar>
          <w:left w:w="62" w:type="dxa"/>
          <w:right w:w="62" w:type="dxa"/>
        </w:tblCellMar>
        <w:tblLook w:val="0000"/>
      </w:tblPr>
      <w:tblGrid>
        <w:gridCol w:w="2580"/>
        <w:gridCol w:w="6940"/>
      </w:tblGrid>
      <w:tr w:rsidTr="00FF1C1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20B9">
            <w:pPr>
              <w:pStyle w:val="BodyTextBold"/>
              <w:rPr>
                <w:lang w:val="en-NZ"/>
              </w:rPr>
            </w:pPr>
            <w:r w:rsidRPr="000D20B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20B9">
            <w:pPr>
              <w:pStyle w:val="BodyTextBold"/>
              <w:rPr>
                <w:lang w:val="en-NZ"/>
              </w:rPr>
            </w:pPr>
            <w:r w:rsidRPr="000D20B9">
              <w:t>Performance Criteria</w:t>
            </w:r>
          </w:p>
        </w:tc>
      </w:tr>
      <w:tr w:rsidTr="00FF1C1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rPr>
                <w:rStyle w:val="Emphasis"/>
              </w:rPr>
              <w:t>Performance criteria describe the performance needed to demonstrate achievement of the element.</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1. Establish and implement transportation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1.1 Identify and apply regulatory, customer and enterprise req</w:t>
            </w:r>
            <w:r w:rsidRPr="000D20B9">
              <w:t>uirements for the hygienic, safe and timely transportation of meat, meat products and meat by-products</w:t>
            </w:r>
          </w:p>
          <w:p w:rsidR="00000000" w:rsidP="000D20B9">
            <w:pPr>
              <w:pStyle w:val="BodyText"/>
              <w:rPr>
                <w:lang w:val="en-NZ"/>
              </w:rPr>
            </w:pPr>
            <w:r w:rsidRPr="000D20B9">
              <w:t>1.2 Assess and allocate resource requirements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2. Establish transportation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2.1 Develop systems and procedures for the operation of meat transport vehicles to ensure hygienic and safe transport of meat, meat products and meat by-products</w:t>
            </w:r>
          </w:p>
          <w:p w:rsidR="00000000" w:rsidRPr="000D20B9" w:rsidP="000D20B9">
            <w:pPr>
              <w:pStyle w:val="BodyText"/>
            </w:pPr>
            <w:r w:rsidRPr="000D20B9">
              <w:t>2.2 Develop security procedures and systems</w:t>
            </w:r>
          </w:p>
          <w:p w:rsidR="00000000" w:rsidRPr="000D20B9" w:rsidP="000D20B9">
            <w:pPr>
              <w:pStyle w:val="BodyText"/>
            </w:pPr>
            <w:r w:rsidRPr="000D20B9">
              <w:t>2.3 Establish and maintain reporting and recording</w:t>
            </w:r>
            <w:r w:rsidRPr="000D20B9">
              <w:t xml:space="preserve"> procedures</w:t>
            </w:r>
          </w:p>
          <w:p w:rsidR="00000000" w:rsidRPr="000D20B9" w:rsidP="000D20B9">
            <w:pPr>
              <w:pStyle w:val="BodyText"/>
            </w:pPr>
            <w:r w:rsidRPr="000D20B9">
              <w:t>2.4 Develop and monitor supplier quality requirements and standards</w:t>
            </w:r>
          </w:p>
          <w:p w:rsidR="00000000" w:rsidP="000D20B9">
            <w:pPr>
              <w:pStyle w:val="BodyText"/>
              <w:rPr>
                <w:lang w:val="en-NZ"/>
              </w:rPr>
            </w:pPr>
            <w:r w:rsidRPr="000D20B9">
              <w:t>2.5 Inform and mentor personnel and contractors of their obligations and responsibilities and workplace health and safety requirements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3. Manage transportation logistics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3.1 A</w:t>
            </w:r>
            <w:r w:rsidRPr="000D20B9">
              <w:t>nalyse and select transport options</w:t>
            </w:r>
          </w:p>
          <w:p w:rsidR="00000000" w:rsidRPr="000D20B9" w:rsidP="000D20B9">
            <w:pPr>
              <w:pStyle w:val="BodyText"/>
            </w:pPr>
            <w:r w:rsidRPr="000D20B9">
              <w:t>3.2 Prepare and negotiate contracts and schedules according to customer and production requirements</w:t>
            </w:r>
          </w:p>
          <w:p w:rsidR="00000000" w:rsidRPr="000D20B9" w:rsidP="000D20B9">
            <w:pPr>
              <w:pStyle w:val="BodyText"/>
            </w:pPr>
            <w:r w:rsidRPr="000D20B9">
              <w:t>3.3 Complete documentation according to enterprise, customer and regulatory requirements</w:t>
            </w:r>
          </w:p>
          <w:p w:rsidR="00000000" w:rsidRPr="000D20B9" w:rsidP="000D20B9">
            <w:pPr>
              <w:pStyle w:val="BodyText"/>
            </w:pPr>
            <w:r w:rsidRPr="000D20B9">
              <w:t>3.4 Check vehicles are maintain</w:t>
            </w:r>
            <w:r w:rsidRPr="000D20B9">
              <w:t>ed according to hygienic requirements</w:t>
            </w:r>
          </w:p>
          <w:p w:rsidR="00000000" w:rsidRPr="000D20B9" w:rsidP="000D20B9">
            <w:pPr>
              <w:pStyle w:val="BodyText"/>
            </w:pPr>
            <w:r w:rsidRPr="000D20B9">
              <w:t>3.5 Operate storage facilities according to enterprise and regulatory requirements</w:t>
            </w:r>
          </w:p>
          <w:p w:rsidR="00000000" w:rsidP="000D20B9">
            <w:pPr>
              <w:pStyle w:val="BodyText"/>
              <w:rPr>
                <w:lang w:val="en-NZ"/>
              </w:rPr>
            </w:pPr>
            <w:r w:rsidRPr="000D20B9">
              <w:t>3.6 Track and monitor consignments using available communication and information technology systems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4. Determine and manage transporta</w:t>
            </w:r>
            <w:r w:rsidRPr="000D20B9">
              <w:t>tion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4.1 Calculate cost of storage and transport</w:t>
            </w:r>
          </w:p>
          <w:p w:rsidR="00000000" w:rsidRPr="000D20B9" w:rsidP="000D20B9">
            <w:pPr>
              <w:pStyle w:val="BodyText"/>
            </w:pPr>
            <w:r w:rsidRPr="000D20B9">
              <w:t>4.2 Prepare and monitor transport budget</w:t>
            </w:r>
          </w:p>
          <w:p w:rsidR="00000000" w:rsidP="000D20B9">
            <w:pPr>
              <w:pStyle w:val="BodyText"/>
              <w:rPr>
                <w:lang w:val="en-NZ"/>
              </w:rPr>
            </w:pPr>
            <w:r w:rsidRPr="000D20B9">
              <w:t>4.3 Review procedures for cost savings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5. Manage contingencies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5.1 Develop contingency plans according to enterprise requirements</w:t>
            </w:r>
          </w:p>
          <w:p w:rsidR="00000000" w:rsidRPr="000D20B9" w:rsidP="000D20B9">
            <w:pPr>
              <w:pStyle w:val="BodyText"/>
            </w:pPr>
            <w:r w:rsidRPr="000D20B9">
              <w:t>5.2 Assess Threat Assessment and Critical Control Point (TACCP) and Vulnerability Assessment and Critical Control Point (VACCP) vulnerabilities</w:t>
            </w:r>
          </w:p>
          <w:p w:rsidR="00000000" w:rsidRPr="000D20B9" w:rsidP="000D20B9">
            <w:pPr>
              <w:pStyle w:val="BodyText"/>
            </w:pPr>
            <w:r w:rsidRPr="000D20B9">
              <w:t>5.3 Analyse changing circumstances, and prioritise and clarify responses</w:t>
            </w:r>
          </w:p>
          <w:p w:rsidR="00000000" w:rsidP="000D20B9">
            <w:pPr>
              <w:pStyle w:val="BodyText"/>
              <w:rPr>
                <w:lang w:val="en-NZ"/>
              </w:rPr>
            </w:pPr>
            <w:r w:rsidRPr="000D20B9">
              <w:t>5.4 Communicate impacts of changed sche</w:t>
            </w:r>
            <w:r w:rsidRPr="000D20B9">
              <w:t>dules to all relevant parties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6. Review transportation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6.1 Monitor and review resources, procedures and schedules for effectiveness and efficiency</w:t>
            </w:r>
          </w:p>
          <w:p w:rsidR="00000000" w:rsidRPr="000D20B9" w:rsidP="000D20B9">
            <w:pPr>
              <w:pStyle w:val="BodyText"/>
            </w:pPr>
            <w:r w:rsidRPr="000D20B9">
              <w:t>6.2 Include customer feedback and requirements in review of transportation procedures and schedule</w:t>
            </w:r>
            <w:r w:rsidRPr="000D20B9">
              <w:t>s</w:t>
            </w:r>
          </w:p>
          <w:p w:rsidR="00000000" w:rsidP="000D20B9">
            <w:pPr>
              <w:pStyle w:val="BodyText"/>
              <w:rPr>
                <w:lang w:val="en-NZ"/>
              </w:rPr>
            </w:pPr>
            <w:r w:rsidRPr="000D20B9">
              <w:t>6.3 Involve team in continuous improvement processes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7. Establish effective communication with customers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7.1 Determine customer requirements</w:t>
            </w:r>
          </w:p>
          <w:p w:rsidR="00000000" w:rsidRPr="000D20B9" w:rsidP="000D20B9">
            <w:pPr>
              <w:pStyle w:val="BodyText"/>
            </w:pPr>
            <w:r w:rsidRPr="000D20B9">
              <w:t>7.2 Resolve customer complaints promptly</w:t>
            </w:r>
          </w:p>
          <w:p w:rsidR="00000000" w:rsidP="000D20B9">
            <w:pPr>
              <w:pStyle w:val="BodyText"/>
              <w:rPr>
                <w:lang w:val="en-NZ"/>
              </w:rPr>
            </w:pPr>
            <w:r w:rsidRPr="000D20B9">
              <w:t>7.3 Confirm communication strategies are inclusive of the cultural, eth</w:t>
            </w:r>
            <w:r w:rsidRPr="000D20B9">
              <w:t>nic and social diversity of individuals and groups</w:t>
            </w:r>
          </w:p>
        </w:tc>
      </w:tr>
      <w:tr w:rsidTr="00FF1C1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8. Produce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8.1 Complete required reports on meat transportation according to legal and enterprise requirements</w:t>
            </w:r>
          </w:p>
          <w:p w:rsidR="00000000" w:rsidRPr="000D20B9" w:rsidP="000D20B9">
            <w:pPr>
              <w:pStyle w:val="BodyText"/>
            </w:pPr>
            <w:r w:rsidRPr="000D20B9">
              <w:t>8.2 Submit reports according to regulatory and enterprise requirements</w:t>
            </w:r>
          </w:p>
        </w:tc>
      </w:tr>
    </w:tbl>
    <w:p w:rsidR="00000000" w:rsidRPr="000D20B9" w:rsidP="000D20B9">
      <w:pPr>
        <w:pStyle w:val="BodyText"/>
      </w:pPr>
    </w:p>
    <w:p w:rsidR="00000000" w:rsidRPr="000D20B9" w:rsidP="000D20B9">
      <w:pPr>
        <w:pStyle w:val="AllowPageBreak"/>
      </w:pPr>
    </w:p>
    <w:p w:rsidR="00000000" w:rsidRPr="000D20B9" w:rsidP="000D20B9">
      <w:pPr>
        <w:pStyle w:val="Heading1"/>
      </w:pPr>
      <w:bookmarkStart w:id="6" w:name="O_1166129"/>
      <w:bookmarkEnd w:id="6"/>
      <w:r w:rsidRPr="000D20B9">
        <w:t>Foundation Skills</w:t>
      </w:r>
    </w:p>
    <w:p w:rsidR="00000000" w:rsidRPr="000D20B9" w:rsidP="00FF1C18">
      <w:pPr>
        <w:pStyle w:val="BodyText"/>
      </w:pPr>
      <w:r w:rsidRPr="000D20B9">
        <w:t>Foundation Skills essential to performance are explicit in the performance criteria of this unit of competency.</w:t>
      </w:r>
    </w:p>
    <w:p w:rsidR="00000000" w:rsidRPr="000D20B9" w:rsidP="000D20B9">
      <w:pPr>
        <w:pStyle w:val="Heading1"/>
      </w:pPr>
      <w:bookmarkStart w:id="7" w:name="O_1166131"/>
      <w:bookmarkEnd w:id="7"/>
      <w:r w:rsidRPr="000D20B9">
        <w:t>Unit Mapping Information</w:t>
      </w:r>
    </w:p>
    <w:tbl>
      <w:tblPr>
        <w:tblW w:w="9520" w:type="dxa"/>
        <w:tblLayout w:type="fixed"/>
        <w:tblCellMar>
          <w:left w:w="62" w:type="dxa"/>
          <w:right w:w="62" w:type="dxa"/>
        </w:tblCellMar>
        <w:tblLook w:val="0000"/>
      </w:tblPr>
      <w:tblGrid>
        <w:gridCol w:w="2268"/>
        <w:gridCol w:w="2268"/>
        <w:gridCol w:w="2716"/>
        <w:gridCol w:w="2268"/>
      </w:tblGrid>
      <w:tr w:rsidTr="000D20B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Equivalence status</w:t>
            </w:r>
          </w:p>
        </w:tc>
      </w:tr>
      <w:tr w:rsidTr="000D20B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AMPMGT513 Manage transportation of meat, meat products and meat by-products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AMPMGT510 Manage transportation of meat, meat products and meat by-products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New PC added to Element 5, element, performance criteria, performance evidence and a</w:t>
            </w:r>
            <w:r w:rsidRPr="000D20B9">
              <w:t>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Not equivalent</w:t>
            </w:r>
          </w:p>
        </w:tc>
      </w:tr>
    </w:tbl>
    <w:p w:rsidR="00000000" w:rsidRPr="000D20B9" w:rsidP="000D20B9">
      <w:pPr>
        <w:pStyle w:val="BodyText"/>
      </w:pPr>
    </w:p>
    <w:p w:rsidR="00000000" w:rsidRPr="000D20B9" w:rsidP="000D20B9">
      <w:pPr>
        <w:pStyle w:val="AllowPageBreak"/>
      </w:pPr>
    </w:p>
    <w:p w:rsidR="00000000" w:rsidRPr="000D20B9" w:rsidP="000D20B9">
      <w:pPr>
        <w:pStyle w:val="Heading1"/>
      </w:pPr>
      <w:bookmarkStart w:id="8" w:name="O_1166138"/>
      <w:bookmarkEnd w:id="8"/>
      <w:r w:rsidRPr="000D20B9">
        <w:t>Links</w:t>
      </w:r>
    </w:p>
    <w:p w:rsidR="00000000" w:rsidRPr="000D20B9" w:rsidP="00FF1C18">
      <w:pPr>
        <w:pStyle w:val="BodyText"/>
      </w:pPr>
      <w:r w:rsidRPr="000D20B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B65B7">
        <w:rPr>
          <w:rStyle w:val="Hyperlink"/>
        </w:rPr>
        <w:t>https://vetnet.gov.au/Pages/TrainingDocs.aspx?q=5e2e56b7-698f-4822-84bb-25adbb8443a7</w:t>
      </w:r>
      <w:r>
        <w:fldChar w:fldCharType="end"/>
      </w:r>
    </w:p>
    <w:p w:rsidR="00000000" w:rsidRPr="000D20B9" w:rsidP="00FF1C18">
      <w:pPr>
        <w:pStyle w:val="BodyText"/>
        <w:sectPr w:rsidSect="000D20B9">
          <w:headerReference w:type="default" r:id="rId10"/>
          <w:footerReference w:type="default" r:id="rId11"/>
          <w:pgSz w:w="11908" w:h="16833"/>
          <w:pgMar w:top="1702" w:right="1418" w:bottom="1702" w:left="1418" w:header="992" w:footer="992" w:gutter="0"/>
          <w:cols w:space="720"/>
          <w:noEndnote/>
          <w:docGrid w:linePitch="299"/>
        </w:sectPr>
      </w:pPr>
    </w:p>
    <w:p w:rsidR="00000000" w:rsidRPr="000D20B9" w:rsidP="000D20B9">
      <w:pPr>
        <w:pStyle w:val="SuperHeading"/>
      </w:pPr>
      <w:r w:rsidRPr="000D20B9">
        <w:t>Assessment Requirements for AMPMGT513 Manage transportation of meat, meat products and meat by-products</w:t>
      </w:r>
    </w:p>
    <w:p w:rsidR="00000000" w:rsidRPr="000D20B9" w:rsidP="000D20B9">
      <w:pPr>
        <w:pStyle w:val="Heading1"/>
      </w:pPr>
      <w:bookmarkStart w:id="9" w:name="O_1166133"/>
      <w:bookmarkEnd w:id="9"/>
      <w:r w:rsidRPr="000D20B9">
        <w:t>Modification History</w:t>
      </w:r>
    </w:p>
    <w:tbl>
      <w:tblPr>
        <w:tblW w:w="9520" w:type="dxa"/>
        <w:tblLayout w:type="fixed"/>
        <w:tblCellMar>
          <w:left w:w="62" w:type="dxa"/>
          <w:right w:w="62" w:type="dxa"/>
        </w:tblCellMar>
        <w:tblLook w:val="0000"/>
      </w:tblPr>
      <w:tblGrid>
        <w:gridCol w:w="2581"/>
        <w:gridCol w:w="6939"/>
      </w:tblGrid>
      <w:tr w:rsidTr="000D20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Bold"/>
              <w:rPr>
                <w:lang w:val="en-NZ"/>
              </w:rPr>
            </w:pPr>
            <w:r w:rsidRPr="000D20B9">
              <w:t>Comments</w:t>
            </w:r>
          </w:p>
        </w:tc>
      </w:tr>
      <w:tr w:rsidTr="000D20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0B9">
            <w:pPr>
              <w:pStyle w:val="BodyText"/>
              <w:rPr>
                <w:lang w:val="en-NZ"/>
              </w:rPr>
            </w:pPr>
            <w:r w:rsidRPr="000D20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0B9" w:rsidP="000D20B9">
            <w:pPr>
              <w:pStyle w:val="BodyText"/>
            </w:pPr>
            <w:r w:rsidRPr="000D20B9">
              <w:t>This version released with AMP Australian Meat Processing Training Package Version 6.0.</w:t>
            </w:r>
          </w:p>
        </w:tc>
      </w:tr>
    </w:tbl>
    <w:p w:rsidR="00000000" w:rsidRPr="000D20B9" w:rsidP="000D20B9">
      <w:pPr>
        <w:pStyle w:val="BodyText"/>
      </w:pPr>
    </w:p>
    <w:p w:rsidR="00000000" w:rsidRPr="000D20B9" w:rsidP="000D20B9">
      <w:pPr>
        <w:pStyle w:val="AllowPageBreak"/>
      </w:pPr>
    </w:p>
    <w:p w:rsidR="00000000" w:rsidRPr="000D20B9" w:rsidP="000D20B9">
      <w:pPr>
        <w:pStyle w:val="Heading1"/>
      </w:pPr>
      <w:bookmarkStart w:id="10" w:name="O_1166134"/>
      <w:bookmarkEnd w:id="10"/>
      <w:r w:rsidRPr="000D20B9">
        <w:t>Performance Evidence</w:t>
      </w:r>
    </w:p>
    <w:p w:rsidR="00000000" w:rsidRPr="000D20B9" w:rsidP="00FF1C18">
      <w:pPr>
        <w:pStyle w:val="BodyText"/>
      </w:pPr>
      <w:r w:rsidRPr="000D20B9">
        <w:t>An individual demonstrating competency must satisfy all of the elements and performance criteria in this unit.</w:t>
      </w:r>
    </w:p>
    <w:p w:rsidR="00000000" w:rsidRPr="000D20B9" w:rsidP="00FF1C18">
      <w:pPr>
        <w:pStyle w:val="BodyText"/>
      </w:pPr>
      <w:r w:rsidRPr="000D20B9">
        <w:t>There must be e</w:t>
      </w:r>
      <w:r w:rsidRPr="000D20B9">
        <w:t>vidence that the individual has, on at least one occasion managed the transportation of meat products for a customer, including:</w:t>
      </w:r>
    </w:p>
    <w:p w:rsidR="00000000" w:rsidRPr="000D20B9" w:rsidP="000D20B9">
      <w:pPr>
        <w:pStyle w:val="ListBullet"/>
      </w:pPr>
      <w:r w:rsidRPr="000D20B9">
        <w:t>identified and planned the customer</w:t>
      </w:r>
      <w:r>
        <w:t>’</w:t>
      </w:r>
      <w:r w:rsidRPr="000D20B9">
        <w:t>s logistical requirements according to regulatory and enterprise requirements and resource</w:t>
      </w:r>
      <w:r w:rsidRPr="000D20B9">
        <w:t>s allocated</w:t>
      </w:r>
    </w:p>
    <w:p w:rsidR="00000000" w:rsidRPr="000D20B9" w:rsidP="000D20B9">
      <w:pPr>
        <w:pStyle w:val="ListBullet"/>
      </w:pPr>
      <w:r w:rsidRPr="000D20B9">
        <w:t>conducted an effective consultation with the customer to meet transportation requirements</w:t>
      </w:r>
    </w:p>
    <w:p w:rsidR="00000000" w:rsidRPr="000D20B9" w:rsidP="000D20B9">
      <w:pPr>
        <w:pStyle w:val="ListBullet"/>
      </w:pPr>
      <w:r w:rsidRPr="000D20B9">
        <w:t>developed supplier quality criteria, including audit requirements, for purchasing transport services</w:t>
      </w:r>
    </w:p>
    <w:p w:rsidR="00000000" w:rsidRPr="000D20B9" w:rsidP="000D20B9">
      <w:pPr>
        <w:pStyle w:val="ListBullet"/>
      </w:pPr>
      <w:r w:rsidRPr="000D20B9">
        <w:t>established systems for completing and certifying documentation of product transportation</w:t>
      </w:r>
    </w:p>
    <w:p w:rsidR="00000000" w:rsidRPr="000D20B9" w:rsidP="000D20B9">
      <w:pPr>
        <w:pStyle w:val="ListBullet"/>
      </w:pPr>
      <w:r w:rsidRPr="000D20B9">
        <w:t>identified and analysed transportation options</w:t>
      </w:r>
    </w:p>
    <w:p w:rsidR="00000000" w:rsidRPr="000D20B9" w:rsidP="000D20B9">
      <w:pPr>
        <w:pStyle w:val="ListBullet"/>
      </w:pPr>
      <w:r w:rsidRPr="000D20B9">
        <w:t>developed and communicated procedures to personnel, customers and contractors of changes in schedules</w:t>
      </w:r>
    </w:p>
    <w:p w:rsidR="00000000" w:rsidRPr="000D20B9" w:rsidP="000D20B9">
      <w:pPr>
        <w:pStyle w:val="ListBullet"/>
      </w:pPr>
      <w:r w:rsidRPr="000D20B9">
        <w:t>identified and ap</w:t>
      </w:r>
      <w:r w:rsidRPr="000D20B9">
        <w:t>plied relevant workplace health and safety requirements</w:t>
      </w:r>
    </w:p>
    <w:p w:rsidR="00000000" w:rsidRPr="000D20B9" w:rsidP="000D20B9">
      <w:pPr>
        <w:pStyle w:val="ListBullet"/>
      </w:pPr>
      <w:r w:rsidRPr="000D20B9">
        <w:t>presented a report for the meat transportation according to legal and enterprise requirements</w:t>
      </w:r>
    </w:p>
    <w:p w:rsidR="00000000" w:rsidRPr="000D20B9" w:rsidP="000D20B9">
      <w:pPr>
        <w:pStyle w:val="ListBullet"/>
      </w:pPr>
      <w:r w:rsidRPr="000D20B9">
        <w:t>used a communication and information technology system to monitor the transportation purchase, schedule an</w:t>
      </w:r>
      <w:r w:rsidRPr="000D20B9">
        <w:t>d track consignment, and collect and analyse performance information.</w:t>
      </w:r>
    </w:p>
    <w:p w:rsidR="00000000" w:rsidRPr="000D20B9" w:rsidP="000D20B9">
      <w:pPr>
        <w:pStyle w:val="AllowPageBreak"/>
      </w:pPr>
    </w:p>
    <w:p w:rsidR="00000000" w:rsidRPr="000D20B9" w:rsidP="000D20B9">
      <w:pPr>
        <w:pStyle w:val="Heading1"/>
      </w:pPr>
      <w:bookmarkStart w:id="11" w:name="O_1166135"/>
      <w:bookmarkEnd w:id="11"/>
      <w:r w:rsidRPr="000D20B9">
        <w:t>Knowledge Evidence</w:t>
      </w:r>
    </w:p>
    <w:p w:rsidR="00000000" w:rsidRPr="000D20B9" w:rsidP="00FF1C18">
      <w:pPr>
        <w:pStyle w:val="BodyText"/>
      </w:pPr>
      <w:r w:rsidRPr="000D20B9">
        <w:t>An individual must be able to demonstrate the knowledge required to perform the tasks outlined in the elements and performance criteria of this unit</w:t>
      </w:r>
      <w:r w:rsidRPr="000D20B9">
        <w:t>. This includes knowledge of:</w:t>
      </w:r>
    </w:p>
    <w:p w:rsidR="00000000" w:rsidRPr="000D20B9" w:rsidP="000D20B9">
      <w:pPr>
        <w:pStyle w:val="ListBullet"/>
      </w:pPr>
      <w:r w:rsidRPr="000D20B9">
        <w:t>food safety requirements for meat and meat product transportation</w:t>
      </w:r>
    </w:p>
    <w:p w:rsidR="00000000" w:rsidRPr="000D20B9" w:rsidP="000D20B9">
      <w:pPr>
        <w:pStyle w:val="ListBullet"/>
      </w:pPr>
      <w:r w:rsidRPr="000D20B9">
        <w:t>regulatory and workplace requirements relating to the transportation of meat, meat products and meat by-products</w:t>
      </w:r>
    </w:p>
    <w:p w:rsidR="00000000" w:rsidRPr="000D20B9" w:rsidP="000D20B9">
      <w:pPr>
        <w:pStyle w:val="ListBullet"/>
      </w:pPr>
      <w:r w:rsidRPr="000D20B9">
        <w:t>potential impact and costs of inappropriate tr</w:t>
      </w:r>
      <w:r w:rsidRPr="000D20B9">
        <w:t>ansportation of meat, meat products and meat by-products, including public liability and loss of custom</w:t>
      </w:r>
    </w:p>
    <w:p w:rsidR="00000000" w:rsidRPr="000D20B9" w:rsidP="000D20B9">
      <w:pPr>
        <w:pStyle w:val="ListBullet"/>
      </w:pPr>
      <w:r w:rsidRPr="000D20B9">
        <w:t>public and workplace health and safety obligations relating to the transportation of meat, meat products and meat by-products</w:t>
      </w:r>
    </w:p>
    <w:p w:rsidR="00000000" w:rsidRPr="000D20B9" w:rsidP="000D20B9">
      <w:pPr>
        <w:pStyle w:val="ListBullet"/>
      </w:pPr>
      <w:r w:rsidRPr="000D20B9">
        <w:t>requirements for maintaini</w:t>
      </w:r>
      <w:r w:rsidRPr="000D20B9">
        <w:t>ng product quality during transportation.</w:t>
      </w:r>
    </w:p>
    <w:p w:rsidR="00000000" w:rsidRPr="000D20B9" w:rsidP="000D20B9">
      <w:pPr>
        <w:pStyle w:val="AllowPageBreak"/>
      </w:pPr>
    </w:p>
    <w:p w:rsidR="00000000" w:rsidRPr="000D20B9" w:rsidP="000D20B9">
      <w:pPr>
        <w:pStyle w:val="Heading1"/>
      </w:pPr>
      <w:bookmarkStart w:id="12" w:name="O_1166136"/>
      <w:bookmarkEnd w:id="12"/>
      <w:r w:rsidRPr="000D20B9">
        <w:t>Assessment Conditions</w:t>
      </w:r>
    </w:p>
    <w:p w:rsidR="00000000" w:rsidRPr="000D20B9" w:rsidP="00FF1C18">
      <w:pPr>
        <w:pStyle w:val="BodyText"/>
      </w:pPr>
      <w:r w:rsidRPr="000D20B9">
        <w:t>Assessment of the skills in this unit of competency must take place under the following conditions:</w:t>
      </w:r>
    </w:p>
    <w:p w:rsidR="00000000" w:rsidRPr="000D20B9" w:rsidP="000D20B9">
      <w:pPr>
        <w:pStyle w:val="ListBullet"/>
      </w:pPr>
      <w:r w:rsidRPr="000D20B9">
        <w:t>physical conditions:</w:t>
      </w:r>
    </w:p>
    <w:p w:rsidR="00000000" w:rsidRPr="000D20B9" w:rsidP="000D20B9">
      <w:pPr>
        <w:pStyle w:val="ListBullet2"/>
      </w:pPr>
      <w:r w:rsidRPr="000D20B9">
        <w:t>skills must be demonstrated in a meat industry workplace or an environment that accurately represents workplace conditions</w:t>
      </w:r>
    </w:p>
    <w:p w:rsidR="00000000" w:rsidRPr="000D20B9" w:rsidP="000D20B9">
      <w:pPr>
        <w:pStyle w:val="ListBullet"/>
      </w:pPr>
      <w:r w:rsidRPr="000D20B9">
        <w:t>resources, equipment and materials:</w:t>
      </w:r>
    </w:p>
    <w:p w:rsidR="00000000" w:rsidRPr="000D20B9" w:rsidP="000D20B9">
      <w:pPr>
        <w:pStyle w:val="ListBullet2"/>
      </w:pPr>
      <w:r w:rsidRPr="000D20B9">
        <w:t>access to appropriate technology for research and data collection, analysis and reporting</w:t>
      </w:r>
    </w:p>
    <w:p w:rsidR="00000000" w:rsidRPr="000D20B9" w:rsidP="000D20B9">
      <w:pPr>
        <w:pStyle w:val="ListBullet"/>
      </w:pPr>
      <w:r w:rsidRPr="000D20B9">
        <w:t>spec</w:t>
      </w:r>
      <w:r w:rsidRPr="000D20B9">
        <w:t>ifications:</w:t>
      </w:r>
    </w:p>
    <w:p w:rsidR="00000000" w:rsidRPr="000D20B9" w:rsidP="000D20B9">
      <w:pPr>
        <w:pStyle w:val="ListBullet2"/>
      </w:pPr>
      <w:r w:rsidRPr="000D20B9">
        <w:t>access to workplace documents such as policies, procedures, processes, forms</w:t>
      </w:r>
    </w:p>
    <w:p w:rsidR="00000000" w:rsidRPr="000D20B9" w:rsidP="000D20B9">
      <w:pPr>
        <w:pStyle w:val="ListBullet2"/>
      </w:pPr>
      <w:r w:rsidRPr="000D20B9">
        <w:t>access to specific legislation/codes of practice relevant to enterprise operations</w:t>
      </w:r>
    </w:p>
    <w:p w:rsidR="00000000" w:rsidRPr="000D20B9" w:rsidP="000D20B9">
      <w:pPr>
        <w:pStyle w:val="ListBullet"/>
      </w:pPr>
      <w:r w:rsidRPr="000D20B9">
        <w:t xml:space="preserve">relationships: </w:t>
      </w:r>
    </w:p>
    <w:p w:rsidR="00000000" w:rsidRPr="000D20B9" w:rsidP="000D20B9">
      <w:pPr>
        <w:pStyle w:val="ListBullet2"/>
      </w:pPr>
      <w:r w:rsidRPr="000D20B9">
        <w:t>customer</w:t>
      </w:r>
    </w:p>
    <w:p w:rsidR="00000000" w:rsidRPr="000D20B9" w:rsidP="000D20B9">
      <w:pPr>
        <w:pStyle w:val="ListBullet2"/>
      </w:pPr>
      <w:r w:rsidRPr="000D20B9">
        <w:t>personnel</w:t>
      </w:r>
    </w:p>
    <w:p w:rsidR="00000000" w:rsidRPr="000D20B9" w:rsidP="000D20B9">
      <w:pPr>
        <w:pStyle w:val="ListBullet2"/>
      </w:pPr>
      <w:r w:rsidRPr="000D20B9">
        <w:t>contractor.</w:t>
      </w:r>
    </w:p>
    <w:p w:rsidR="00000000" w:rsidRPr="000D20B9" w:rsidP="00FF1C18">
      <w:pPr>
        <w:pStyle w:val="BodyText"/>
      </w:pPr>
      <w:r w:rsidRPr="000D20B9">
        <w:t>A minimum of three different forms</w:t>
      </w:r>
      <w:r w:rsidRPr="000D20B9">
        <w:t xml:space="preserve"> of assessment must be used.</w:t>
      </w:r>
    </w:p>
    <w:p w:rsidR="00000000" w:rsidRPr="000D20B9" w:rsidP="00FF1C18">
      <w:pPr>
        <w:pStyle w:val="BodyText"/>
      </w:pPr>
      <w:r w:rsidRPr="000D20B9">
        <w:t>Assessors of this unit must satisfy the requirements for assessors in applicable vocational education and training legislation, frameworks and/or standards.</w:t>
      </w:r>
    </w:p>
    <w:p w:rsidR="00000000" w:rsidRPr="000D20B9" w:rsidP="000D20B9">
      <w:pPr>
        <w:pStyle w:val="Heading1"/>
      </w:pPr>
      <w:bookmarkStart w:id="13" w:name="O_1166139"/>
      <w:bookmarkEnd w:id="13"/>
      <w:r w:rsidRPr="000D20B9">
        <w:t>Links</w:t>
      </w:r>
    </w:p>
    <w:p w:rsidR="00000000" w:rsidRPr="000D20B9" w:rsidP="00FF1C18">
      <w:pPr>
        <w:pStyle w:val="BodyText"/>
      </w:pPr>
      <w:r w:rsidRPr="000D20B9">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B65B7">
        <w:rPr>
          <w:rStyle w:val="Hyperlink"/>
        </w:rPr>
        <w:t>https://vetnet.gov.au/Pages/TrainingDocs.aspx?q=5e2e56b7-698f-4822-84bb-25adbb8443a7</w:t>
      </w:r>
      <w:r>
        <w:fldChar w:fldCharType="end"/>
      </w:r>
    </w:p>
    <w:p w:rsidR="00000000" w:rsidRPr="000D20B9" w:rsidP="000D20B9"/>
    <w:sectPr w:rsidSect="000D20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rsidRPr="00FF1C18" w:rsidP="00FF1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18" w:rsidP="000D2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C18" w:rsidP="000D20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F1C18" w:rsidP="000D20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rsidP="000D20B9">
    <w:pPr>
      <w:pStyle w:val="Footer"/>
      <w:framePr w:wrap="around"/>
    </w:pPr>
    <w:r>
      <w:fldChar w:fldCharType="begin"/>
    </w:r>
    <w:r>
      <w:instrText xml:space="preserve"> DOCPROPERTY  Subject  \* MERGEFORMAT </w:instrText>
    </w:r>
    <w:r>
      <w:fldChar w:fldCharType="separate"/>
    </w:r>
    <w:r w:rsidR="00FF1C18">
      <w:t>Approved</w:t>
    </w:r>
    <w:r w:rsidR="00FF1C18">
      <w:fldChar w:fldCharType="end"/>
    </w:r>
    <w:r>
      <w:tab/>
      <w:t xml:space="preserve">Page </w:t>
    </w:r>
    <w:r>
      <w:fldChar w:fldCharType="begin"/>
    </w:r>
    <w:r>
      <w:instrText xml:space="preserve"> PAGE  \* Arabic  \* MERGEFORMAT </w:instrText>
    </w:r>
    <w:r>
      <w:fldChar w:fldCharType="separate"/>
    </w:r>
    <w:r w:rsidR="00FF1C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C18">
      <w:rPr>
        <w:noProof/>
      </w:rPr>
      <w:t>4</w:t>
    </w:r>
    <w:r>
      <w:rPr>
        <w:noProof/>
      </w:rPr>
      <w:fldChar w:fldCharType="end"/>
    </w:r>
  </w:p>
  <w:p w:rsidR="000D20B9" w:rsidP="000D20B9">
    <w:pPr>
      <w:pStyle w:val="Footer"/>
      <w:framePr w:wrap="around"/>
    </w:pPr>
    <w:r>
      <w:t xml:space="preserve">© Commonwealth of Australia, </w:t>
    </w:r>
    <w:r>
      <w:fldChar w:fldCharType="begin"/>
    </w:r>
    <w:r>
      <w:instrText xml:space="preserve"> DATE  \@ "yyyy"  \* MERGEFORMAT </w:instrText>
    </w:r>
    <w:r>
      <w:fldChar w:fldCharType="separate"/>
    </w:r>
    <w:r w:rsidR="00FF1C18">
      <w:rPr>
        <w:noProof/>
      </w:rPr>
      <w:t>2025</w:t>
    </w:r>
    <w:r>
      <w:fldChar w:fldCharType="end"/>
    </w:r>
    <w:r>
      <w:tab/>
    </w:r>
    <w:r>
      <w:fldChar w:fldCharType="begin"/>
    </w:r>
    <w:r>
      <w:instrText xml:space="preserve"> DOCPROPERTY  Author  \* MERGEFORMAT </w:instrText>
    </w:r>
    <w:r>
      <w:fldChar w:fldCharType="separate"/>
    </w:r>
    <w:r w:rsidR="00FF1C18">
      <w:t>Skills Insight</w:t>
    </w:r>
    <w:r w:rsidR="00FF1C18">
      <w:fldChar w:fldCharType="end"/>
    </w:r>
  </w:p>
  <w:p w:rsidR="000D20B9" w:rsidP="000D20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0B9" w:rsidRPr="00FF1C18" w:rsidP="00FF1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18" w:rsidRPr="002D2AF8" w:rsidP="000D20B9">
    <w:pPr>
      <w:pStyle w:val="Header"/>
      <w:framePr w:wrap="around"/>
    </w:pPr>
    <w:r>
      <w:fldChar w:fldCharType="begin"/>
    </w:r>
    <w:r>
      <w:instrText xml:space="preserve"> TITLE   \* MERGEFORMAT </w:instrText>
    </w:r>
    <w:r>
      <w:fldChar w:fldCharType="separate"/>
    </w:r>
    <w:r>
      <w:t>AMPMGT513 Manage transportation of meat, meat products and meat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C18" w:rsidP="000D20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0B9" w:rsidRPr="002D2AF8" w:rsidP="000D20B9">
    <w:pPr>
      <w:pStyle w:val="Header"/>
      <w:framePr w:wrap="around"/>
    </w:pPr>
    <w:r>
      <w:fldChar w:fldCharType="begin"/>
    </w:r>
    <w:r>
      <w:instrText xml:space="preserve"> TITLE   \* MERGEFORMAT </w:instrText>
    </w:r>
    <w:r>
      <w:fldChar w:fldCharType="separate"/>
    </w:r>
    <w:r w:rsidR="00FF1C18">
      <w:t>AMPMGT513 Manage transportation of meat, meat products and meat by-products</w:t>
    </w:r>
    <w:r w:rsidR="00FF1C18">
      <w:fldChar w:fldCharType="end"/>
    </w:r>
    <w:r>
      <w:tab/>
      <w:t xml:space="preserve">Date this document was generated: </w:t>
    </w:r>
    <w:r>
      <w:fldChar w:fldCharType="begin"/>
    </w:r>
    <w:r>
      <w:instrText xml:space="preserve"> CREATEDATE  \@ "d MMMM yyyy"  \* MERGEFORMAT </w:instrText>
    </w:r>
    <w:r>
      <w:fldChar w:fldCharType="separate"/>
    </w:r>
    <w:r w:rsidR="00FF1C18">
      <w:rPr>
        <w:noProof/>
      </w:rPr>
      <w:t>2 March 2025</w:t>
    </w:r>
    <w:r>
      <w:fldChar w:fldCharType="end"/>
    </w:r>
  </w:p>
  <w:p w:rsidR="000D20B9" w:rsidP="000D20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21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6E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E3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0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0B9"/>
    <w:pPr>
      <w:spacing w:before="360" w:after="60"/>
      <w:outlineLvl w:val="0"/>
    </w:pPr>
    <w:rPr>
      <w:sz w:val="32"/>
    </w:rPr>
  </w:style>
  <w:style w:type="paragraph" w:styleId="Heading2">
    <w:name w:val="heading 2"/>
    <w:basedOn w:val="HeadingBase"/>
    <w:next w:val="BodyText"/>
    <w:link w:val="Heading2Char"/>
    <w:qFormat/>
    <w:rsid w:val="000D20B9"/>
    <w:pPr>
      <w:keepLines/>
      <w:spacing w:before="240" w:after="120"/>
      <w:outlineLvl w:val="1"/>
    </w:pPr>
    <w:rPr>
      <w:sz w:val="28"/>
      <w:szCs w:val="40"/>
    </w:rPr>
  </w:style>
  <w:style w:type="paragraph" w:styleId="Heading3">
    <w:name w:val="heading 3"/>
    <w:basedOn w:val="HeadingBase"/>
    <w:next w:val="BodyText"/>
    <w:link w:val="Heading3Char"/>
    <w:qFormat/>
    <w:rsid w:val="000D20B9"/>
    <w:pPr>
      <w:spacing w:before="180" w:after="120"/>
      <w:outlineLvl w:val="2"/>
    </w:pPr>
    <w:rPr>
      <w:spacing w:val="-10"/>
      <w:kern w:val="32"/>
    </w:rPr>
  </w:style>
  <w:style w:type="paragraph" w:styleId="Heading4">
    <w:name w:val="heading 4"/>
    <w:basedOn w:val="HeadingBase"/>
    <w:next w:val="BodyText"/>
    <w:link w:val="Heading4Char"/>
    <w:qFormat/>
    <w:rsid w:val="000D20B9"/>
    <w:pPr>
      <w:spacing w:before="160" w:after="120"/>
      <w:outlineLvl w:val="3"/>
    </w:pPr>
    <w:rPr>
      <w:sz w:val="22"/>
    </w:rPr>
  </w:style>
  <w:style w:type="paragraph" w:styleId="Heading5">
    <w:name w:val="heading 5"/>
    <w:basedOn w:val="HeadingBase"/>
    <w:next w:val="Normal"/>
    <w:link w:val="Heading5Char"/>
    <w:qFormat/>
    <w:rsid w:val="000D20B9"/>
    <w:pPr>
      <w:spacing w:before="80"/>
      <w:outlineLvl w:val="4"/>
    </w:pPr>
    <w:rPr>
      <w:color w:val="918585"/>
      <w:sz w:val="20"/>
    </w:rPr>
  </w:style>
  <w:style w:type="paragraph" w:styleId="Heading6">
    <w:name w:val="heading 6"/>
    <w:basedOn w:val="HeadingBase"/>
    <w:next w:val="Normal"/>
    <w:link w:val="Heading6Char"/>
    <w:qFormat/>
    <w:rsid w:val="000D20B9"/>
    <w:pPr>
      <w:spacing w:before="60"/>
      <w:outlineLvl w:val="5"/>
    </w:pPr>
    <w:rPr>
      <w:color w:val="918585"/>
      <w:sz w:val="20"/>
    </w:rPr>
  </w:style>
  <w:style w:type="paragraph" w:styleId="Heading7">
    <w:name w:val="heading 7"/>
    <w:basedOn w:val="Normal"/>
    <w:next w:val="Normal"/>
    <w:link w:val="Heading7Char"/>
    <w:qFormat/>
    <w:rsid w:val="000D20B9"/>
    <w:pPr>
      <w:ind w:left="720"/>
      <w:outlineLvl w:val="6"/>
    </w:pPr>
    <w:rPr>
      <w:i/>
    </w:rPr>
  </w:style>
  <w:style w:type="paragraph" w:styleId="Heading8">
    <w:name w:val="heading 8"/>
    <w:basedOn w:val="Normal"/>
    <w:next w:val="Normal"/>
    <w:link w:val="Heading8Char"/>
    <w:qFormat/>
    <w:rsid w:val="000D20B9"/>
    <w:pPr>
      <w:ind w:left="720"/>
      <w:outlineLvl w:val="7"/>
    </w:pPr>
    <w:rPr>
      <w:i/>
    </w:rPr>
  </w:style>
  <w:style w:type="paragraph" w:styleId="Heading9">
    <w:name w:val="heading 9"/>
    <w:basedOn w:val="Normal"/>
    <w:next w:val="Normal"/>
    <w:link w:val="Heading9Char"/>
    <w:qFormat/>
    <w:rsid w:val="000D20B9"/>
    <w:pPr>
      <w:ind w:left="720"/>
      <w:outlineLvl w:val="8"/>
    </w:pPr>
    <w:rPr>
      <w:i/>
    </w:rPr>
  </w:style>
  <w:style w:type="character" w:default="1" w:styleId="DefaultParagraphFont">
    <w:name w:val="Default Paragraph Font"/>
    <w:uiPriority w:val="1"/>
    <w:unhideWhenUsed/>
    <w:rsid w:val="000D2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0B9"/>
  </w:style>
  <w:style w:type="character" w:customStyle="1" w:styleId="Heading1Char">
    <w:name w:val="Heading 1 Char"/>
    <w:basedOn w:val="DefaultParagraphFont"/>
    <w:link w:val="Heading1"/>
    <w:rsid w:val="000D20B9"/>
    <w:rPr>
      <w:rFonts w:ascii="Times New Roman" w:eastAsia="Times New Roman" w:hAnsi="Times New Roman" w:cs="Times New Roman"/>
      <w:b/>
      <w:sz w:val="32"/>
      <w:szCs w:val="20"/>
      <w:lang w:eastAsia="en-US"/>
    </w:rPr>
  </w:style>
  <w:style w:type="paragraph" w:styleId="BodyText">
    <w:name w:val="Body Text"/>
    <w:basedOn w:val="Normal"/>
    <w:link w:val="BodyTextChar"/>
    <w:rsid w:val="000D20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0B9"/>
    <w:rPr>
      <w:rFonts w:ascii="Times New Roman" w:eastAsia="Times New Roman" w:hAnsi="Times New Roman" w:cs="Times New Roman"/>
      <w:sz w:val="24"/>
      <w:lang w:eastAsia="en-US"/>
    </w:rPr>
  </w:style>
  <w:style w:type="paragraph" w:styleId="ListBullet">
    <w:name w:val="List Bullet"/>
    <w:basedOn w:val="List"/>
    <w:rsid w:val="000D20B9"/>
    <w:pPr>
      <w:numPr>
        <w:numId w:val="12"/>
      </w:numPr>
      <w:tabs>
        <w:tab w:val="clear" w:pos="340"/>
      </w:tabs>
      <w:spacing w:before="40" w:after="40"/>
    </w:pPr>
  </w:style>
  <w:style w:type="paragraph" w:styleId="ListBullet2">
    <w:name w:val="List Bullet 2"/>
    <w:basedOn w:val="List2"/>
    <w:rsid w:val="000D20B9"/>
    <w:pPr>
      <w:numPr>
        <w:numId w:val="13"/>
      </w:numPr>
      <w:tabs>
        <w:tab w:val="clear" w:pos="680"/>
      </w:tabs>
    </w:pPr>
  </w:style>
  <w:style w:type="character" w:styleId="Emphasis">
    <w:name w:val="Emphasis"/>
    <w:basedOn w:val="DefaultParagraphFont"/>
    <w:qFormat/>
    <w:rsid w:val="000D20B9"/>
    <w:rPr>
      <w:i/>
    </w:rPr>
  </w:style>
  <w:style w:type="paragraph" w:customStyle="1" w:styleId="SuperHeading">
    <w:name w:val="SuperHeading"/>
    <w:basedOn w:val="Normal"/>
    <w:rsid w:val="000D20B9"/>
    <w:pPr>
      <w:spacing w:before="240" w:after="120"/>
      <w:outlineLvl w:val="0"/>
    </w:pPr>
    <w:rPr>
      <w:rFonts w:ascii="Times New Roman" w:hAnsi="Times New Roman"/>
      <w:b/>
      <w:sz w:val="32"/>
    </w:rPr>
  </w:style>
  <w:style w:type="paragraph" w:customStyle="1" w:styleId="AllowPageBreak">
    <w:name w:val="AllowPageBreak"/>
    <w:rsid w:val="000D20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D20B9"/>
    <w:rPr>
      <w:b/>
    </w:rPr>
  </w:style>
  <w:style w:type="character" w:customStyle="1" w:styleId="Heading2Char">
    <w:name w:val="Heading 2 Char"/>
    <w:basedOn w:val="DefaultParagraphFont"/>
    <w:link w:val="Heading2"/>
    <w:rsid w:val="000D2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0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0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0B9"/>
    <w:rPr>
      <w:rFonts w:ascii="Courier New" w:eastAsia="Times New Roman" w:hAnsi="Courier New" w:cs="Times New Roman"/>
      <w:i/>
      <w:szCs w:val="20"/>
      <w:lang w:eastAsia="en-US"/>
    </w:rPr>
  </w:style>
  <w:style w:type="paragraph" w:customStyle="1" w:styleId="HeadingBase">
    <w:name w:val="Heading Base"/>
    <w:rsid w:val="000D2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0B9"/>
    <w:pPr>
      <w:tabs>
        <w:tab w:val="right" w:leader="dot" w:pos="9072"/>
      </w:tabs>
      <w:ind w:left="567"/>
    </w:pPr>
    <w:rPr>
      <w:szCs w:val="22"/>
    </w:rPr>
  </w:style>
  <w:style w:type="paragraph" w:customStyle="1" w:styleId="TOCBase">
    <w:name w:val="TOC Base"/>
    <w:rsid w:val="000D2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0B9"/>
    <w:pPr>
      <w:tabs>
        <w:tab w:val="right" w:leader="dot" w:pos="9072"/>
      </w:tabs>
      <w:spacing w:before="40" w:after="40"/>
      <w:ind w:left="284"/>
    </w:pPr>
    <w:rPr>
      <w:rFonts w:ascii="Times New Roman" w:hAnsi="Times New Roman"/>
    </w:rPr>
  </w:style>
  <w:style w:type="paragraph" w:styleId="TOC1">
    <w:name w:val="toc 1"/>
    <w:basedOn w:val="TOCBase"/>
    <w:next w:val="Normal"/>
    <w:rsid w:val="000D20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0B9"/>
    <w:rPr>
      <w:rFonts w:ascii="Times New Roman" w:eastAsia="Times New Roman" w:hAnsi="Times New Roman" w:cs="Times New Roman"/>
      <w:sz w:val="16"/>
      <w:lang w:eastAsia="en-US"/>
    </w:rPr>
  </w:style>
  <w:style w:type="paragraph" w:styleId="Title">
    <w:name w:val="Title"/>
    <w:basedOn w:val="HeadingBase"/>
    <w:link w:val="TitleChar"/>
    <w:qFormat/>
    <w:rsid w:val="000D20B9"/>
    <w:pPr>
      <w:spacing w:before="5040"/>
      <w:jc w:val="center"/>
    </w:pPr>
    <w:rPr>
      <w:sz w:val="48"/>
      <w:szCs w:val="72"/>
      <w:lang w:val="en-US"/>
    </w:rPr>
  </w:style>
  <w:style w:type="character" w:customStyle="1" w:styleId="TitleChar">
    <w:name w:val="Title Char"/>
    <w:basedOn w:val="DefaultParagraphFont"/>
    <w:link w:val="Title"/>
    <w:rsid w:val="000D2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0B9"/>
    <w:pPr>
      <w:tabs>
        <w:tab w:val="left" w:pos="3600"/>
        <w:tab w:val="left" w:pos="3958"/>
      </w:tabs>
    </w:pPr>
  </w:style>
  <w:style w:type="paragraph" w:styleId="List">
    <w:name w:val="List"/>
    <w:basedOn w:val="BodyText"/>
    <w:next w:val="BodyText"/>
    <w:rsid w:val="000D20B9"/>
    <w:pPr>
      <w:tabs>
        <w:tab w:val="left" w:pos="340"/>
      </w:tabs>
      <w:spacing w:before="60" w:after="60"/>
      <w:ind w:left="340" w:hanging="340"/>
    </w:pPr>
  </w:style>
  <w:style w:type="paragraph" w:customStyle="1" w:styleId="Note">
    <w:name w:val="Note"/>
    <w:basedOn w:val="BodyText"/>
    <w:rsid w:val="000D20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0B9"/>
    <w:rPr>
      <w:b/>
      <w:spacing w:val="0"/>
    </w:rPr>
  </w:style>
  <w:style w:type="paragraph" w:customStyle="1" w:styleId="SuperTitle">
    <w:name w:val="SuperTitle"/>
    <w:basedOn w:val="Title"/>
    <w:rsid w:val="000D20B9"/>
    <w:pPr>
      <w:framePr w:wrap="auto" w:hAnchor="text" w:y="6049"/>
    </w:pPr>
    <w:rPr>
      <w:color w:val="000000"/>
      <w:sz w:val="40"/>
    </w:rPr>
  </w:style>
  <w:style w:type="paragraph" w:customStyle="1" w:styleId="TOCTitle">
    <w:name w:val="TOCTitle"/>
    <w:basedOn w:val="Heading1"/>
    <w:rsid w:val="000D20B9"/>
    <w:pPr>
      <w:spacing w:after="240"/>
      <w:jc w:val="center"/>
      <w:outlineLvl w:val="9"/>
    </w:pPr>
    <w:rPr>
      <w:caps/>
    </w:rPr>
  </w:style>
  <w:style w:type="paragraph" w:customStyle="1" w:styleId="Version">
    <w:name w:val="Version"/>
    <w:rsid w:val="000D2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0B9"/>
    <w:pPr>
      <w:keepNext w:val="0"/>
      <w:tabs>
        <w:tab w:val="right" w:pos="4176"/>
      </w:tabs>
      <w:ind w:left="198" w:hanging="198"/>
    </w:pPr>
    <w:rPr>
      <w:rFonts w:ascii="Garamond" w:hAnsi="Garamond"/>
    </w:rPr>
  </w:style>
  <w:style w:type="paragraph" w:styleId="IndexHeading">
    <w:name w:val="index heading"/>
    <w:basedOn w:val="Normal"/>
    <w:next w:val="Index1"/>
    <w:semiHidden/>
    <w:rsid w:val="000D20B9"/>
    <w:pPr>
      <w:spacing w:before="120" w:after="120"/>
    </w:pPr>
    <w:rPr>
      <w:rFonts w:ascii="Arial" w:hAnsi="Arial"/>
      <w:b/>
      <w:color w:val="918585"/>
      <w:sz w:val="24"/>
    </w:rPr>
  </w:style>
  <w:style w:type="paragraph" w:styleId="Header">
    <w:name w:val="header"/>
    <w:basedOn w:val="Normal"/>
    <w:link w:val="HeaderChar"/>
    <w:rsid w:val="000D2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0B9"/>
    <w:rPr>
      <w:rFonts w:ascii="Times New Roman" w:eastAsia="Times New Roman" w:hAnsi="Times New Roman" w:cs="Times New Roman"/>
      <w:sz w:val="16"/>
      <w:szCs w:val="20"/>
      <w:lang w:val="en-GB" w:eastAsia="en-US"/>
    </w:rPr>
  </w:style>
  <w:style w:type="paragraph" w:customStyle="1" w:styleId="Chapter">
    <w:name w:val="Chapter"/>
    <w:basedOn w:val="Normal"/>
    <w:rsid w:val="000D20B9"/>
    <w:pPr>
      <w:spacing w:before="240"/>
    </w:pPr>
    <w:rPr>
      <w:rFonts w:ascii="Times New Roman" w:hAnsi="Times New Roman"/>
      <w:smallCaps/>
      <w:spacing w:val="80"/>
      <w:sz w:val="28"/>
    </w:rPr>
  </w:style>
  <w:style w:type="paragraph" w:customStyle="1" w:styleId="InChapter">
    <w:name w:val="InChapter"/>
    <w:basedOn w:val="Heading3"/>
    <w:rsid w:val="000D20B9"/>
    <w:pPr>
      <w:spacing w:after="240"/>
      <w:outlineLvl w:val="9"/>
    </w:pPr>
    <w:rPr>
      <w:noProof/>
    </w:rPr>
  </w:style>
  <w:style w:type="paragraph" w:styleId="Index2">
    <w:name w:val="index 2"/>
    <w:basedOn w:val="Normal"/>
    <w:next w:val="Normal"/>
    <w:semiHidden/>
    <w:rsid w:val="000D20B9"/>
    <w:pPr>
      <w:tabs>
        <w:tab w:val="right" w:pos="4176"/>
      </w:tabs>
      <w:ind w:left="568" w:hanging="284"/>
    </w:pPr>
    <w:rPr>
      <w:rFonts w:ascii="Garamond" w:hAnsi="Garamond"/>
    </w:rPr>
  </w:style>
  <w:style w:type="paragraph" w:customStyle="1" w:styleId="Byline">
    <w:name w:val="Byline"/>
    <w:rsid w:val="000D2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0B9"/>
    <w:pPr>
      <w:tabs>
        <w:tab w:val="clear" w:pos="3600"/>
        <w:tab w:val="clear" w:pos="3958"/>
      </w:tabs>
      <w:jc w:val="right"/>
    </w:pPr>
  </w:style>
  <w:style w:type="paragraph" w:styleId="Caption">
    <w:name w:val="caption"/>
    <w:basedOn w:val="BodyText"/>
    <w:next w:val="Normal"/>
    <w:qFormat/>
    <w:rsid w:val="000D20B9"/>
    <w:pPr>
      <w:framePr w:w="2268" w:hSpace="181" w:vSpace="181" w:wrap="around" w:vAnchor="text" w:hAnchor="page" w:x="1135" w:y="285" w:anchorLock="1"/>
    </w:pPr>
    <w:rPr>
      <w:i/>
    </w:rPr>
  </w:style>
  <w:style w:type="paragraph" w:customStyle="1" w:styleId="MiniTOCTitle">
    <w:name w:val="MiniTOCTitle"/>
    <w:basedOn w:val="Heading4"/>
    <w:rsid w:val="000D20B9"/>
    <w:pPr>
      <w:spacing w:before="240"/>
      <w:outlineLvl w:val="9"/>
    </w:pPr>
    <w:rPr>
      <w:noProof/>
      <w:sz w:val="24"/>
    </w:rPr>
  </w:style>
  <w:style w:type="paragraph" w:customStyle="1" w:styleId="MiniTOCItem">
    <w:name w:val="MiniTOCItem"/>
    <w:basedOn w:val="ListBullet"/>
    <w:rsid w:val="000D20B9"/>
    <w:pPr>
      <w:numPr>
        <w:numId w:val="0"/>
      </w:numPr>
      <w:tabs>
        <w:tab w:val="right" w:leader="dot" w:pos="6521"/>
      </w:tabs>
      <w:spacing w:before="0" w:after="0"/>
    </w:pPr>
  </w:style>
  <w:style w:type="paragraph" w:customStyle="1" w:styleId="TOFTitle">
    <w:name w:val="TOFTitle"/>
    <w:basedOn w:val="TOCTitle"/>
    <w:rsid w:val="000D20B9"/>
  </w:style>
  <w:style w:type="paragraph" w:styleId="TableofFigures">
    <w:name w:val="table of figures"/>
    <w:basedOn w:val="Normal"/>
    <w:next w:val="Normal"/>
    <w:semiHidden/>
    <w:rsid w:val="000D20B9"/>
    <w:pPr>
      <w:tabs>
        <w:tab w:val="right" w:leader="dot" w:pos="9072"/>
      </w:tabs>
      <w:ind w:left="970" w:hanging="403"/>
    </w:pPr>
    <w:rPr>
      <w:rFonts w:ascii="Times New Roman" w:hAnsi="Times New Roman"/>
      <w:b/>
    </w:rPr>
  </w:style>
  <w:style w:type="paragraph" w:styleId="ListNumber">
    <w:name w:val="List Number"/>
    <w:basedOn w:val="List"/>
    <w:rsid w:val="000D20B9"/>
    <w:pPr>
      <w:numPr>
        <w:numId w:val="15"/>
      </w:numPr>
      <w:tabs>
        <w:tab w:val="clear" w:pos="340"/>
      </w:tabs>
    </w:pPr>
  </w:style>
  <w:style w:type="character" w:customStyle="1" w:styleId="WingdingSymbols">
    <w:name w:val="Wingding Symbols"/>
    <w:rsid w:val="000D20B9"/>
    <w:rPr>
      <w:rFonts w:ascii="Wingdings" w:hAnsi="Wingdings"/>
    </w:rPr>
  </w:style>
  <w:style w:type="paragraph" w:customStyle="1" w:styleId="TableHeading">
    <w:name w:val="Table Heading"/>
    <w:basedOn w:val="HeadingBase"/>
    <w:rsid w:val="000D20B9"/>
    <w:pPr>
      <w:keepLines/>
      <w:pBdr>
        <w:bottom w:val="single" w:sz="6" w:space="1" w:color="918585"/>
      </w:pBdr>
      <w:spacing w:before="240"/>
    </w:pPr>
  </w:style>
  <w:style w:type="character" w:customStyle="1" w:styleId="HotSpot">
    <w:name w:val="HotSpot"/>
    <w:rsid w:val="000D20B9"/>
    <w:rPr>
      <w:color w:val="0033CC"/>
      <w:u w:val="none"/>
    </w:rPr>
  </w:style>
  <w:style w:type="paragraph" w:customStyle="1" w:styleId="BodyTextRight">
    <w:name w:val="Body Text Right"/>
    <w:basedOn w:val="BodyText"/>
    <w:rsid w:val="000D20B9"/>
    <w:pPr>
      <w:spacing w:before="0" w:after="0"/>
      <w:jc w:val="right"/>
    </w:pPr>
  </w:style>
  <w:style w:type="paragraph" w:styleId="Index3">
    <w:name w:val="index 3"/>
    <w:basedOn w:val="ListNumber2"/>
    <w:next w:val="Normal"/>
    <w:semiHidden/>
    <w:rsid w:val="000D20B9"/>
    <w:pPr>
      <w:numPr>
        <w:numId w:val="0"/>
      </w:numPr>
      <w:tabs>
        <w:tab w:val="right" w:leader="dot" w:pos="4176"/>
      </w:tabs>
    </w:pPr>
  </w:style>
  <w:style w:type="paragraph" w:styleId="ListNumber2">
    <w:name w:val="List Number 2"/>
    <w:basedOn w:val="List2"/>
    <w:rsid w:val="000D20B9"/>
    <w:pPr>
      <w:numPr>
        <w:numId w:val="10"/>
      </w:numPr>
      <w:tabs>
        <w:tab w:val="clear" w:pos="1060"/>
      </w:tabs>
    </w:pPr>
  </w:style>
  <w:style w:type="paragraph" w:customStyle="1" w:styleId="MarginNote">
    <w:name w:val="Margin Note"/>
    <w:basedOn w:val="BodyText"/>
    <w:rsid w:val="000D2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0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0B9"/>
    <w:rPr>
      <w:sz w:val="32"/>
    </w:rPr>
  </w:style>
  <w:style w:type="paragraph" w:customStyle="1" w:styleId="HeadingProcedure">
    <w:name w:val="Heading Procedure"/>
    <w:basedOn w:val="HeadingBase"/>
    <w:next w:val="Normal"/>
    <w:rsid w:val="000D20B9"/>
    <w:pPr>
      <w:tabs>
        <w:tab w:val="left" w:pos="0"/>
      </w:tabs>
      <w:spacing w:before="120" w:after="60"/>
    </w:pPr>
    <w:rPr>
      <w:i/>
      <w:color w:val="918585"/>
      <w:sz w:val="22"/>
    </w:rPr>
  </w:style>
  <w:style w:type="paragraph" w:customStyle="1" w:styleId="TableBodyText">
    <w:name w:val="Table Body Text"/>
    <w:basedOn w:val="BodyText"/>
    <w:rsid w:val="000D20B9"/>
    <w:pPr>
      <w:spacing w:before="60" w:after="60"/>
    </w:pPr>
  </w:style>
  <w:style w:type="paragraph" w:styleId="ListContinue">
    <w:name w:val="List Continue"/>
    <w:basedOn w:val="List"/>
    <w:rsid w:val="000D20B9"/>
    <w:pPr>
      <w:ind w:firstLine="0"/>
    </w:pPr>
  </w:style>
  <w:style w:type="paragraph" w:customStyle="1" w:styleId="ListNote">
    <w:name w:val="List Note"/>
    <w:basedOn w:val="List"/>
    <w:rsid w:val="000D20B9"/>
    <w:pPr>
      <w:pBdr>
        <w:top w:val="single" w:sz="6" w:space="2" w:color="918585"/>
        <w:bottom w:val="single" w:sz="6" w:space="2" w:color="918585"/>
      </w:pBdr>
      <w:tabs>
        <w:tab w:val="left" w:pos="1021"/>
      </w:tabs>
      <w:ind w:firstLine="0"/>
    </w:pPr>
  </w:style>
  <w:style w:type="paragraph" w:customStyle="1" w:styleId="Warning">
    <w:name w:val="Warning"/>
    <w:basedOn w:val="BodyText"/>
    <w:rsid w:val="000D20B9"/>
    <w:pPr>
      <w:shd w:val="clear" w:color="auto" w:fill="D9D9D9"/>
      <w:tabs>
        <w:tab w:val="left" w:pos="992"/>
      </w:tabs>
      <w:ind w:left="119" w:right="119"/>
    </w:pPr>
    <w:rPr>
      <w:sz w:val="20"/>
    </w:rPr>
  </w:style>
  <w:style w:type="paragraph" w:customStyle="1" w:styleId="MarginIcons">
    <w:name w:val="Margin Icons"/>
    <w:basedOn w:val="BodyText"/>
    <w:rsid w:val="000D2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0B9"/>
    <w:rPr>
      <w:rFonts w:ascii="Courier New" w:hAnsi="Courier New"/>
    </w:rPr>
  </w:style>
  <w:style w:type="paragraph" w:customStyle="1" w:styleId="NoteBullet">
    <w:name w:val="Note Bullet"/>
    <w:basedOn w:val="Note"/>
    <w:rsid w:val="000D20B9"/>
    <w:pPr>
      <w:tabs>
        <w:tab w:val="clear" w:pos="680"/>
      </w:tabs>
      <w:spacing w:before="60" w:after="60"/>
    </w:pPr>
  </w:style>
  <w:style w:type="paragraph" w:customStyle="1" w:styleId="SubHeading2">
    <w:name w:val="SubHeading2"/>
    <w:basedOn w:val="HeadingBase"/>
    <w:rsid w:val="000D20B9"/>
    <w:pPr>
      <w:spacing w:before="240" w:after="60"/>
    </w:pPr>
    <w:rPr>
      <w:sz w:val="20"/>
    </w:rPr>
  </w:style>
  <w:style w:type="paragraph" w:customStyle="1" w:styleId="SubHeading1">
    <w:name w:val="SubHeading1"/>
    <w:basedOn w:val="HeadingBase"/>
    <w:rsid w:val="000D20B9"/>
    <w:pPr>
      <w:spacing w:before="240" w:after="60"/>
    </w:pPr>
    <w:rPr>
      <w:color w:val="918585"/>
      <w:sz w:val="22"/>
    </w:rPr>
  </w:style>
  <w:style w:type="paragraph" w:customStyle="1" w:styleId="SideHeading">
    <w:name w:val="Side Heading"/>
    <w:basedOn w:val="HeadingBase"/>
    <w:rsid w:val="000D2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0B9"/>
    <w:pPr>
      <w:tabs>
        <w:tab w:val="num" w:pos="360"/>
      </w:tabs>
    </w:pPr>
  </w:style>
  <w:style w:type="paragraph" w:styleId="PlainText">
    <w:name w:val="Plain Text"/>
    <w:basedOn w:val="Normal"/>
    <w:link w:val="PlainTextChar"/>
    <w:rsid w:val="000D20B9"/>
    <w:rPr>
      <w:sz w:val="20"/>
    </w:rPr>
  </w:style>
  <w:style w:type="character" w:customStyle="1" w:styleId="PlainTextChar">
    <w:name w:val="Plain Text Char"/>
    <w:basedOn w:val="DefaultParagraphFont"/>
    <w:link w:val="PlainText"/>
    <w:rsid w:val="000D20B9"/>
    <w:rPr>
      <w:rFonts w:ascii="Courier New" w:eastAsia="Times New Roman" w:hAnsi="Courier New" w:cs="Times New Roman"/>
      <w:sz w:val="20"/>
      <w:szCs w:val="20"/>
      <w:lang w:eastAsia="en-US"/>
    </w:rPr>
  </w:style>
  <w:style w:type="character" w:customStyle="1" w:styleId="MenuOption">
    <w:name w:val="Menu Option"/>
    <w:basedOn w:val="DefaultParagraphFont"/>
    <w:rsid w:val="000D20B9"/>
    <w:rPr>
      <w:b/>
      <w:smallCaps/>
    </w:rPr>
  </w:style>
  <w:style w:type="paragraph" w:customStyle="1" w:styleId="TableListNumber">
    <w:name w:val="Table List Number"/>
    <w:basedOn w:val="ListNumber"/>
    <w:rsid w:val="000D20B9"/>
    <w:pPr>
      <w:numPr>
        <w:numId w:val="0"/>
      </w:numPr>
    </w:pPr>
  </w:style>
  <w:style w:type="paragraph" w:styleId="TOC4">
    <w:name w:val="toc 4"/>
    <w:basedOn w:val="TOCBase"/>
    <w:next w:val="Normal"/>
    <w:semiHidden/>
    <w:rsid w:val="000D20B9"/>
    <w:pPr>
      <w:tabs>
        <w:tab w:val="right" w:leader="dot" w:pos="9071"/>
      </w:tabs>
      <w:ind w:left="1701"/>
    </w:pPr>
  </w:style>
  <w:style w:type="paragraph" w:customStyle="1" w:styleId="ListAlpha">
    <w:name w:val="List Alpha"/>
    <w:basedOn w:val="List"/>
    <w:rsid w:val="000D20B9"/>
    <w:pPr>
      <w:numPr>
        <w:numId w:val="9"/>
      </w:numPr>
    </w:pPr>
  </w:style>
  <w:style w:type="paragraph" w:customStyle="1" w:styleId="ListAlpha2">
    <w:name w:val="List Alpha 2"/>
    <w:basedOn w:val="List2"/>
    <w:rsid w:val="000D20B9"/>
    <w:pPr>
      <w:numPr>
        <w:numId w:val="8"/>
      </w:numPr>
    </w:pPr>
  </w:style>
  <w:style w:type="paragraph" w:styleId="List2">
    <w:name w:val="List 2"/>
    <w:basedOn w:val="BodyText"/>
    <w:rsid w:val="000D20B9"/>
    <w:pPr>
      <w:tabs>
        <w:tab w:val="left" w:pos="680"/>
      </w:tabs>
      <w:spacing w:before="60" w:after="60"/>
      <w:ind w:left="680" w:hanging="340"/>
    </w:pPr>
  </w:style>
  <w:style w:type="paragraph" w:styleId="List3">
    <w:name w:val="List 3"/>
    <w:basedOn w:val="BodyText"/>
    <w:rsid w:val="000D20B9"/>
    <w:pPr>
      <w:tabs>
        <w:tab w:val="left" w:pos="1021"/>
      </w:tabs>
      <w:spacing w:before="60" w:after="60"/>
      <w:ind w:left="1020" w:hanging="340"/>
    </w:pPr>
  </w:style>
  <w:style w:type="paragraph" w:styleId="List4">
    <w:name w:val="List 4"/>
    <w:basedOn w:val="BodyText"/>
    <w:rsid w:val="000D20B9"/>
    <w:pPr>
      <w:tabs>
        <w:tab w:val="left" w:pos="1361"/>
      </w:tabs>
      <w:spacing w:before="60" w:after="60"/>
      <w:ind w:left="1361" w:hanging="340"/>
    </w:pPr>
  </w:style>
  <w:style w:type="paragraph" w:styleId="List5">
    <w:name w:val="List 5"/>
    <w:basedOn w:val="BodyText"/>
    <w:rsid w:val="000D20B9"/>
    <w:pPr>
      <w:tabs>
        <w:tab w:val="left" w:pos="1701"/>
      </w:tabs>
      <w:spacing w:before="60" w:after="60"/>
      <w:ind w:left="1701" w:hanging="340"/>
    </w:pPr>
  </w:style>
  <w:style w:type="paragraph" w:styleId="ListBullet3">
    <w:name w:val="List Bullet 3"/>
    <w:basedOn w:val="List3"/>
    <w:rsid w:val="000D20B9"/>
    <w:pPr>
      <w:numPr>
        <w:numId w:val="14"/>
      </w:numPr>
      <w:tabs>
        <w:tab w:val="clear" w:pos="1021"/>
      </w:tabs>
      <w:ind w:left="1037" w:hanging="357"/>
    </w:pPr>
  </w:style>
  <w:style w:type="paragraph" w:styleId="ListBullet4">
    <w:name w:val="List Bullet 4"/>
    <w:basedOn w:val="List4"/>
    <w:rsid w:val="000D20B9"/>
    <w:pPr>
      <w:numPr>
        <w:numId w:val="3"/>
      </w:numPr>
      <w:tabs>
        <w:tab w:val="clear" w:pos="1361"/>
      </w:tabs>
    </w:pPr>
  </w:style>
  <w:style w:type="paragraph" w:styleId="ListBullet5">
    <w:name w:val="List Bullet 5"/>
    <w:basedOn w:val="List5"/>
    <w:rsid w:val="000D20B9"/>
    <w:pPr>
      <w:numPr>
        <w:numId w:val="4"/>
      </w:numPr>
    </w:pPr>
  </w:style>
  <w:style w:type="paragraph" w:styleId="ListContinue2">
    <w:name w:val="List Continue 2"/>
    <w:basedOn w:val="List2"/>
    <w:rsid w:val="000D20B9"/>
    <w:pPr>
      <w:ind w:firstLine="0"/>
    </w:pPr>
  </w:style>
  <w:style w:type="paragraph" w:styleId="ListContinue3">
    <w:name w:val="List Continue 3"/>
    <w:basedOn w:val="List3"/>
    <w:rsid w:val="000D20B9"/>
    <w:pPr>
      <w:ind w:left="1021" w:firstLine="0"/>
    </w:pPr>
  </w:style>
  <w:style w:type="paragraph" w:styleId="ListContinue4">
    <w:name w:val="List Continue 4"/>
    <w:basedOn w:val="List4"/>
    <w:rsid w:val="000D20B9"/>
    <w:pPr>
      <w:ind w:firstLine="0"/>
    </w:pPr>
  </w:style>
  <w:style w:type="paragraph" w:styleId="ListContinue5">
    <w:name w:val="List Continue 5"/>
    <w:basedOn w:val="List5"/>
    <w:rsid w:val="000D20B9"/>
    <w:pPr>
      <w:ind w:firstLine="0"/>
    </w:pPr>
  </w:style>
  <w:style w:type="paragraph" w:styleId="ListNumber3">
    <w:name w:val="List Number 3"/>
    <w:basedOn w:val="List3"/>
    <w:rsid w:val="000D20B9"/>
    <w:pPr>
      <w:numPr>
        <w:numId w:val="5"/>
      </w:numPr>
    </w:pPr>
  </w:style>
  <w:style w:type="paragraph" w:styleId="ListNumber4">
    <w:name w:val="List Number 4"/>
    <w:basedOn w:val="List4"/>
    <w:rsid w:val="000D20B9"/>
    <w:pPr>
      <w:numPr>
        <w:numId w:val="6"/>
      </w:numPr>
    </w:pPr>
  </w:style>
  <w:style w:type="paragraph" w:styleId="ListNumber5">
    <w:name w:val="List Number 5"/>
    <w:basedOn w:val="List5"/>
    <w:rsid w:val="000D20B9"/>
    <w:pPr>
      <w:numPr>
        <w:numId w:val="7"/>
      </w:numPr>
    </w:pPr>
  </w:style>
  <w:style w:type="paragraph" w:styleId="BlockText">
    <w:name w:val="Block Text"/>
    <w:basedOn w:val="Normal"/>
    <w:rsid w:val="000D20B9"/>
    <w:pPr>
      <w:spacing w:after="120"/>
      <w:ind w:left="1440" w:right="1440"/>
    </w:pPr>
  </w:style>
  <w:style w:type="character" w:customStyle="1" w:styleId="Subscript">
    <w:name w:val="Subscript"/>
    <w:basedOn w:val="DefaultParagraphFont"/>
    <w:rsid w:val="000D20B9"/>
    <w:rPr>
      <w:sz w:val="16"/>
      <w:vertAlign w:val="subscript"/>
    </w:rPr>
  </w:style>
  <w:style w:type="character" w:customStyle="1" w:styleId="Superscript">
    <w:name w:val="Superscript"/>
    <w:basedOn w:val="DefaultParagraphFont"/>
    <w:rsid w:val="000D20B9"/>
    <w:rPr>
      <w:sz w:val="16"/>
      <w:vertAlign w:val="superscript"/>
    </w:rPr>
  </w:style>
  <w:style w:type="character" w:customStyle="1" w:styleId="Symbols">
    <w:name w:val="Symbols"/>
    <w:basedOn w:val="DefaultParagraphFont"/>
    <w:rsid w:val="000D20B9"/>
    <w:rPr>
      <w:rFonts w:ascii="Symbol" w:hAnsi="Symbol"/>
    </w:rPr>
  </w:style>
  <w:style w:type="character" w:customStyle="1" w:styleId="MenuOptions">
    <w:name w:val="Menu Options"/>
    <w:basedOn w:val="DefaultParagraphFont"/>
    <w:rsid w:val="000D20B9"/>
    <w:rPr>
      <w:rFonts w:ascii="Arial Narrow" w:hAnsi="Arial Narrow"/>
      <w:smallCaps/>
    </w:rPr>
  </w:style>
  <w:style w:type="character" w:customStyle="1" w:styleId="Buttons">
    <w:name w:val="Buttons"/>
    <w:basedOn w:val="DefaultParagraphFont"/>
    <w:rsid w:val="000D20B9"/>
    <w:rPr>
      <w:b/>
    </w:rPr>
  </w:style>
  <w:style w:type="character" w:customStyle="1" w:styleId="Underlined">
    <w:name w:val="Underlined"/>
    <w:basedOn w:val="DefaultParagraphFont"/>
    <w:rsid w:val="000D20B9"/>
    <w:rPr>
      <w:u w:val="single"/>
    </w:rPr>
  </w:style>
  <w:style w:type="paragraph" w:customStyle="1" w:styleId="TableBodyTextRight">
    <w:name w:val="Table Body Text Right"/>
    <w:basedOn w:val="TableBodyText"/>
    <w:rsid w:val="000D20B9"/>
    <w:pPr>
      <w:widowControl w:val="0"/>
      <w:autoSpaceDE w:val="0"/>
      <w:autoSpaceDN w:val="0"/>
      <w:adjustRightInd w:val="0"/>
      <w:jc w:val="right"/>
    </w:pPr>
    <w:rPr>
      <w:rFonts w:cs="Arial"/>
      <w:szCs w:val="18"/>
    </w:rPr>
  </w:style>
  <w:style w:type="paragraph" w:customStyle="1" w:styleId="CopyrightText">
    <w:name w:val="Copyright Text"/>
    <w:basedOn w:val="BodyText"/>
    <w:rsid w:val="000D20B9"/>
    <w:rPr>
      <w:sz w:val="18"/>
    </w:rPr>
  </w:style>
  <w:style w:type="paragraph" w:customStyle="1" w:styleId="BodySmallRight">
    <w:name w:val="Body Small Right"/>
    <w:basedOn w:val="BodyTextRight"/>
    <w:rsid w:val="000D20B9"/>
    <w:rPr>
      <w:sz w:val="18"/>
      <w:szCs w:val="18"/>
    </w:rPr>
  </w:style>
  <w:style w:type="paragraph" w:customStyle="1" w:styleId="MarginEdition">
    <w:name w:val="Margin Edition"/>
    <w:basedOn w:val="MarginNote"/>
    <w:rsid w:val="000D20B9"/>
    <w:pPr>
      <w:spacing w:before="0" w:after="0"/>
    </w:pPr>
    <w:rPr>
      <w:rFonts w:ascii="Times New Roman" w:hAnsi="Times New Roman"/>
      <w:color w:val="999999"/>
    </w:rPr>
  </w:style>
  <w:style w:type="paragraph" w:customStyle="1" w:styleId="Spacer">
    <w:name w:val="Spacer"/>
    <w:basedOn w:val="Normal"/>
    <w:rsid w:val="000D20B9"/>
    <w:rPr>
      <w:sz w:val="2"/>
      <w:szCs w:val="2"/>
    </w:rPr>
  </w:style>
  <w:style w:type="character" w:customStyle="1" w:styleId="Small">
    <w:name w:val="Small"/>
    <w:basedOn w:val="DefaultParagraphFont"/>
    <w:rsid w:val="000D20B9"/>
    <w:rPr>
      <w:sz w:val="16"/>
    </w:rPr>
  </w:style>
  <w:style w:type="paragraph" w:customStyle="1" w:styleId="WideTable">
    <w:name w:val="Wide Table"/>
    <w:basedOn w:val="Normal"/>
    <w:rsid w:val="000D20B9"/>
    <w:pPr>
      <w:ind w:left="-1418"/>
    </w:pPr>
    <w:rPr>
      <w:sz w:val="2"/>
      <w:szCs w:val="2"/>
    </w:rPr>
  </w:style>
  <w:style w:type="character" w:styleId="PageNumber">
    <w:name w:val="page number"/>
    <w:basedOn w:val="DefaultParagraphFont"/>
    <w:rsid w:val="000D20B9"/>
  </w:style>
  <w:style w:type="paragraph" w:styleId="Quote">
    <w:name w:val="Quote"/>
    <w:basedOn w:val="Heading1"/>
    <w:link w:val="QuoteChar"/>
    <w:qFormat/>
    <w:rsid w:val="000D20B9"/>
    <w:rPr>
      <w:b w:val="0"/>
      <w:sz w:val="72"/>
      <w:szCs w:val="72"/>
      <w:lang w:val="en-NZ"/>
    </w:rPr>
  </w:style>
  <w:style w:type="character" w:customStyle="1" w:styleId="QuoteChar">
    <w:name w:val="Quote Char"/>
    <w:basedOn w:val="DefaultParagraphFont"/>
    <w:link w:val="Quote"/>
    <w:rsid w:val="000D2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0B9"/>
    <w:pPr>
      <w:pageBreakBefore/>
    </w:pPr>
  </w:style>
  <w:style w:type="paragraph" w:customStyle="1" w:styleId="Border">
    <w:name w:val="Border"/>
    <w:basedOn w:val="Normal"/>
    <w:qFormat/>
    <w:rsid w:val="000D2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0B9"/>
    <w:rPr>
      <w:b/>
      <w:bCs/>
      <w:i/>
      <w:iCs/>
      <w:color w:val="auto"/>
    </w:rPr>
  </w:style>
  <w:style w:type="paragraph" w:styleId="IntenseQuote">
    <w:name w:val="Intense Quote"/>
    <w:basedOn w:val="Normal"/>
    <w:next w:val="Normal"/>
    <w:link w:val="IntenseQuoteChar"/>
    <w:uiPriority w:val="30"/>
    <w:qFormat/>
    <w:rsid w:val="000D2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0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0B9"/>
    <w:rPr>
      <w:smallCaps/>
      <w:color w:val="auto"/>
      <w:u w:val="single"/>
    </w:rPr>
  </w:style>
  <w:style w:type="character" w:styleId="IntenseReference">
    <w:name w:val="Intense Reference"/>
    <w:basedOn w:val="DefaultParagraphFont"/>
    <w:uiPriority w:val="32"/>
    <w:qFormat/>
    <w:rsid w:val="000D20B9"/>
    <w:rPr>
      <w:b/>
      <w:bCs/>
      <w:smallCaps/>
      <w:color w:val="auto"/>
      <w:spacing w:val="5"/>
      <w:u w:val="single"/>
    </w:rPr>
  </w:style>
  <w:style w:type="paragraph" w:customStyle="1" w:styleId="2ColumnHeading">
    <w:name w:val="2Column Heading"/>
    <w:basedOn w:val="BodyText"/>
    <w:qFormat/>
    <w:rsid w:val="000D20B9"/>
    <w:pPr>
      <w:spacing w:after="60"/>
      <w:ind w:left="-2268"/>
    </w:pPr>
    <w:rPr>
      <w:b/>
    </w:rPr>
  </w:style>
  <w:style w:type="paragraph" w:customStyle="1" w:styleId="Heading1TOC">
    <w:name w:val="Heading1 TOC"/>
    <w:basedOn w:val="Normal"/>
    <w:qFormat/>
    <w:rsid w:val="000D20B9"/>
    <w:pPr>
      <w:spacing w:before="240" w:after="120"/>
    </w:pPr>
    <w:rPr>
      <w:rFonts w:ascii="Times New Roman" w:hAnsi="Times New Roman"/>
      <w:b/>
      <w:sz w:val="32"/>
    </w:rPr>
  </w:style>
  <w:style w:type="paragraph" w:customStyle="1" w:styleId="Heading2TOC">
    <w:name w:val="Heading2 TOC"/>
    <w:basedOn w:val="Normal"/>
    <w:qFormat/>
    <w:rsid w:val="000D20B9"/>
    <w:pPr>
      <w:spacing w:before="240" w:after="60"/>
    </w:pPr>
    <w:rPr>
      <w:rFonts w:ascii="Times New Roman" w:hAnsi="Times New Roman"/>
      <w:b/>
      <w:sz w:val="28"/>
    </w:rPr>
  </w:style>
  <w:style w:type="character" w:customStyle="1" w:styleId="Underline">
    <w:name w:val="Underline"/>
    <w:basedOn w:val="DefaultParagraphFont"/>
    <w:qFormat/>
    <w:rsid w:val="000D20B9"/>
    <w:rPr>
      <w:u w:val="single"/>
    </w:rPr>
  </w:style>
  <w:style w:type="character" w:customStyle="1" w:styleId="BoldandItalics">
    <w:name w:val="Bold and Italics"/>
    <w:qFormat/>
    <w:rsid w:val="000D20B9"/>
    <w:rPr>
      <w:b/>
      <w:i/>
      <w:u w:val="none"/>
    </w:rPr>
  </w:style>
  <w:style w:type="paragraph" w:styleId="BalloonText">
    <w:name w:val="Balloon Text"/>
    <w:basedOn w:val="Normal"/>
    <w:link w:val="BalloonTextChar"/>
    <w:rsid w:val="000D20B9"/>
    <w:rPr>
      <w:rFonts w:ascii="Tahoma" w:hAnsi="Tahoma" w:cs="Tahoma"/>
      <w:sz w:val="16"/>
      <w:szCs w:val="16"/>
    </w:rPr>
  </w:style>
  <w:style w:type="character" w:customStyle="1" w:styleId="BalloonTextChar">
    <w:name w:val="Balloon Text Char"/>
    <w:basedOn w:val="DefaultParagraphFont"/>
    <w:link w:val="BalloonText"/>
    <w:rsid w:val="000D20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0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0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0B9"/>
    <w:rPr>
      <w:b/>
      <w:color w:val="660033"/>
      <w:spacing w:val="0"/>
    </w:rPr>
  </w:style>
  <w:style w:type="paragraph" w:customStyle="1" w:styleId="Nameditemlist">
    <w:name w:val="Named item list"/>
    <w:basedOn w:val="BodyText"/>
    <w:qFormat/>
    <w:rsid w:val="000D20B9"/>
    <w:pPr>
      <w:tabs>
        <w:tab w:val="left" w:pos="2835"/>
      </w:tabs>
      <w:ind w:left="2835" w:hanging="2835"/>
    </w:pPr>
  </w:style>
  <w:style w:type="paragraph" w:customStyle="1" w:styleId="BodyTextnopadding">
    <w:name w:val="Body Text no padding"/>
    <w:basedOn w:val="BodyText"/>
    <w:qFormat/>
    <w:rsid w:val="000D20B9"/>
    <w:pPr>
      <w:spacing w:before="0" w:after="0"/>
    </w:pPr>
  </w:style>
  <w:style w:type="character" w:styleId="Hyperlink">
    <w:name w:val="Hyperlink"/>
    <w:basedOn w:val="DefaultParagraphFont"/>
    <w:uiPriority w:val="99"/>
    <w:unhideWhenUsed/>
    <w:rsid w:val="00FF1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7263</Characters>
  <Application>Microsoft Office Word</Application>
  <DocSecurity>0</DocSecurity>
  <Lines>213</Lines>
  <Paragraphs>132</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AMPMGT513 Manage transportation of meat, meat products and meat by-products</dc:title>
  <dc:subject>Approved</dc:subject>
  <dc:creator>Skills Insight</dc:creator>
  <cp:keywords>Release: 1</cp:keywords>
  <dc:description>Review Date: 12 April 2008</dc:description>
  <cp:lastModifiedBy>HSD_TPCMSd.prod</cp:lastModifiedBy>
  <cp:revision>3</cp:revision>
  <dcterms:created xsi:type="dcterms:W3CDTF">2025-03-01T13:18:00Z</dcterms:created>
  <dcterms:modified xsi:type="dcterms:W3CDTF">2025-03-01T13:18:00Z</dcterms:modified>
</cp:coreProperties>
</file>