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5762" w:rsidP="00045762">
      <w:pPr>
        <w:pStyle w:val="Title"/>
      </w:pPr>
      <w:r>
        <w:fldChar w:fldCharType="begin"/>
      </w:r>
      <w:r>
        <w:instrText xml:space="preserve"> TITLE   \* MERGEFORMAT </w:instrText>
      </w:r>
      <w:r>
        <w:fldChar w:fldCharType="separate"/>
      </w:r>
      <w:r>
        <w:t>Assessment Requirements for AMPMGT512 Manage supply chain and enterprise animal welfare performance</w:t>
      </w:r>
      <w:r>
        <w:fldChar w:fldCharType="end"/>
      </w:r>
    </w:p>
    <w:p w:rsidR="00045762" w:rsidP="00045762">
      <w:pPr>
        <w:pStyle w:val="Version"/>
        <w:sectPr w:rsidSect="00C4123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1231" w:rsidP="00C41231">
      <w:pPr>
        <w:pStyle w:val="SuperHeading"/>
      </w:pPr>
      <w:r w:rsidRPr="00C41231">
        <w:t>Assessment Requirements for AMPMGT512 Manage supply chain and enterprise animal welfare performance</w:t>
      </w:r>
    </w:p>
    <w:p w:rsidR="00000000" w:rsidRPr="00C41231" w:rsidP="00C41231">
      <w:pPr>
        <w:pStyle w:val="Heading1"/>
      </w:pPr>
      <w:bookmarkStart w:id="1" w:name="O_1166066"/>
      <w:bookmarkEnd w:id="1"/>
      <w:r w:rsidRPr="00C41231">
        <w:t>Modification History</w:t>
      </w:r>
    </w:p>
    <w:tbl>
      <w:tblPr>
        <w:tblW w:w="9520" w:type="dxa"/>
        <w:tblLayout w:type="fixed"/>
        <w:tblCellMar>
          <w:left w:w="62" w:type="dxa"/>
          <w:right w:w="62" w:type="dxa"/>
        </w:tblCellMar>
        <w:tblLook w:val="0000"/>
      </w:tblPr>
      <w:tblGrid>
        <w:gridCol w:w="2581"/>
        <w:gridCol w:w="6939"/>
      </w:tblGrid>
      <w:tr w:rsidTr="00C4123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1231">
            <w:pPr>
              <w:pStyle w:val="BodyTextBold"/>
              <w:rPr>
                <w:lang w:val="en-NZ"/>
              </w:rPr>
            </w:pPr>
            <w:r w:rsidRPr="00C41231">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1231">
            <w:pPr>
              <w:pStyle w:val="BodyTextBold"/>
              <w:rPr>
                <w:lang w:val="en-NZ"/>
              </w:rPr>
            </w:pPr>
            <w:r w:rsidRPr="00C41231">
              <w:t>Comments</w:t>
            </w:r>
          </w:p>
        </w:tc>
      </w:tr>
      <w:tr w:rsidTr="00C4123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1231">
            <w:pPr>
              <w:pStyle w:val="BodyText"/>
              <w:rPr>
                <w:lang w:val="en-NZ"/>
              </w:rPr>
            </w:pPr>
            <w:r w:rsidRPr="00C41231">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1231" w:rsidP="00C41231">
            <w:pPr>
              <w:pStyle w:val="BodyText"/>
            </w:pPr>
            <w:r w:rsidRPr="00C41231">
              <w:t>This version released with AMP Australian Meat Processing Training Package Version 6.0.</w:t>
            </w:r>
          </w:p>
        </w:tc>
      </w:tr>
    </w:tbl>
    <w:p w:rsidR="00000000" w:rsidRPr="00C41231" w:rsidP="00C41231">
      <w:pPr>
        <w:pStyle w:val="BodyText"/>
      </w:pPr>
    </w:p>
    <w:p w:rsidR="00000000" w:rsidRPr="00C41231" w:rsidP="00C41231">
      <w:pPr>
        <w:pStyle w:val="AllowPageBreak"/>
      </w:pPr>
    </w:p>
    <w:p w:rsidR="00000000" w:rsidRPr="00C41231" w:rsidP="00C41231">
      <w:pPr>
        <w:pStyle w:val="Heading1"/>
      </w:pPr>
      <w:bookmarkStart w:id="2" w:name="O_1166067"/>
      <w:bookmarkEnd w:id="2"/>
      <w:r w:rsidRPr="00C41231">
        <w:t>Performance Evidence</w:t>
      </w:r>
    </w:p>
    <w:p w:rsidR="00000000" w:rsidRPr="00C41231" w:rsidP="00045762">
      <w:pPr>
        <w:pStyle w:val="BodyText"/>
      </w:pPr>
      <w:r w:rsidRPr="00C41231">
        <w:t>An individual demonstrating competency must satisfy all of the elements and performance criteria in this unit. There must be evidence that the individual has managed supply chain and enterprise animal welfare perfo</w:t>
      </w:r>
      <w:r w:rsidRPr="00C41231">
        <w:t>rmance for a supply chain, on at least one occasion, including:</w:t>
      </w:r>
    </w:p>
    <w:p w:rsidR="00000000" w:rsidRPr="00C41231" w:rsidP="00C41231">
      <w:pPr>
        <w:pStyle w:val="ListBullet"/>
      </w:pPr>
      <w:r w:rsidRPr="00C41231">
        <w:t xml:space="preserve">identified enterprise animal welfare requirements through analysis of supply chain suppliers, applicable legislation, standards and customer requirements </w:t>
      </w:r>
    </w:p>
    <w:p w:rsidR="00000000" w:rsidRPr="00C41231" w:rsidP="00C41231">
      <w:pPr>
        <w:pStyle w:val="ListBullet"/>
      </w:pPr>
      <w:r w:rsidRPr="00C41231">
        <w:t>developed, reviewed or updated appro</w:t>
      </w:r>
      <w:r w:rsidRPr="00C41231">
        <w:t xml:space="preserve">priate documentation and recorded processes for animal welfare requirements to enterprise standards </w:t>
      </w:r>
    </w:p>
    <w:p w:rsidR="00000000" w:rsidRPr="00C41231" w:rsidP="00C41231">
      <w:pPr>
        <w:pStyle w:val="ListBullet"/>
      </w:pPr>
      <w:r w:rsidRPr="00C41231">
        <w:t xml:space="preserve">prepared a supplier compliance report based on the analysis of recorded information </w:t>
      </w:r>
    </w:p>
    <w:p w:rsidR="00000000" w:rsidRPr="00C41231" w:rsidP="00C41231">
      <w:pPr>
        <w:pStyle w:val="ListBullet"/>
      </w:pPr>
      <w:r w:rsidRPr="00C41231">
        <w:t>documented the enterprise</w:t>
      </w:r>
      <w:r>
        <w:t>’</w:t>
      </w:r>
      <w:r w:rsidRPr="00C41231">
        <w:t xml:space="preserve">s commitment to animal welfare for public release. </w:t>
      </w:r>
    </w:p>
    <w:p w:rsidR="00000000" w:rsidRPr="00C41231" w:rsidP="00C41231">
      <w:pPr>
        <w:pStyle w:val="AllowPageBreak"/>
      </w:pPr>
    </w:p>
    <w:p w:rsidR="00000000" w:rsidRPr="00C41231" w:rsidP="00C41231">
      <w:pPr>
        <w:pStyle w:val="Heading1"/>
      </w:pPr>
      <w:bookmarkStart w:id="3" w:name="O_1166068"/>
      <w:bookmarkEnd w:id="3"/>
      <w:r w:rsidRPr="00C41231">
        <w:t>Knowledge Evidence</w:t>
      </w:r>
    </w:p>
    <w:p w:rsidR="00000000" w:rsidRPr="00C41231" w:rsidP="00045762">
      <w:pPr>
        <w:pStyle w:val="BodyText"/>
      </w:pPr>
      <w:r w:rsidRPr="00C41231">
        <w:t>An individual must be able to demonstrate the knowledge required to perform the tasks outlined in the elements and performance criteria of t</w:t>
      </w:r>
      <w:r w:rsidRPr="00C41231">
        <w:t>his unit. This includes knowledge of:</w:t>
      </w:r>
    </w:p>
    <w:p w:rsidR="00000000" w:rsidRPr="00C41231" w:rsidP="00C41231">
      <w:pPr>
        <w:pStyle w:val="ListBullet"/>
      </w:pPr>
      <w:r w:rsidRPr="00C41231">
        <w:t>measures of animal welfare at the various points in the supply chain</w:t>
      </w:r>
    </w:p>
    <w:p w:rsidR="00000000" w:rsidRPr="00C41231" w:rsidP="00C41231">
      <w:pPr>
        <w:pStyle w:val="ListBullet"/>
      </w:pPr>
      <w:r w:rsidRPr="00C41231">
        <w:t>applicable animal welfare legislation, standards and customer requirements relevant to managing supply chain and enterprise animal welfare performan</w:t>
      </w:r>
      <w:r w:rsidRPr="00C41231">
        <w:t xml:space="preserve">ce </w:t>
      </w:r>
    </w:p>
    <w:p w:rsidR="00000000" w:rsidRPr="00C41231" w:rsidP="00C41231">
      <w:pPr>
        <w:pStyle w:val="ListBullet"/>
      </w:pPr>
      <w:r w:rsidRPr="00C41231">
        <w:t xml:space="preserve">work health and safety requirements when working with animals </w:t>
      </w:r>
    </w:p>
    <w:p w:rsidR="00000000" w:rsidRPr="00C41231" w:rsidP="00C41231">
      <w:pPr>
        <w:pStyle w:val="ListBullet"/>
      </w:pPr>
      <w:r w:rsidRPr="00C41231">
        <w:t>animal behaviour and best practice handling techniques</w:t>
      </w:r>
    </w:p>
    <w:p w:rsidR="00000000" w:rsidRPr="00C41231" w:rsidP="00C41231">
      <w:pPr>
        <w:pStyle w:val="ListBullet"/>
      </w:pPr>
      <w:r w:rsidRPr="00C41231">
        <w:t>strategies for assessing, recording and monitoring animal welfare at various points in the supply chain</w:t>
      </w:r>
    </w:p>
    <w:p w:rsidR="00000000" w:rsidRPr="00C41231" w:rsidP="00C41231">
      <w:pPr>
        <w:pStyle w:val="ListBullet"/>
      </w:pPr>
      <w:r w:rsidRPr="00C41231">
        <w:t>strategies for minimising stre</w:t>
      </w:r>
      <w:r w:rsidRPr="00C41231">
        <w:t xml:space="preserve">ss in animals in the supply chain </w:t>
      </w:r>
    </w:p>
    <w:p w:rsidR="00000000" w:rsidRPr="00C41231" w:rsidP="00C41231">
      <w:pPr>
        <w:pStyle w:val="ListBullet"/>
      </w:pPr>
      <w:r w:rsidRPr="00C41231">
        <w:t xml:space="preserve">techniques for fostering a positive attitude to animal welfare </w:t>
      </w:r>
    </w:p>
    <w:p w:rsidR="00000000" w:rsidRPr="00C41231" w:rsidP="00C41231">
      <w:pPr>
        <w:pStyle w:val="ListBullet"/>
      </w:pPr>
      <w:r w:rsidRPr="00C41231">
        <w:t xml:space="preserve">enterprise requirements for managing customer and supplier relationships </w:t>
      </w:r>
    </w:p>
    <w:p w:rsidR="00000000" w:rsidRPr="00C41231" w:rsidP="00C41231">
      <w:pPr>
        <w:pStyle w:val="ListBullet"/>
      </w:pPr>
      <w:r w:rsidRPr="00C41231">
        <w:t>sources of credible research in animal welfare.</w:t>
      </w:r>
    </w:p>
    <w:p w:rsidR="00000000" w:rsidRPr="00C41231" w:rsidP="00C41231">
      <w:pPr>
        <w:pStyle w:val="AllowPageBreak"/>
      </w:pPr>
    </w:p>
    <w:p w:rsidR="00000000" w:rsidRPr="00C41231" w:rsidP="00C41231">
      <w:pPr>
        <w:pStyle w:val="Heading1"/>
      </w:pPr>
      <w:bookmarkStart w:id="4" w:name="O_1166069"/>
      <w:bookmarkEnd w:id="4"/>
      <w:r w:rsidRPr="00C41231">
        <w:t>Assessment Condi</w:t>
      </w:r>
      <w:r w:rsidRPr="00C41231">
        <w:t>tions</w:t>
      </w:r>
    </w:p>
    <w:p w:rsidR="00000000" w:rsidRPr="00C41231" w:rsidP="00045762">
      <w:pPr>
        <w:pStyle w:val="BodyText"/>
      </w:pPr>
      <w:r w:rsidRPr="00C41231">
        <w:t>Assessment of the skills in this unit of competency must take place under the following conditions:</w:t>
      </w:r>
    </w:p>
    <w:p w:rsidR="00000000" w:rsidRPr="00C41231" w:rsidP="00C41231">
      <w:pPr>
        <w:pStyle w:val="ListBullet"/>
      </w:pPr>
      <w:r w:rsidRPr="00C41231">
        <w:t>physical conditions:</w:t>
      </w:r>
    </w:p>
    <w:p w:rsidR="00000000" w:rsidRPr="00C41231" w:rsidP="00C41231">
      <w:pPr>
        <w:pStyle w:val="ListBullet2"/>
      </w:pPr>
      <w:r w:rsidRPr="00C41231">
        <w:t xml:space="preserve">skills must be demonstrated in an operating producer to processor supply chain </w:t>
      </w:r>
    </w:p>
    <w:p w:rsidR="00000000" w:rsidRPr="00C41231" w:rsidP="00C41231">
      <w:pPr>
        <w:pStyle w:val="ListBullet"/>
      </w:pPr>
      <w:r w:rsidRPr="00C41231">
        <w:t>resources, equipment and materials:</w:t>
      </w:r>
    </w:p>
    <w:p w:rsidR="00000000" w:rsidRPr="00C41231" w:rsidP="00C41231">
      <w:pPr>
        <w:pStyle w:val="ListBullet2"/>
      </w:pPr>
      <w:r w:rsidRPr="00C41231">
        <w:t>workplace documents such as forms and production records</w:t>
      </w:r>
    </w:p>
    <w:p w:rsidR="00000000" w:rsidRPr="00C41231" w:rsidP="00C41231">
      <w:pPr>
        <w:pStyle w:val="ListBullet"/>
      </w:pPr>
      <w:r w:rsidRPr="00C41231">
        <w:t>specifications:</w:t>
      </w:r>
    </w:p>
    <w:p w:rsidR="00000000" w:rsidRPr="00C41231" w:rsidP="00C41231">
      <w:pPr>
        <w:pStyle w:val="ListBullet2"/>
      </w:pPr>
      <w:r w:rsidRPr="00C41231">
        <w:t xml:space="preserve">enterprise policies and procedures relevant to animal welfare </w:t>
      </w:r>
    </w:p>
    <w:p w:rsidR="00000000" w:rsidRPr="00C41231" w:rsidP="00045762">
      <w:pPr>
        <w:pStyle w:val="BodyText"/>
      </w:pPr>
      <w:r w:rsidRPr="00C41231">
        <w:t>A minimum of three different forms of assessment must be used.</w:t>
      </w:r>
    </w:p>
    <w:p w:rsidR="00000000" w:rsidRPr="00C41231" w:rsidP="00045762">
      <w:pPr>
        <w:pStyle w:val="BodyText"/>
      </w:pPr>
      <w:r w:rsidRPr="00C41231">
        <w:t>Assessors of this unit must satisfy the requirements fo</w:t>
      </w:r>
      <w:r w:rsidRPr="00C41231">
        <w:t>r assessors in applicable vocational education and training legislation, frameworks and/or standards.</w:t>
      </w:r>
    </w:p>
    <w:p w:rsidR="00000000" w:rsidRPr="00C41231" w:rsidP="00C41231">
      <w:pPr>
        <w:pStyle w:val="Heading1"/>
      </w:pPr>
      <w:bookmarkStart w:id="5" w:name="O_1166072"/>
      <w:bookmarkEnd w:id="5"/>
      <w:r w:rsidRPr="00C41231">
        <w:t>Links</w:t>
      </w:r>
    </w:p>
    <w:p w:rsidR="00000000" w:rsidRPr="00C41231" w:rsidP="00045762">
      <w:pPr>
        <w:pStyle w:val="BodyText"/>
      </w:pPr>
      <w:r w:rsidRPr="00C41231">
        <w:t xml:space="preserve">Companion Volumes, including Implementation Guides, are available at VETNet: - </w:t>
      </w:r>
      <w:r>
        <w:fldChar w:fldCharType="begin"/>
      </w:r>
      <w:r>
        <w:instrText xml:space="preserve"> HYPERLINK "https://vetnet.gov.au/Pages/TrainingDocs.aspx?q=5e2e56b7-698f-4822-84bb-25adbb8443a7" </w:instrText>
      </w:r>
      <w:r>
        <w:fldChar w:fldCharType="separate"/>
      </w:r>
      <w:r w:rsidRPr="000114A6">
        <w:rPr>
          <w:rStyle w:val="Hyperlink"/>
        </w:rPr>
        <w:t>https://vetnet.gov.au/Pages/TrainingDocs.aspx?q=5e2e56b7-698f-4822-84bb-25adbb8443a7</w:t>
      </w:r>
      <w:r>
        <w:fldChar w:fldCharType="end"/>
      </w:r>
    </w:p>
    <w:p w:rsidR="00000000" w:rsidRPr="00C41231" w:rsidP="00C41231"/>
    <w:sectPr w:rsidSect="00C4123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2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231" w:rsidRPr="00045762" w:rsidP="000457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2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762" w:rsidP="00C412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45762" w:rsidP="00C41231">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045762" w:rsidP="00C412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2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76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41231" w:rsidRPr="00045762" w:rsidP="0004576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2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762" w:rsidRPr="002D2AF8" w:rsidP="00C41231">
    <w:pPr>
      <w:pStyle w:val="Header"/>
      <w:framePr w:wrap="around"/>
    </w:pPr>
    <w:r>
      <w:fldChar w:fldCharType="begin"/>
    </w:r>
    <w:r>
      <w:instrText xml:space="preserve"> TITLE   \* MERGEFORMAT </w:instrText>
    </w:r>
    <w:r>
      <w:fldChar w:fldCharType="separate"/>
    </w:r>
    <w:r>
      <w:t>Assessment Requirements for AMPMGT512 Manage supply chain and enterprise animal welfare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January 2023</w:t>
    </w:r>
    <w:r>
      <w:fldChar w:fldCharType="end"/>
    </w:r>
  </w:p>
  <w:p w:rsidR="00045762" w:rsidP="00C412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67C5C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6963B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F82C9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12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1231"/>
    <w:pPr>
      <w:spacing w:before="360" w:after="60"/>
      <w:outlineLvl w:val="0"/>
    </w:pPr>
    <w:rPr>
      <w:sz w:val="32"/>
    </w:rPr>
  </w:style>
  <w:style w:type="paragraph" w:styleId="Heading2">
    <w:name w:val="heading 2"/>
    <w:basedOn w:val="HeadingBase"/>
    <w:next w:val="BodyText"/>
    <w:link w:val="Heading2Char"/>
    <w:qFormat/>
    <w:rsid w:val="00C41231"/>
    <w:pPr>
      <w:keepLines/>
      <w:spacing w:before="240" w:after="120"/>
      <w:outlineLvl w:val="1"/>
    </w:pPr>
    <w:rPr>
      <w:sz w:val="28"/>
      <w:szCs w:val="40"/>
    </w:rPr>
  </w:style>
  <w:style w:type="paragraph" w:styleId="Heading3">
    <w:name w:val="heading 3"/>
    <w:basedOn w:val="HeadingBase"/>
    <w:next w:val="BodyText"/>
    <w:link w:val="Heading3Char"/>
    <w:qFormat/>
    <w:rsid w:val="00C41231"/>
    <w:pPr>
      <w:spacing w:before="180" w:after="120"/>
      <w:outlineLvl w:val="2"/>
    </w:pPr>
    <w:rPr>
      <w:spacing w:val="-10"/>
      <w:kern w:val="32"/>
    </w:rPr>
  </w:style>
  <w:style w:type="paragraph" w:styleId="Heading4">
    <w:name w:val="heading 4"/>
    <w:basedOn w:val="HeadingBase"/>
    <w:next w:val="BodyText"/>
    <w:link w:val="Heading4Char"/>
    <w:qFormat/>
    <w:rsid w:val="00C41231"/>
    <w:pPr>
      <w:spacing w:before="160" w:after="120"/>
      <w:outlineLvl w:val="3"/>
    </w:pPr>
    <w:rPr>
      <w:sz w:val="22"/>
    </w:rPr>
  </w:style>
  <w:style w:type="paragraph" w:styleId="Heading5">
    <w:name w:val="heading 5"/>
    <w:basedOn w:val="HeadingBase"/>
    <w:next w:val="Normal"/>
    <w:link w:val="Heading5Char"/>
    <w:qFormat/>
    <w:rsid w:val="00C41231"/>
    <w:pPr>
      <w:spacing w:before="80"/>
      <w:outlineLvl w:val="4"/>
    </w:pPr>
    <w:rPr>
      <w:color w:val="918585"/>
      <w:sz w:val="20"/>
    </w:rPr>
  </w:style>
  <w:style w:type="paragraph" w:styleId="Heading6">
    <w:name w:val="heading 6"/>
    <w:basedOn w:val="HeadingBase"/>
    <w:next w:val="Normal"/>
    <w:link w:val="Heading6Char"/>
    <w:qFormat/>
    <w:rsid w:val="00C41231"/>
    <w:pPr>
      <w:spacing w:before="60"/>
      <w:outlineLvl w:val="5"/>
    </w:pPr>
    <w:rPr>
      <w:color w:val="918585"/>
      <w:sz w:val="20"/>
    </w:rPr>
  </w:style>
  <w:style w:type="paragraph" w:styleId="Heading7">
    <w:name w:val="heading 7"/>
    <w:basedOn w:val="Normal"/>
    <w:next w:val="Normal"/>
    <w:link w:val="Heading7Char"/>
    <w:qFormat/>
    <w:rsid w:val="00C41231"/>
    <w:pPr>
      <w:ind w:left="720"/>
      <w:outlineLvl w:val="6"/>
    </w:pPr>
    <w:rPr>
      <w:i/>
    </w:rPr>
  </w:style>
  <w:style w:type="paragraph" w:styleId="Heading8">
    <w:name w:val="heading 8"/>
    <w:basedOn w:val="Normal"/>
    <w:next w:val="Normal"/>
    <w:link w:val="Heading8Char"/>
    <w:qFormat/>
    <w:rsid w:val="00C41231"/>
    <w:pPr>
      <w:ind w:left="720"/>
      <w:outlineLvl w:val="7"/>
    </w:pPr>
    <w:rPr>
      <w:i/>
    </w:rPr>
  </w:style>
  <w:style w:type="paragraph" w:styleId="Heading9">
    <w:name w:val="heading 9"/>
    <w:basedOn w:val="Normal"/>
    <w:next w:val="Normal"/>
    <w:link w:val="Heading9Char"/>
    <w:qFormat/>
    <w:rsid w:val="00C41231"/>
    <w:pPr>
      <w:ind w:left="720"/>
      <w:outlineLvl w:val="8"/>
    </w:pPr>
    <w:rPr>
      <w:i/>
    </w:rPr>
  </w:style>
  <w:style w:type="character" w:default="1" w:styleId="DefaultParagraphFont">
    <w:name w:val="Default Paragraph Font"/>
    <w:uiPriority w:val="1"/>
    <w:unhideWhenUsed/>
    <w:rsid w:val="00C412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1231"/>
  </w:style>
  <w:style w:type="character" w:customStyle="1" w:styleId="Heading1Char">
    <w:name w:val="Heading 1 Char"/>
    <w:basedOn w:val="DefaultParagraphFont"/>
    <w:link w:val="Heading1"/>
    <w:rsid w:val="00C41231"/>
    <w:rPr>
      <w:rFonts w:ascii="Times New Roman" w:eastAsia="Times New Roman" w:hAnsi="Times New Roman" w:cs="Times New Roman"/>
      <w:b/>
      <w:sz w:val="32"/>
      <w:szCs w:val="20"/>
      <w:lang w:eastAsia="en-US"/>
    </w:rPr>
  </w:style>
  <w:style w:type="paragraph" w:styleId="BodyText">
    <w:name w:val="Body Text"/>
    <w:basedOn w:val="Normal"/>
    <w:link w:val="BodyTextChar"/>
    <w:rsid w:val="00C4123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41231"/>
    <w:rPr>
      <w:rFonts w:ascii="Times New Roman" w:eastAsia="Times New Roman" w:hAnsi="Times New Roman" w:cs="Times New Roman"/>
      <w:sz w:val="24"/>
      <w:lang w:eastAsia="en-US"/>
    </w:rPr>
  </w:style>
  <w:style w:type="paragraph" w:styleId="ListBullet">
    <w:name w:val="List Bullet"/>
    <w:basedOn w:val="List"/>
    <w:rsid w:val="00C41231"/>
    <w:pPr>
      <w:numPr>
        <w:numId w:val="12"/>
      </w:numPr>
      <w:tabs>
        <w:tab w:val="clear" w:pos="340"/>
      </w:tabs>
      <w:spacing w:before="40" w:after="40"/>
    </w:pPr>
  </w:style>
  <w:style w:type="paragraph" w:styleId="ListBullet2">
    <w:name w:val="List Bullet 2"/>
    <w:basedOn w:val="List2"/>
    <w:rsid w:val="00C41231"/>
    <w:pPr>
      <w:numPr>
        <w:numId w:val="13"/>
      </w:numPr>
      <w:tabs>
        <w:tab w:val="clear" w:pos="680"/>
      </w:tabs>
    </w:pPr>
  </w:style>
  <w:style w:type="paragraph" w:customStyle="1" w:styleId="SuperHeading">
    <w:name w:val="SuperHeading"/>
    <w:basedOn w:val="Normal"/>
    <w:rsid w:val="00C41231"/>
    <w:pPr>
      <w:spacing w:before="240" w:after="120"/>
      <w:outlineLvl w:val="0"/>
    </w:pPr>
    <w:rPr>
      <w:rFonts w:ascii="Times New Roman" w:hAnsi="Times New Roman"/>
      <w:b/>
      <w:sz w:val="32"/>
    </w:rPr>
  </w:style>
  <w:style w:type="paragraph" w:customStyle="1" w:styleId="AllowPageBreak">
    <w:name w:val="AllowPageBreak"/>
    <w:rsid w:val="00C4123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C41231"/>
    <w:rPr>
      <w:b/>
    </w:rPr>
  </w:style>
  <w:style w:type="character" w:customStyle="1" w:styleId="Heading2Char">
    <w:name w:val="Heading 2 Char"/>
    <w:basedOn w:val="DefaultParagraphFont"/>
    <w:link w:val="Heading2"/>
    <w:rsid w:val="00C412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12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12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12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12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12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12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1231"/>
    <w:rPr>
      <w:rFonts w:ascii="Courier New" w:eastAsia="Times New Roman" w:hAnsi="Courier New" w:cs="Times New Roman"/>
      <w:i/>
      <w:szCs w:val="20"/>
      <w:lang w:eastAsia="en-US"/>
    </w:rPr>
  </w:style>
  <w:style w:type="paragraph" w:customStyle="1" w:styleId="HeadingBase">
    <w:name w:val="Heading Base"/>
    <w:rsid w:val="00C412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1231"/>
    <w:pPr>
      <w:tabs>
        <w:tab w:val="right" w:leader="dot" w:pos="9072"/>
      </w:tabs>
      <w:ind w:left="567"/>
    </w:pPr>
    <w:rPr>
      <w:szCs w:val="22"/>
    </w:rPr>
  </w:style>
  <w:style w:type="paragraph" w:customStyle="1" w:styleId="TOCBase">
    <w:name w:val="TOC Base"/>
    <w:rsid w:val="00C412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1231"/>
    <w:pPr>
      <w:tabs>
        <w:tab w:val="right" w:leader="dot" w:pos="9072"/>
      </w:tabs>
      <w:spacing w:before="40" w:after="40"/>
      <w:ind w:left="284"/>
    </w:pPr>
    <w:rPr>
      <w:rFonts w:ascii="Times New Roman" w:hAnsi="Times New Roman"/>
    </w:rPr>
  </w:style>
  <w:style w:type="paragraph" w:styleId="TOC1">
    <w:name w:val="toc 1"/>
    <w:basedOn w:val="TOCBase"/>
    <w:next w:val="Normal"/>
    <w:rsid w:val="00C412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412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1231"/>
    <w:rPr>
      <w:rFonts w:ascii="Times New Roman" w:eastAsia="Times New Roman" w:hAnsi="Times New Roman" w:cs="Times New Roman"/>
      <w:sz w:val="16"/>
      <w:lang w:eastAsia="en-US"/>
    </w:rPr>
  </w:style>
  <w:style w:type="paragraph" w:styleId="Title">
    <w:name w:val="Title"/>
    <w:basedOn w:val="HeadingBase"/>
    <w:link w:val="TitleChar"/>
    <w:qFormat/>
    <w:rsid w:val="00C41231"/>
    <w:pPr>
      <w:spacing w:before="5040"/>
      <w:jc w:val="center"/>
    </w:pPr>
    <w:rPr>
      <w:sz w:val="48"/>
      <w:szCs w:val="72"/>
      <w:lang w:val="en-US"/>
    </w:rPr>
  </w:style>
  <w:style w:type="character" w:customStyle="1" w:styleId="TitleChar">
    <w:name w:val="Title Char"/>
    <w:basedOn w:val="DefaultParagraphFont"/>
    <w:link w:val="Title"/>
    <w:rsid w:val="00C412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1231"/>
    <w:pPr>
      <w:tabs>
        <w:tab w:val="left" w:pos="3600"/>
        <w:tab w:val="left" w:pos="3958"/>
      </w:tabs>
    </w:pPr>
  </w:style>
  <w:style w:type="paragraph" w:styleId="List">
    <w:name w:val="List"/>
    <w:basedOn w:val="BodyText"/>
    <w:next w:val="BodyText"/>
    <w:rsid w:val="00C41231"/>
    <w:pPr>
      <w:tabs>
        <w:tab w:val="left" w:pos="340"/>
      </w:tabs>
      <w:spacing w:before="60" w:after="60"/>
      <w:ind w:left="340" w:hanging="340"/>
    </w:pPr>
  </w:style>
  <w:style w:type="paragraph" w:customStyle="1" w:styleId="Note">
    <w:name w:val="Note"/>
    <w:basedOn w:val="BodyText"/>
    <w:rsid w:val="00C4123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41231"/>
    <w:rPr>
      <w:b/>
      <w:spacing w:val="0"/>
    </w:rPr>
  </w:style>
  <w:style w:type="paragraph" w:customStyle="1" w:styleId="SuperTitle">
    <w:name w:val="SuperTitle"/>
    <w:basedOn w:val="Title"/>
    <w:rsid w:val="00C41231"/>
    <w:pPr>
      <w:framePr w:wrap="auto" w:hAnchor="text" w:y="6049"/>
    </w:pPr>
    <w:rPr>
      <w:color w:val="000000"/>
      <w:sz w:val="40"/>
    </w:rPr>
  </w:style>
  <w:style w:type="paragraph" w:customStyle="1" w:styleId="TOCTitle">
    <w:name w:val="TOCTitle"/>
    <w:basedOn w:val="Heading1"/>
    <w:rsid w:val="00C41231"/>
    <w:pPr>
      <w:spacing w:after="240"/>
      <w:jc w:val="center"/>
      <w:outlineLvl w:val="9"/>
    </w:pPr>
    <w:rPr>
      <w:caps/>
    </w:rPr>
  </w:style>
  <w:style w:type="paragraph" w:customStyle="1" w:styleId="Version">
    <w:name w:val="Version"/>
    <w:rsid w:val="00C4123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41231"/>
    <w:pPr>
      <w:keepNext w:val="0"/>
      <w:tabs>
        <w:tab w:val="right" w:pos="4176"/>
      </w:tabs>
      <w:ind w:left="198" w:hanging="198"/>
    </w:pPr>
    <w:rPr>
      <w:rFonts w:ascii="Garamond" w:hAnsi="Garamond"/>
    </w:rPr>
  </w:style>
  <w:style w:type="paragraph" w:styleId="IndexHeading">
    <w:name w:val="index heading"/>
    <w:basedOn w:val="Normal"/>
    <w:next w:val="Index1"/>
    <w:semiHidden/>
    <w:rsid w:val="00C41231"/>
    <w:pPr>
      <w:spacing w:before="120" w:after="120"/>
    </w:pPr>
    <w:rPr>
      <w:rFonts w:ascii="Arial" w:hAnsi="Arial"/>
      <w:b/>
      <w:color w:val="918585"/>
      <w:sz w:val="24"/>
    </w:rPr>
  </w:style>
  <w:style w:type="paragraph" w:styleId="Header">
    <w:name w:val="header"/>
    <w:basedOn w:val="Normal"/>
    <w:link w:val="HeaderChar"/>
    <w:rsid w:val="00C412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1231"/>
    <w:rPr>
      <w:rFonts w:ascii="Times New Roman" w:eastAsia="Times New Roman" w:hAnsi="Times New Roman" w:cs="Times New Roman"/>
      <w:sz w:val="16"/>
      <w:szCs w:val="20"/>
      <w:lang w:val="en-GB" w:eastAsia="en-US"/>
    </w:rPr>
  </w:style>
  <w:style w:type="paragraph" w:customStyle="1" w:styleId="Chapter">
    <w:name w:val="Chapter"/>
    <w:basedOn w:val="Normal"/>
    <w:rsid w:val="00C41231"/>
    <w:pPr>
      <w:spacing w:before="240"/>
    </w:pPr>
    <w:rPr>
      <w:rFonts w:ascii="Times New Roman" w:hAnsi="Times New Roman"/>
      <w:smallCaps/>
      <w:spacing w:val="80"/>
      <w:sz w:val="28"/>
    </w:rPr>
  </w:style>
  <w:style w:type="paragraph" w:customStyle="1" w:styleId="InChapter">
    <w:name w:val="InChapter"/>
    <w:basedOn w:val="Heading3"/>
    <w:rsid w:val="00C41231"/>
    <w:pPr>
      <w:spacing w:after="240"/>
      <w:outlineLvl w:val="9"/>
    </w:pPr>
    <w:rPr>
      <w:noProof/>
    </w:rPr>
  </w:style>
  <w:style w:type="paragraph" w:styleId="Index2">
    <w:name w:val="index 2"/>
    <w:basedOn w:val="Normal"/>
    <w:next w:val="Normal"/>
    <w:semiHidden/>
    <w:rsid w:val="00C41231"/>
    <w:pPr>
      <w:tabs>
        <w:tab w:val="right" w:pos="4176"/>
      </w:tabs>
      <w:ind w:left="568" w:hanging="284"/>
    </w:pPr>
    <w:rPr>
      <w:rFonts w:ascii="Garamond" w:hAnsi="Garamond"/>
    </w:rPr>
  </w:style>
  <w:style w:type="paragraph" w:customStyle="1" w:styleId="Byline">
    <w:name w:val="Byline"/>
    <w:rsid w:val="00C412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1231"/>
    <w:pPr>
      <w:tabs>
        <w:tab w:val="clear" w:pos="3600"/>
        <w:tab w:val="clear" w:pos="3958"/>
      </w:tabs>
      <w:jc w:val="right"/>
    </w:pPr>
  </w:style>
  <w:style w:type="character" w:styleId="Emphasis">
    <w:name w:val="Emphasis"/>
    <w:basedOn w:val="DefaultParagraphFont"/>
    <w:qFormat/>
    <w:rsid w:val="00C41231"/>
    <w:rPr>
      <w:i/>
    </w:rPr>
  </w:style>
  <w:style w:type="paragraph" w:styleId="Caption">
    <w:name w:val="caption"/>
    <w:basedOn w:val="BodyText"/>
    <w:next w:val="Normal"/>
    <w:qFormat/>
    <w:rsid w:val="00C41231"/>
    <w:pPr>
      <w:framePr w:w="2268" w:hSpace="181" w:vSpace="181" w:wrap="around" w:vAnchor="text" w:hAnchor="page" w:x="1135" w:y="285" w:anchorLock="1"/>
    </w:pPr>
    <w:rPr>
      <w:i/>
    </w:rPr>
  </w:style>
  <w:style w:type="paragraph" w:customStyle="1" w:styleId="MiniTOCTitle">
    <w:name w:val="MiniTOCTitle"/>
    <w:basedOn w:val="Heading4"/>
    <w:rsid w:val="00C41231"/>
    <w:pPr>
      <w:spacing w:before="240"/>
      <w:outlineLvl w:val="9"/>
    </w:pPr>
    <w:rPr>
      <w:noProof/>
      <w:sz w:val="24"/>
    </w:rPr>
  </w:style>
  <w:style w:type="paragraph" w:customStyle="1" w:styleId="MiniTOCItem">
    <w:name w:val="MiniTOCItem"/>
    <w:basedOn w:val="ListBullet"/>
    <w:rsid w:val="00C41231"/>
    <w:pPr>
      <w:numPr>
        <w:numId w:val="0"/>
      </w:numPr>
      <w:tabs>
        <w:tab w:val="right" w:leader="dot" w:pos="6521"/>
      </w:tabs>
      <w:spacing w:before="0" w:after="0"/>
    </w:pPr>
  </w:style>
  <w:style w:type="paragraph" w:customStyle="1" w:styleId="TOFTitle">
    <w:name w:val="TOFTitle"/>
    <w:basedOn w:val="TOCTitle"/>
    <w:rsid w:val="00C41231"/>
  </w:style>
  <w:style w:type="paragraph" w:styleId="TableofFigures">
    <w:name w:val="table of figures"/>
    <w:basedOn w:val="Normal"/>
    <w:next w:val="Normal"/>
    <w:semiHidden/>
    <w:rsid w:val="00C41231"/>
    <w:pPr>
      <w:tabs>
        <w:tab w:val="right" w:leader="dot" w:pos="9072"/>
      </w:tabs>
      <w:ind w:left="970" w:hanging="403"/>
    </w:pPr>
    <w:rPr>
      <w:rFonts w:ascii="Times New Roman" w:hAnsi="Times New Roman"/>
      <w:b/>
    </w:rPr>
  </w:style>
  <w:style w:type="paragraph" w:styleId="ListNumber">
    <w:name w:val="List Number"/>
    <w:basedOn w:val="List"/>
    <w:rsid w:val="00C41231"/>
    <w:pPr>
      <w:numPr>
        <w:numId w:val="15"/>
      </w:numPr>
      <w:tabs>
        <w:tab w:val="clear" w:pos="340"/>
      </w:tabs>
    </w:pPr>
  </w:style>
  <w:style w:type="character" w:customStyle="1" w:styleId="WingdingSymbols">
    <w:name w:val="Wingding Symbols"/>
    <w:rsid w:val="00C41231"/>
    <w:rPr>
      <w:rFonts w:ascii="Wingdings" w:hAnsi="Wingdings"/>
    </w:rPr>
  </w:style>
  <w:style w:type="paragraph" w:customStyle="1" w:styleId="TableHeading">
    <w:name w:val="Table Heading"/>
    <w:basedOn w:val="HeadingBase"/>
    <w:rsid w:val="00C41231"/>
    <w:pPr>
      <w:keepLines/>
      <w:pBdr>
        <w:bottom w:val="single" w:sz="6" w:space="1" w:color="918585"/>
      </w:pBdr>
      <w:spacing w:before="240"/>
    </w:pPr>
  </w:style>
  <w:style w:type="character" w:customStyle="1" w:styleId="HotSpot">
    <w:name w:val="HotSpot"/>
    <w:rsid w:val="00C41231"/>
    <w:rPr>
      <w:color w:val="0033CC"/>
      <w:u w:val="none"/>
    </w:rPr>
  </w:style>
  <w:style w:type="paragraph" w:customStyle="1" w:styleId="BodyTextRight">
    <w:name w:val="Body Text Right"/>
    <w:basedOn w:val="BodyText"/>
    <w:rsid w:val="00C41231"/>
    <w:pPr>
      <w:spacing w:before="0" w:after="0"/>
      <w:jc w:val="right"/>
    </w:pPr>
  </w:style>
  <w:style w:type="paragraph" w:styleId="Index3">
    <w:name w:val="index 3"/>
    <w:basedOn w:val="ListNumber2"/>
    <w:next w:val="Normal"/>
    <w:semiHidden/>
    <w:rsid w:val="00C41231"/>
    <w:pPr>
      <w:numPr>
        <w:numId w:val="0"/>
      </w:numPr>
      <w:tabs>
        <w:tab w:val="right" w:leader="dot" w:pos="4176"/>
      </w:tabs>
    </w:pPr>
  </w:style>
  <w:style w:type="paragraph" w:styleId="ListNumber2">
    <w:name w:val="List Number 2"/>
    <w:basedOn w:val="List2"/>
    <w:rsid w:val="00C41231"/>
    <w:pPr>
      <w:numPr>
        <w:numId w:val="10"/>
      </w:numPr>
      <w:tabs>
        <w:tab w:val="clear" w:pos="1060"/>
      </w:tabs>
    </w:pPr>
  </w:style>
  <w:style w:type="paragraph" w:customStyle="1" w:styleId="MarginNote">
    <w:name w:val="Margin Note"/>
    <w:basedOn w:val="BodyText"/>
    <w:rsid w:val="00C412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12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12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1231"/>
    <w:rPr>
      <w:sz w:val="32"/>
    </w:rPr>
  </w:style>
  <w:style w:type="paragraph" w:customStyle="1" w:styleId="HeadingProcedure">
    <w:name w:val="Heading Procedure"/>
    <w:basedOn w:val="HeadingBase"/>
    <w:next w:val="Normal"/>
    <w:rsid w:val="00C41231"/>
    <w:pPr>
      <w:tabs>
        <w:tab w:val="left" w:pos="0"/>
      </w:tabs>
      <w:spacing w:before="120" w:after="60"/>
    </w:pPr>
    <w:rPr>
      <w:i/>
      <w:color w:val="918585"/>
      <w:sz w:val="22"/>
    </w:rPr>
  </w:style>
  <w:style w:type="paragraph" w:customStyle="1" w:styleId="TableBodyText">
    <w:name w:val="Table Body Text"/>
    <w:basedOn w:val="BodyText"/>
    <w:rsid w:val="00C41231"/>
    <w:pPr>
      <w:spacing w:before="60" w:after="60"/>
    </w:pPr>
  </w:style>
  <w:style w:type="paragraph" w:styleId="ListContinue">
    <w:name w:val="List Continue"/>
    <w:basedOn w:val="List"/>
    <w:rsid w:val="00C41231"/>
    <w:pPr>
      <w:ind w:firstLine="0"/>
    </w:pPr>
  </w:style>
  <w:style w:type="paragraph" w:customStyle="1" w:styleId="ListNote">
    <w:name w:val="List Note"/>
    <w:basedOn w:val="List"/>
    <w:rsid w:val="00C41231"/>
    <w:pPr>
      <w:pBdr>
        <w:top w:val="single" w:sz="6" w:space="2" w:color="918585"/>
        <w:bottom w:val="single" w:sz="6" w:space="2" w:color="918585"/>
      </w:pBdr>
      <w:tabs>
        <w:tab w:val="left" w:pos="1021"/>
      </w:tabs>
      <w:ind w:firstLine="0"/>
    </w:pPr>
  </w:style>
  <w:style w:type="paragraph" w:customStyle="1" w:styleId="Warning">
    <w:name w:val="Warning"/>
    <w:basedOn w:val="BodyText"/>
    <w:rsid w:val="00C41231"/>
    <w:pPr>
      <w:shd w:val="clear" w:color="auto" w:fill="D9D9D9"/>
      <w:tabs>
        <w:tab w:val="left" w:pos="992"/>
      </w:tabs>
      <w:ind w:left="119" w:right="119"/>
    </w:pPr>
    <w:rPr>
      <w:sz w:val="20"/>
    </w:rPr>
  </w:style>
  <w:style w:type="paragraph" w:customStyle="1" w:styleId="MarginIcons">
    <w:name w:val="Margin Icons"/>
    <w:basedOn w:val="BodyText"/>
    <w:rsid w:val="00C412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1231"/>
    <w:rPr>
      <w:rFonts w:ascii="Courier New" w:hAnsi="Courier New"/>
    </w:rPr>
  </w:style>
  <w:style w:type="paragraph" w:customStyle="1" w:styleId="NoteBullet">
    <w:name w:val="Note Bullet"/>
    <w:basedOn w:val="Note"/>
    <w:rsid w:val="00C41231"/>
    <w:pPr>
      <w:tabs>
        <w:tab w:val="clear" w:pos="680"/>
      </w:tabs>
      <w:spacing w:before="60" w:after="60"/>
    </w:pPr>
  </w:style>
  <w:style w:type="paragraph" w:customStyle="1" w:styleId="SubHeading2">
    <w:name w:val="SubHeading2"/>
    <w:basedOn w:val="HeadingBase"/>
    <w:rsid w:val="00C41231"/>
    <w:pPr>
      <w:spacing w:before="240" w:after="60"/>
    </w:pPr>
    <w:rPr>
      <w:sz w:val="20"/>
    </w:rPr>
  </w:style>
  <w:style w:type="paragraph" w:customStyle="1" w:styleId="SubHeading1">
    <w:name w:val="SubHeading1"/>
    <w:basedOn w:val="HeadingBase"/>
    <w:rsid w:val="00C41231"/>
    <w:pPr>
      <w:spacing w:before="240" w:after="60"/>
    </w:pPr>
    <w:rPr>
      <w:color w:val="918585"/>
      <w:sz w:val="22"/>
    </w:rPr>
  </w:style>
  <w:style w:type="paragraph" w:customStyle="1" w:styleId="SideHeading">
    <w:name w:val="Side Heading"/>
    <w:basedOn w:val="HeadingBase"/>
    <w:rsid w:val="00C412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1231"/>
    <w:pPr>
      <w:tabs>
        <w:tab w:val="num" w:pos="360"/>
      </w:tabs>
    </w:pPr>
  </w:style>
  <w:style w:type="paragraph" w:styleId="PlainText">
    <w:name w:val="Plain Text"/>
    <w:basedOn w:val="Normal"/>
    <w:link w:val="PlainTextChar"/>
    <w:rsid w:val="00C41231"/>
    <w:rPr>
      <w:sz w:val="20"/>
    </w:rPr>
  </w:style>
  <w:style w:type="character" w:customStyle="1" w:styleId="PlainTextChar">
    <w:name w:val="Plain Text Char"/>
    <w:basedOn w:val="DefaultParagraphFont"/>
    <w:link w:val="PlainText"/>
    <w:rsid w:val="00C41231"/>
    <w:rPr>
      <w:rFonts w:ascii="Courier New" w:eastAsia="Times New Roman" w:hAnsi="Courier New" w:cs="Times New Roman"/>
      <w:sz w:val="20"/>
      <w:szCs w:val="20"/>
      <w:lang w:eastAsia="en-US"/>
    </w:rPr>
  </w:style>
  <w:style w:type="character" w:customStyle="1" w:styleId="MenuOption">
    <w:name w:val="Menu Option"/>
    <w:basedOn w:val="DefaultParagraphFont"/>
    <w:rsid w:val="00C41231"/>
    <w:rPr>
      <w:b/>
      <w:smallCaps/>
    </w:rPr>
  </w:style>
  <w:style w:type="paragraph" w:customStyle="1" w:styleId="TableListNumber">
    <w:name w:val="Table List Number"/>
    <w:basedOn w:val="ListNumber"/>
    <w:rsid w:val="00C41231"/>
    <w:pPr>
      <w:numPr>
        <w:numId w:val="0"/>
      </w:numPr>
    </w:pPr>
  </w:style>
  <w:style w:type="paragraph" w:styleId="TOC4">
    <w:name w:val="toc 4"/>
    <w:basedOn w:val="TOCBase"/>
    <w:next w:val="Normal"/>
    <w:semiHidden/>
    <w:rsid w:val="00C41231"/>
    <w:pPr>
      <w:tabs>
        <w:tab w:val="right" w:leader="dot" w:pos="9071"/>
      </w:tabs>
      <w:ind w:left="1701"/>
    </w:pPr>
  </w:style>
  <w:style w:type="paragraph" w:customStyle="1" w:styleId="ListAlpha">
    <w:name w:val="List Alpha"/>
    <w:basedOn w:val="List"/>
    <w:rsid w:val="00C41231"/>
    <w:pPr>
      <w:numPr>
        <w:numId w:val="9"/>
      </w:numPr>
    </w:pPr>
  </w:style>
  <w:style w:type="paragraph" w:customStyle="1" w:styleId="ListAlpha2">
    <w:name w:val="List Alpha 2"/>
    <w:basedOn w:val="List2"/>
    <w:rsid w:val="00C41231"/>
    <w:pPr>
      <w:numPr>
        <w:numId w:val="8"/>
      </w:numPr>
    </w:pPr>
  </w:style>
  <w:style w:type="paragraph" w:styleId="List2">
    <w:name w:val="List 2"/>
    <w:basedOn w:val="BodyText"/>
    <w:rsid w:val="00C41231"/>
    <w:pPr>
      <w:tabs>
        <w:tab w:val="left" w:pos="680"/>
      </w:tabs>
      <w:spacing w:before="60" w:after="60"/>
      <w:ind w:left="680" w:hanging="340"/>
    </w:pPr>
  </w:style>
  <w:style w:type="paragraph" w:styleId="List3">
    <w:name w:val="List 3"/>
    <w:basedOn w:val="BodyText"/>
    <w:rsid w:val="00C41231"/>
    <w:pPr>
      <w:tabs>
        <w:tab w:val="left" w:pos="1021"/>
      </w:tabs>
      <w:spacing w:before="60" w:after="60"/>
      <w:ind w:left="1020" w:hanging="340"/>
    </w:pPr>
  </w:style>
  <w:style w:type="paragraph" w:styleId="List4">
    <w:name w:val="List 4"/>
    <w:basedOn w:val="BodyText"/>
    <w:rsid w:val="00C41231"/>
    <w:pPr>
      <w:tabs>
        <w:tab w:val="left" w:pos="1361"/>
      </w:tabs>
      <w:spacing w:before="60" w:after="60"/>
      <w:ind w:left="1361" w:hanging="340"/>
    </w:pPr>
  </w:style>
  <w:style w:type="paragraph" w:styleId="List5">
    <w:name w:val="List 5"/>
    <w:basedOn w:val="BodyText"/>
    <w:rsid w:val="00C41231"/>
    <w:pPr>
      <w:tabs>
        <w:tab w:val="left" w:pos="1701"/>
      </w:tabs>
      <w:spacing w:before="60" w:after="60"/>
      <w:ind w:left="1701" w:hanging="340"/>
    </w:pPr>
  </w:style>
  <w:style w:type="paragraph" w:styleId="ListBullet3">
    <w:name w:val="List Bullet 3"/>
    <w:basedOn w:val="List3"/>
    <w:rsid w:val="00C41231"/>
    <w:pPr>
      <w:numPr>
        <w:numId w:val="14"/>
      </w:numPr>
      <w:tabs>
        <w:tab w:val="clear" w:pos="1021"/>
      </w:tabs>
      <w:ind w:left="1037" w:hanging="357"/>
    </w:pPr>
  </w:style>
  <w:style w:type="paragraph" w:styleId="ListBullet4">
    <w:name w:val="List Bullet 4"/>
    <w:basedOn w:val="List4"/>
    <w:rsid w:val="00C41231"/>
    <w:pPr>
      <w:numPr>
        <w:numId w:val="3"/>
      </w:numPr>
      <w:tabs>
        <w:tab w:val="clear" w:pos="1361"/>
      </w:tabs>
    </w:pPr>
  </w:style>
  <w:style w:type="paragraph" w:styleId="ListBullet5">
    <w:name w:val="List Bullet 5"/>
    <w:basedOn w:val="List5"/>
    <w:rsid w:val="00C41231"/>
    <w:pPr>
      <w:numPr>
        <w:numId w:val="4"/>
      </w:numPr>
    </w:pPr>
  </w:style>
  <w:style w:type="paragraph" w:styleId="ListContinue2">
    <w:name w:val="List Continue 2"/>
    <w:basedOn w:val="List2"/>
    <w:rsid w:val="00C41231"/>
    <w:pPr>
      <w:ind w:firstLine="0"/>
    </w:pPr>
  </w:style>
  <w:style w:type="paragraph" w:styleId="ListContinue3">
    <w:name w:val="List Continue 3"/>
    <w:basedOn w:val="List3"/>
    <w:rsid w:val="00C41231"/>
    <w:pPr>
      <w:ind w:left="1021" w:firstLine="0"/>
    </w:pPr>
  </w:style>
  <w:style w:type="paragraph" w:styleId="ListContinue4">
    <w:name w:val="List Continue 4"/>
    <w:basedOn w:val="List4"/>
    <w:rsid w:val="00C41231"/>
    <w:pPr>
      <w:ind w:firstLine="0"/>
    </w:pPr>
  </w:style>
  <w:style w:type="paragraph" w:styleId="ListContinue5">
    <w:name w:val="List Continue 5"/>
    <w:basedOn w:val="List5"/>
    <w:rsid w:val="00C41231"/>
    <w:pPr>
      <w:ind w:firstLine="0"/>
    </w:pPr>
  </w:style>
  <w:style w:type="paragraph" w:styleId="ListNumber3">
    <w:name w:val="List Number 3"/>
    <w:basedOn w:val="List3"/>
    <w:rsid w:val="00C41231"/>
    <w:pPr>
      <w:numPr>
        <w:numId w:val="5"/>
      </w:numPr>
    </w:pPr>
  </w:style>
  <w:style w:type="paragraph" w:styleId="ListNumber4">
    <w:name w:val="List Number 4"/>
    <w:basedOn w:val="List4"/>
    <w:rsid w:val="00C41231"/>
    <w:pPr>
      <w:numPr>
        <w:numId w:val="6"/>
      </w:numPr>
    </w:pPr>
  </w:style>
  <w:style w:type="paragraph" w:styleId="ListNumber5">
    <w:name w:val="List Number 5"/>
    <w:basedOn w:val="List5"/>
    <w:rsid w:val="00C41231"/>
    <w:pPr>
      <w:numPr>
        <w:numId w:val="7"/>
      </w:numPr>
    </w:pPr>
  </w:style>
  <w:style w:type="paragraph" w:styleId="BlockText">
    <w:name w:val="Block Text"/>
    <w:basedOn w:val="Normal"/>
    <w:rsid w:val="00C41231"/>
    <w:pPr>
      <w:spacing w:after="120"/>
      <w:ind w:left="1440" w:right="1440"/>
    </w:pPr>
  </w:style>
  <w:style w:type="character" w:customStyle="1" w:styleId="Subscript">
    <w:name w:val="Subscript"/>
    <w:basedOn w:val="DefaultParagraphFont"/>
    <w:rsid w:val="00C41231"/>
    <w:rPr>
      <w:sz w:val="16"/>
      <w:vertAlign w:val="subscript"/>
    </w:rPr>
  </w:style>
  <w:style w:type="character" w:customStyle="1" w:styleId="Superscript">
    <w:name w:val="Superscript"/>
    <w:basedOn w:val="DefaultParagraphFont"/>
    <w:rsid w:val="00C41231"/>
    <w:rPr>
      <w:sz w:val="16"/>
      <w:vertAlign w:val="superscript"/>
    </w:rPr>
  </w:style>
  <w:style w:type="character" w:customStyle="1" w:styleId="Symbols">
    <w:name w:val="Symbols"/>
    <w:basedOn w:val="DefaultParagraphFont"/>
    <w:rsid w:val="00C41231"/>
    <w:rPr>
      <w:rFonts w:ascii="Symbol" w:hAnsi="Symbol"/>
    </w:rPr>
  </w:style>
  <w:style w:type="character" w:customStyle="1" w:styleId="MenuOptions">
    <w:name w:val="Menu Options"/>
    <w:basedOn w:val="DefaultParagraphFont"/>
    <w:rsid w:val="00C41231"/>
    <w:rPr>
      <w:rFonts w:ascii="Arial Narrow" w:hAnsi="Arial Narrow"/>
      <w:smallCaps/>
    </w:rPr>
  </w:style>
  <w:style w:type="character" w:customStyle="1" w:styleId="Buttons">
    <w:name w:val="Buttons"/>
    <w:basedOn w:val="DefaultParagraphFont"/>
    <w:rsid w:val="00C41231"/>
    <w:rPr>
      <w:b/>
    </w:rPr>
  </w:style>
  <w:style w:type="character" w:customStyle="1" w:styleId="Underlined">
    <w:name w:val="Underlined"/>
    <w:basedOn w:val="DefaultParagraphFont"/>
    <w:rsid w:val="00C41231"/>
    <w:rPr>
      <w:u w:val="single"/>
    </w:rPr>
  </w:style>
  <w:style w:type="paragraph" w:customStyle="1" w:styleId="TableBodyTextRight">
    <w:name w:val="Table Body Text Right"/>
    <w:basedOn w:val="TableBodyText"/>
    <w:rsid w:val="00C41231"/>
    <w:pPr>
      <w:widowControl w:val="0"/>
      <w:autoSpaceDE w:val="0"/>
      <w:autoSpaceDN w:val="0"/>
      <w:adjustRightInd w:val="0"/>
      <w:jc w:val="right"/>
    </w:pPr>
    <w:rPr>
      <w:rFonts w:cs="Arial"/>
      <w:szCs w:val="18"/>
    </w:rPr>
  </w:style>
  <w:style w:type="paragraph" w:customStyle="1" w:styleId="CopyrightText">
    <w:name w:val="Copyright Text"/>
    <w:basedOn w:val="BodyText"/>
    <w:rsid w:val="00C41231"/>
    <w:rPr>
      <w:sz w:val="18"/>
    </w:rPr>
  </w:style>
  <w:style w:type="paragraph" w:customStyle="1" w:styleId="BodySmallRight">
    <w:name w:val="Body Small Right"/>
    <w:basedOn w:val="BodyTextRight"/>
    <w:rsid w:val="00C41231"/>
    <w:rPr>
      <w:sz w:val="18"/>
      <w:szCs w:val="18"/>
    </w:rPr>
  </w:style>
  <w:style w:type="paragraph" w:customStyle="1" w:styleId="MarginEdition">
    <w:name w:val="Margin Edition"/>
    <w:basedOn w:val="MarginNote"/>
    <w:rsid w:val="00C41231"/>
    <w:pPr>
      <w:spacing w:before="0" w:after="0"/>
    </w:pPr>
    <w:rPr>
      <w:rFonts w:ascii="Times New Roman" w:hAnsi="Times New Roman"/>
      <w:color w:val="999999"/>
    </w:rPr>
  </w:style>
  <w:style w:type="paragraph" w:customStyle="1" w:styleId="Spacer">
    <w:name w:val="Spacer"/>
    <w:basedOn w:val="Normal"/>
    <w:rsid w:val="00C41231"/>
    <w:rPr>
      <w:sz w:val="2"/>
      <w:szCs w:val="2"/>
    </w:rPr>
  </w:style>
  <w:style w:type="character" w:customStyle="1" w:styleId="Small">
    <w:name w:val="Small"/>
    <w:basedOn w:val="DefaultParagraphFont"/>
    <w:rsid w:val="00C41231"/>
    <w:rPr>
      <w:sz w:val="16"/>
    </w:rPr>
  </w:style>
  <w:style w:type="paragraph" w:customStyle="1" w:styleId="WideTable">
    <w:name w:val="Wide Table"/>
    <w:basedOn w:val="Normal"/>
    <w:rsid w:val="00C41231"/>
    <w:pPr>
      <w:ind w:left="-1418"/>
    </w:pPr>
    <w:rPr>
      <w:sz w:val="2"/>
      <w:szCs w:val="2"/>
    </w:rPr>
  </w:style>
  <w:style w:type="character" w:styleId="PageNumber">
    <w:name w:val="page number"/>
    <w:basedOn w:val="DefaultParagraphFont"/>
    <w:rsid w:val="00C41231"/>
  </w:style>
  <w:style w:type="paragraph" w:styleId="Quote">
    <w:name w:val="Quote"/>
    <w:basedOn w:val="Heading1"/>
    <w:link w:val="QuoteChar"/>
    <w:qFormat/>
    <w:rsid w:val="00C41231"/>
    <w:rPr>
      <w:b w:val="0"/>
      <w:sz w:val="72"/>
      <w:szCs w:val="72"/>
      <w:lang w:val="en-NZ"/>
    </w:rPr>
  </w:style>
  <w:style w:type="character" w:customStyle="1" w:styleId="QuoteChar">
    <w:name w:val="Quote Char"/>
    <w:basedOn w:val="DefaultParagraphFont"/>
    <w:link w:val="Quote"/>
    <w:rsid w:val="00C412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1231"/>
    <w:pPr>
      <w:pageBreakBefore/>
    </w:pPr>
  </w:style>
  <w:style w:type="paragraph" w:customStyle="1" w:styleId="Border">
    <w:name w:val="Border"/>
    <w:basedOn w:val="Normal"/>
    <w:qFormat/>
    <w:rsid w:val="00C412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1231"/>
    <w:rPr>
      <w:b/>
      <w:bCs/>
      <w:i/>
      <w:iCs/>
      <w:color w:val="auto"/>
    </w:rPr>
  </w:style>
  <w:style w:type="paragraph" w:styleId="IntenseQuote">
    <w:name w:val="Intense Quote"/>
    <w:basedOn w:val="Normal"/>
    <w:next w:val="Normal"/>
    <w:link w:val="IntenseQuoteChar"/>
    <w:uiPriority w:val="30"/>
    <w:qFormat/>
    <w:rsid w:val="00C412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12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1231"/>
    <w:rPr>
      <w:smallCaps/>
      <w:color w:val="auto"/>
      <w:u w:val="single"/>
    </w:rPr>
  </w:style>
  <w:style w:type="character" w:styleId="IntenseReference">
    <w:name w:val="Intense Reference"/>
    <w:basedOn w:val="DefaultParagraphFont"/>
    <w:uiPriority w:val="32"/>
    <w:qFormat/>
    <w:rsid w:val="00C41231"/>
    <w:rPr>
      <w:b/>
      <w:bCs/>
      <w:smallCaps/>
      <w:color w:val="auto"/>
      <w:spacing w:val="5"/>
      <w:u w:val="single"/>
    </w:rPr>
  </w:style>
  <w:style w:type="paragraph" w:customStyle="1" w:styleId="2ColumnHeading">
    <w:name w:val="2Column Heading"/>
    <w:basedOn w:val="BodyText"/>
    <w:qFormat/>
    <w:rsid w:val="00C41231"/>
    <w:pPr>
      <w:spacing w:after="60"/>
      <w:ind w:left="-2268"/>
    </w:pPr>
    <w:rPr>
      <w:b/>
    </w:rPr>
  </w:style>
  <w:style w:type="paragraph" w:customStyle="1" w:styleId="Heading1TOC">
    <w:name w:val="Heading1 TOC"/>
    <w:basedOn w:val="Normal"/>
    <w:qFormat/>
    <w:rsid w:val="00C41231"/>
    <w:pPr>
      <w:spacing w:before="240" w:after="120"/>
    </w:pPr>
    <w:rPr>
      <w:rFonts w:ascii="Times New Roman" w:hAnsi="Times New Roman"/>
      <w:b/>
      <w:sz w:val="32"/>
    </w:rPr>
  </w:style>
  <w:style w:type="paragraph" w:customStyle="1" w:styleId="Heading2TOC">
    <w:name w:val="Heading2 TOC"/>
    <w:basedOn w:val="Normal"/>
    <w:qFormat/>
    <w:rsid w:val="00C41231"/>
    <w:pPr>
      <w:spacing w:before="240" w:after="60"/>
    </w:pPr>
    <w:rPr>
      <w:rFonts w:ascii="Times New Roman" w:hAnsi="Times New Roman"/>
      <w:b/>
      <w:sz w:val="28"/>
    </w:rPr>
  </w:style>
  <w:style w:type="character" w:customStyle="1" w:styleId="Underline">
    <w:name w:val="Underline"/>
    <w:basedOn w:val="DefaultParagraphFont"/>
    <w:qFormat/>
    <w:rsid w:val="00C41231"/>
    <w:rPr>
      <w:u w:val="single"/>
    </w:rPr>
  </w:style>
  <w:style w:type="character" w:customStyle="1" w:styleId="BoldandItalics">
    <w:name w:val="Bold and Italics"/>
    <w:qFormat/>
    <w:rsid w:val="00C41231"/>
    <w:rPr>
      <w:b/>
      <w:i/>
      <w:u w:val="none"/>
    </w:rPr>
  </w:style>
  <w:style w:type="paragraph" w:styleId="BalloonText">
    <w:name w:val="Balloon Text"/>
    <w:basedOn w:val="Normal"/>
    <w:link w:val="BalloonTextChar"/>
    <w:rsid w:val="00C41231"/>
    <w:rPr>
      <w:rFonts w:ascii="Tahoma" w:hAnsi="Tahoma" w:cs="Tahoma"/>
      <w:sz w:val="16"/>
      <w:szCs w:val="16"/>
    </w:rPr>
  </w:style>
  <w:style w:type="character" w:customStyle="1" w:styleId="BalloonTextChar">
    <w:name w:val="Balloon Text Char"/>
    <w:basedOn w:val="DefaultParagraphFont"/>
    <w:link w:val="BalloonText"/>
    <w:rsid w:val="00C412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123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412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1231"/>
    <w:rPr>
      <w:b/>
      <w:color w:val="660033"/>
      <w:spacing w:val="0"/>
    </w:rPr>
  </w:style>
  <w:style w:type="paragraph" w:customStyle="1" w:styleId="Nameditemlist">
    <w:name w:val="Named item list"/>
    <w:basedOn w:val="BodyText"/>
    <w:qFormat/>
    <w:rsid w:val="00C41231"/>
    <w:pPr>
      <w:tabs>
        <w:tab w:val="left" w:pos="2835"/>
      </w:tabs>
      <w:ind w:left="2835" w:hanging="2835"/>
    </w:pPr>
  </w:style>
  <w:style w:type="paragraph" w:customStyle="1" w:styleId="BodyTextnopadding">
    <w:name w:val="Body Text no padding"/>
    <w:basedOn w:val="BodyText"/>
    <w:qFormat/>
    <w:rsid w:val="00C41231"/>
    <w:pPr>
      <w:spacing w:before="0" w:after="0"/>
    </w:pPr>
  </w:style>
  <w:style w:type="character" w:styleId="Hyperlink">
    <w:name w:val="Hyperlink"/>
    <w:basedOn w:val="DefaultParagraphFont"/>
    <w:uiPriority w:val="99"/>
    <w:unhideWhenUsed/>
    <w:rsid w:val="0004576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386</Words>
  <Characters>2568</Characters>
  <Application>Microsoft Office Word</Application>
  <DocSecurity>0</DocSecurity>
  <Lines>61</Lines>
  <Paragraphs>44</Paragraphs>
  <ScaleCrop>false</ScaleCrop>
  <Company>Author-it Software Corporation Ltd.</Company>
  <LinksUpToDate>false</LinksUpToDate>
  <CharactersWithSpaces>2910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AMPMGT512 Manage supply chain and enterprise animal welfare performance</dc:title>
  <dc:subject>Approved</dc:subject>
  <dc:creator>Skills Impact</dc:creator>
  <cp:keywords>Release: 1</cp:keywords>
  <dc:description>Review Date: 12 April 2008</dc:description>
  <cp:lastModifiedBy>HSD_TPCMSd.prod</cp:lastModifiedBy>
  <cp:revision>3</cp:revision>
  <dcterms:created xsi:type="dcterms:W3CDTF">2023-01-24T12:05:00Z</dcterms:created>
  <dcterms:modified xsi:type="dcterms:W3CDTF">2023-01-24T12:05:00Z</dcterms:modified>
</cp:coreProperties>
</file>