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75C5" w:rsidP="00F775C5">
      <w:pPr>
        <w:pStyle w:val="Title"/>
      </w:pPr>
      <w:r>
        <w:fldChar w:fldCharType="begin"/>
      </w:r>
      <w:r>
        <w:instrText xml:space="preserve"> TITLE   \* MERGEFORMAT </w:instrText>
      </w:r>
      <w:r>
        <w:fldChar w:fldCharType="separate"/>
      </w:r>
      <w:r>
        <w:t>AMPMGT507 Manage and improve meat industry plant operations</w:t>
      </w:r>
      <w:r>
        <w:fldChar w:fldCharType="end"/>
      </w:r>
    </w:p>
    <w:p w:rsidR="00F775C5" w:rsidP="00F775C5">
      <w:pPr>
        <w:pStyle w:val="Version"/>
        <w:sectPr w:rsidSect="006621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62197" w:rsidP="00662197">
      <w:pPr>
        <w:pStyle w:val="SuperHeading"/>
      </w:pPr>
      <w:r w:rsidRPr="00662197">
        <w:t>AMPMGT507 Manage and improve meat industry plant operations</w:t>
      </w:r>
    </w:p>
    <w:p w:rsidR="00000000" w:rsidRPr="00662197" w:rsidP="00662197">
      <w:pPr>
        <w:pStyle w:val="Heading1"/>
      </w:pPr>
      <w:bookmarkStart w:id="1" w:name="O_1165836"/>
      <w:bookmarkEnd w:id="1"/>
      <w:r w:rsidRPr="00662197">
        <w:t>Modification History</w:t>
      </w:r>
    </w:p>
    <w:tbl>
      <w:tblPr>
        <w:tblW w:w="9520" w:type="dxa"/>
        <w:tblLayout w:type="fixed"/>
        <w:tblCellMar>
          <w:left w:w="62" w:type="dxa"/>
          <w:right w:w="62" w:type="dxa"/>
        </w:tblCellMar>
        <w:tblLook w:val="0000"/>
      </w:tblPr>
      <w:tblGrid>
        <w:gridCol w:w="2581"/>
        <w:gridCol w:w="6939"/>
      </w:tblGrid>
      <w:tr w:rsidTr="0066219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197">
            <w:pPr>
              <w:pStyle w:val="BodyTextBold"/>
              <w:rPr>
                <w:lang w:val="en-NZ"/>
              </w:rPr>
            </w:pPr>
            <w:r w:rsidRPr="00662197">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197">
            <w:pPr>
              <w:pStyle w:val="BodyTextBold"/>
              <w:rPr>
                <w:lang w:val="en-NZ"/>
              </w:rPr>
            </w:pPr>
            <w:r w:rsidRPr="00662197">
              <w:t>Comments</w:t>
            </w:r>
          </w:p>
        </w:tc>
      </w:tr>
      <w:tr w:rsidTr="0066219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197">
            <w:pPr>
              <w:pStyle w:val="BodyText"/>
              <w:rPr>
                <w:lang w:val="en-NZ"/>
              </w:rPr>
            </w:pPr>
            <w:r w:rsidRPr="00662197">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197">
            <w:pPr>
              <w:pStyle w:val="BodyText"/>
              <w:rPr>
                <w:lang w:val="en-NZ"/>
              </w:rPr>
            </w:pPr>
            <w:r w:rsidRPr="00662197">
              <w:t>This version released with AMP Australian Meat Processing Training Package Version 6.0.</w:t>
            </w:r>
          </w:p>
        </w:tc>
      </w:tr>
      <w:tr w:rsidTr="0066219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197">
            <w:pPr>
              <w:pStyle w:val="BodyText"/>
              <w:rPr>
                <w:lang w:val="en-NZ"/>
              </w:rPr>
            </w:pPr>
            <w:r w:rsidRPr="00662197">
              <w:t xml:space="preserve">Release 1 </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197" w:rsidP="00662197">
            <w:pPr>
              <w:pStyle w:val="BodyText"/>
            </w:pPr>
            <w:r w:rsidRPr="00662197">
              <w:t>This version released with AMP Australian Meat Processing Training Package Version 1.0.</w:t>
            </w:r>
          </w:p>
        </w:tc>
      </w:tr>
    </w:tbl>
    <w:p w:rsidR="00000000" w:rsidRPr="00662197" w:rsidP="00662197">
      <w:pPr>
        <w:pStyle w:val="BodyText"/>
      </w:pPr>
    </w:p>
    <w:p w:rsidR="00000000" w:rsidRPr="00662197" w:rsidP="00662197">
      <w:pPr>
        <w:pStyle w:val="AllowPageBreak"/>
      </w:pPr>
    </w:p>
    <w:p w:rsidR="00000000" w:rsidRPr="00662197" w:rsidP="00662197">
      <w:pPr>
        <w:pStyle w:val="Heading1"/>
      </w:pPr>
      <w:bookmarkStart w:id="2" w:name="O_1165835"/>
      <w:bookmarkEnd w:id="2"/>
      <w:r w:rsidRPr="00662197">
        <w:t>Application</w:t>
      </w:r>
    </w:p>
    <w:p w:rsidR="00000000" w:rsidRPr="00662197" w:rsidP="00F775C5">
      <w:pPr>
        <w:pStyle w:val="BodyText"/>
      </w:pPr>
      <w:r w:rsidRPr="00662197">
        <w:t>This unit describes the skills and knowledge required to plan and monitor an enterprise</w:t>
      </w:r>
      <w:r>
        <w:t>’</w:t>
      </w:r>
      <w:r w:rsidRPr="00662197">
        <w:t xml:space="preserve">s operations, from receipt of stock and materials through to processing and manufacturing options, transport, distribution and storage, </w:t>
      </w:r>
      <w:r w:rsidRPr="00662197">
        <w:t>and customer delivery. It also describes the skills and knowledge required to ensure operations are managed in a cost-efficient and effective way.</w:t>
      </w:r>
    </w:p>
    <w:p w:rsidR="00000000" w:rsidRPr="00662197" w:rsidP="00F775C5">
      <w:pPr>
        <w:pStyle w:val="BodyText"/>
      </w:pPr>
      <w:r w:rsidRPr="00662197">
        <w:t>This unit is applicable to operations managers, or production managers, with establishment or department leve</w:t>
      </w:r>
      <w:r w:rsidRPr="00662197">
        <w:t>l responsibility for operations within a meat industry context. It provides all production personnel with an integrated approach to operations management.</w:t>
      </w:r>
    </w:p>
    <w:p w:rsidR="00000000" w:rsidRPr="00662197" w:rsidP="00F775C5">
      <w:pPr>
        <w:pStyle w:val="BodyText"/>
      </w:pPr>
      <w:r w:rsidRPr="00662197">
        <w:t>At this level, individuals exercise considerable autonomy, responsibility and accountability within e</w:t>
      </w:r>
      <w:r w:rsidRPr="00662197">
        <w:t>nterprise structures and are required to make primary contributions to the values, goals and operations of the enterprise. They will typically have responsibility for establishing and reviewing systems for their site or department. They may work with the a</w:t>
      </w:r>
      <w:r w:rsidRPr="00662197">
        <w:t>ssistance of external experts to develop plans and strategies.</w:t>
      </w:r>
    </w:p>
    <w:p w:rsidR="00000000" w:rsidRPr="00662197" w:rsidP="00F775C5">
      <w:pPr>
        <w:pStyle w:val="BodyText"/>
      </w:pPr>
      <w:r w:rsidRPr="00662197">
        <w:t>This unit must be delivered using Australian meat industry standards and regulations.</w:t>
      </w:r>
    </w:p>
    <w:p w:rsidR="00000000" w:rsidRPr="00662197" w:rsidP="00F775C5">
      <w:pPr>
        <w:pStyle w:val="BodyText"/>
      </w:pPr>
      <w:r w:rsidRPr="00662197">
        <w:t>No licensing, legislative or certification requirements are known to apply to this unit at the time of publ</w:t>
      </w:r>
      <w:r w:rsidRPr="00662197">
        <w:t>ication.</w:t>
      </w:r>
    </w:p>
    <w:p w:rsidR="00000000" w:rsidRPr="00662197" w:rsidP="00662197">
      <w:pPr>
        <w:pStyle w:val="Heading1"/>
      </w:pPr>
      <w:bookmarkStart w:id="3" w:name="O_1165834"/>
      <w:bookmarkEnd w:id="3"/>
      <w:r w:rsidRPr="00662197">
        <w:t>Pre-requisite Unit</w:t>
      </w:r>
    </w:p>
    <w:p w:rsidR="00000000" w:rsidRPr="00662197" w:rsidP="00F775C5">
      <w:pPr>
        <w:pStyle w:val="BodyText"/>
      </w:pPr>
      <w:r w:rsidRPr="00662197">
        <w:t>Nil</w:t>
      </w:r>
    </w:p>
    <w:p w:rsidR="00000000" w:rsidRPr="00662197" w:rsidP="00662197">
      <w:pPr>
        <w:pStyle w:val="Heading1"/>
      </w:pPr>
      <w:bookmarkStart w:id="4" w:name="O_1165833"/>
      <w:bookmarkEnd w:id="4"/>
      <w:r w:rsidRPr="00662197">
        <w:t>Unit Sector</w:t>
      </w:r>
    </w:p>
    <w:p w:rsidR="00000000" w:rsidRPr="00662197" w:rsidP="00662197">
      <w:pPr>
        <w:pStyle w:val="Heading1"/>
      </w:pPr>
      <w:bookmarkStart w:id="5" w:name="O_1165832"/>
      <w:bookmarkEnd w:id="5"/>
      <w:r w:rsidRPr="00662197">
        <w:t>Elements and Performance Criteria</w:t>
      </w:r>
    </w:p>
    <w:tbl>
      <w:tblPr>
        <w:tblW w:w="9520" w:type="dxa"/>
        <w:tblLayout w:type="fixed"/>
        <w:tblCellMar>
          <w:left w:w="62" w:type="dxa"/>
          <w:right w:w="62" w:type="dxa"/>
        </w:tblCellMar>
        <w:tblLook w:val="0000"/>
      </w:tblPr>
      <w:tblGrid>
        <w:gridCol w:w="2580"/>
        <w:gridCol w:w="6940"/>
      </w:tblGrid>
      <w:tr w:rsidTr="00F775C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62197">
            <w:pPr>
              <w:pStyle w:val="BodyTextBold"/>
              <w:rPr>
                <w:lang w:val="en-NZ"/>
              </w:rPr>
            </w:pPr>
            <w:r w:rsidRPr="00662197">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62197">
            <w:pPr>
              <w:pStyle w:val="BodyTextBold"/>
              <w:rPr>
                <w:lang w:val="en-NZ"/>
              </w:rPr>
            </w:pPr>
            <w:r w:rsidRPr="00662197">
              <w:t>Performance Criteria</w:t>
            </w:r>
          </w:p>
        </w:tc>
      </w:tr>
      <w:tr w:rsidTr="00F775C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62197" w:rsidP="00662197">
            <w:pPr>
              <w:pStyle w:val="BodyText"/>
            </w:pPr>
            <w:r w:rsidRPr="0066219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62197">
            <w:pPr>
              <w:pStyle w:val="BodyText"/>
              <w:rPr>
                <w:lang w:val="en-NZ"/>
              </w:rPr>
            </w:pPr>
            <w:r w:rsidRPr="00662197">
              <w:rPr>
                <w:rStyle w:val="Emphasis"/>
              </w:rPr>
              <w:t>Performance criteria describe the performance needed to demonstrate achievement of the element.</w:t>
            </w:r>
          </w:p>
        </w:tc>
      </w:tr>
      <w:tr w:rsidTr="00F775C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197">
            <w:pPr>
              <w:pStyle w:val="BodyText"/>
              <w:rPr>
                <w:lang w:val="en-NZ"/>
              </w:rPr>
            </w:pPr>
            <w:r w:rsidRPr="00662197">
              <w:t>1. Assess operational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197" w:rsidP="00662197">
            <w:pPr>
              <w:pStyle w:val="BodyText"/>
            </w:pPr>
            <w:r w:rsidRPr="00662197">
              <w:t>1.1 Analyse enterprise directions, goals and forecasts to establish the parameters of enterprise operations</w:t>
            </w:r>
          </w:p>
          <w:p w:rsidR="00000000" w:rsidRPr="00662197" w:rsidP="00662197">
            <w:pPr>
              <w:pStyle w:val="BodyText"/>
            </w:pPr>
            <w:r w:rsidRPr="00662197">
              <w:t>1.2 Gather and analyse industry, market and enterprise information to determine short-term and medium-term implications for enterprise operations</w:t>
            </w:r>
          </w:p>
          <w:p w:rsidR="00000000" w:rsidRPr="00662197" w:rsidP="00662197">
            <w:pPr>
              <w:pStyle w:val="BodyText"/>
            </w:pPr>
            <w:r w:rsidRPr="00662197">
              <w:t>1.3 Prepare operational budgets and strategies to achieve forecasts and to obtain resource requirements</w:t>
            </w:r>
          </w:p>
          <w:p w:rsidR="00000000" w:rsidP="00662197">
            <w:pPr>
              <w:pStyle w:val="BodyText"/>
              <w:rPr>
                <w:lang w:val="en-NZ"/>
              </w:rPr>
            </w:pPr>
            <w:r w:rsidRPr="00662197">
              <w:t>1.4 De</w:t>
            </w:r>
            <w:r w:rsidRPr="00662197">
              <w:t>termine operational productivity and performance measures to meet enterprise goals</w:t>
            </w:r>
          </w:p>
        </w:tc>
      </w:tr>
      <w:tr w:rsidTr="00F775C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197">
            <w:pPr>
              <w:pStyle w:val="BodyText"/>
              <w:rPr>
                <w:lang w:val="en-NZ"/>
              </w:rPr>
            </w:pPr>
            <w:r w:rsidRPr="00662197">
              <w:t>2. Plan operations for optimum efficiency and effectiveness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197" w:rsidP="00662197">
            <w:pPr>
              <w:pStyle w:val="BodyText"/>
            </w:pPr>
            <w:r w:rsidRPr="00662197">
              <w:t>2.1 Review work organisation and performance patterns for safety, efficiency and maximisation of team contributi</w:t>
            </w:r>
            <w:r w:rsidRPr="00662197">
              <w:t>on and satisfaction</w:t>
            </w:r>
          </w:p>
          <w:p w:rsidR="00000000" w:rsidRPr="00662197" w:rsidP="00662197">
            <w:pPr>
              <w:pStyle w:val="BodyText"/>
            </w:pPr>
            <w:r w:rsidRPr="00662197">
              <w:t>2.2 Develop systems and technologies to facilitate cost-efficient and effective operations and to meet production, quality, waste, environmental and safety targets</w:t>
            </w:r>
          </w:p>
          <w:p w:rsidR="00000000" w:rsidRPr="00662197" w:rsidP="00662197">
            <w:pPr>
              <w:pStyle w:val="BodyText"/>
            </w:pPr>
            <w:r w:rsidRPr="00662197">
              <w:t>2.3 Review product/process flows for optimum performance</w:t>
            </w:r>
          </w:p>
          <w:p w:rsidR="00000000" w:rsidRPr="00662197" w:rsidP="00662197">
            <w:pPr>
              <w:pStyle w:val="BodyText"/>
            </w:pPr>
            <w:r w:rsidRPr="00662197">
              <w:t>2.4 Establish s</w:t>
            </w:r>
            <w:r w:rsidRPr="00662197">
              <w:t>ystems monitoring and control procedures to maximise performance</w:t>
            </w:r>
          </w:p>
          <w:p w:rsidR="00000000" w:rsidRPr="00662197" w:rsidP="00662197">
            <w:pPr>
              <w:pStyle w:val="BodyText"/>
            </w:pPr>
            <w:r w:rsidRPr="00662197">
              <w:t>2.5 Prepare contingency plans</w:t>
            </w:r>
          </w:p>
          <w:p w:rsidR="00000000" w:rsidRPr="00662197" w:rsidP="00662197">
            <w:pPr>
              <w:pStyle w:val="BodyText"/>
            </w:pPr>
            <w:r w:rsidRPr="00662197">
              <w:t>2.6 Identify operational assets, and recommend asset management strategies</w:t>
            </w:r>
          </w:p>
          <w:p w:rsidR="00000000" w:rsidP="00662197">
            <w:pPr>
              <w:pStyle w:val="BodyText"/>
              <w:rPr>
                <w:lang w:val="en-NZ"/>
              </w:rPr>
            </w:pPr>
            <w:r w:rsidRPr="00662197">
              <w:t>2.7 Prepare action plans to implement change</w:t>
            </w:r>
          </w:p>
        </w:tc>
      </w:tr>
      <w:tr w:rsidTr="00F775C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197">
            <w:pPr>
              <w:pStyle w:val="BodyText"/>
              <w:rPr>
                <w:lang w:val="en-NZ"/>
              </w:rPr>
            </w:pPr>
            <w:r w:rsidRPr="00662197">
              <w:t>3. Manage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197" w:rsidP="00662197">
            <w:pPr>
              <w:pStyle w:val="BodyText"/>
            </w:pPr>
            <w:r w:rsidRPr="00662197">
              <w:t>3.1 Identify operat</w:t>
            </w:r>
            <w:r w:rsidRPr="00662197">
              <w:t>ional requirements for inputs, personnel, equipment and transport</w:t>
            </w:r>
          </w:p>
          <w:p w:rsidR="00000000" w:rsidRPr="00662197" w:rsidP="00662197">
            <w:pPr>
              <w:pStyle w:val="BodyText"/>
            </w:pPr>
            <w:r w:rsidRPr="00662197">
              <w:t>3.2 Prepare plans and schedules to meet customer requirements</w:t>
            </w:r>
          </w:p>
          <w:p w:rsidR="00000000" w:rsidRPr="00662197" w:rsidP="00662197">
            <w:pPr>
              <w:pStyle w:val="BodyText"/>
            </w:pPr>
            <w:r w:rsidRPr="00662197">
              <w:t>3.3 Implement systems to control costs, energy consumption, waste, environmental impact, and food safety and quality</w:t>
            </w:r>
          </w:p>
          <w:p w:rsidR="00000000" w:rsidRPr="00662197" w:rsidP="00662197">
            <w:pPr>
              <w:pStyle w:val="BodyText"/>
            </w:pPr>
            <w:r w:rsidRPr="00662197">
              <w:t>3.4 Plan an</w:t>
            </w:r>
            <w:r w:rsidRPr="00662197">
              <w:t>d review work organisation strategies in consultation with the workforce</w:t>
            </w:r>
          </w:p>
          <w:p w:rsidR="00000000" w:rsidRPr="00662197" w:rsidP="00662197">
            <w:pPr>
              <w:pStyle w:val="BodyText"/>
            </w:pPr>
            <w:r w:rsidRPr="00662197">
              <w:t>3.5 Identify and evaluate opportunities to maximise yield and gain commercial value from total production</w:t>
            </w:r>
          </w:p>
          <w:p w:rsidR="00000000" w:rsidRPr="00662197" w:rsidP="00662197">
            <w:pPr>
              <w:pStyle w:val="BodyText"/>
            </w:pPr>
            <w:r w:rsidRPr="00662197">
              <w:t xml:space="preserve">3.6 Monitor and adjust operations, in accordance with operational </w:t>
            </w:r>
            <w:r w:rsidRPr="00662197">
              <w:t>plans and b</w:t>
            </w:r>
            <w:r w:rsidRPr="00662197">
              <w:t>udgets</w:t>
            </w:r>
          </w:p>
          <w:p w:rsidR="00000000" w:rsidP="00662197">
            <w:pPr>
              <w:pStyle w:val="BodyText"/>
              <w:rPr>
                <w:lang w:val="en-NZ"/>
              </w:rPr>
            </w:pPr>
            <w:r w:rsidRPr="00662197">
              <w:t>3.7 Use consultation and collaboration strategies to identify and resolve problems promptly, efficiently and effectively</w:t>
            </w:r>
          </w:p>
        </w:tc>
      </w:tr>
      <w:tr w:rsidTr="00F775C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197">
            <w:pPr>
              <w:pStyle w:val="BodyText"/>
              <w:rPr>
                <w:lang w:val="en-NZ"/>
              </w:rPr>
            </w:pPr>
            <w:r w:rsidRPr="00662197">
              <w:t>4. Evaluate performance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197" w:rsidP="00662197">
            <w:pPr>
              <w:pStyle w:val="BodyText"/>
            </w:pPr>
            <w:r w:rsidRPr="00662197">
              <w:t>4.1 Collect and analyse data to determine achievement of operational performance targets</w:t>
            </w:r>
          </w:p>
          <w:p w:rsidR="00000000" w:rsidRPr="00662197" w:rsidP="00662197">
            <w:pPr>
              <w:pStyle w:val="BodyText"/>
            </w:pPr>
            <w:r w:rsidRPr="00662197">
              <w:t>4.2 Convey performance information and implications to stakeholders</w:t>
            </w:r>
          </w:p>
          <w:p w:rsidR="00000000" w:rsidRPr="00662197" w:rsidP="00662197">
            <w:pPr>
              <w:pStyle w:val="BodyText"/>
            </w:pPr>
            <w:r w:rsidRPr="00662197">
              <w:t>4.3 Include recommendations and outcomes in the review of enterprise business plans, directions and goals</w:t>
            </w:r>
          </w:p>
          <w:p w:rsidR="00000000" w:rsidRPr="00662197" w:rsidP="00662197">
            <w:pPr>
              <w:pStyle w:val="BodyText"/>
            </w:pPr>
            <w:r w:rsidRPr="00662197">
              <w:t>4.4 Review systems and procedures to facilitate the achievement of enterprise plan</w:t>
            </w:r>
            <w:r w:rsidRPr="00662197">
              <w:t>s and goals</w:t>
            </w:r>
          </w:p>
        </w:tc>
      </w:tr>
    </w:tbl>
    <w:p w:rsidR="00000000" w:rsidRPr="00662197" w:rsidP="00662197">
      <w:pPr>
        <w:pStyle w:val="BodyText"/>
      </w:pPr>
    </w:p>
    <w:p w:rsidR="00000000" w:rsidRPr="00662197" w:rsidP="00662197">
      <w:pPr>
        <w:pStyle w:val="AllowPageBreak"/>
      </w:pPr>
    </w:p>
    <w:p w:rsidR="00000000" w:rsidRPr="00662197" w:rsidP="00662197">
      <w:pPr>
        <w:pStyle w:val="Heading1"/>
      </w:pPr>
      <w:bookmarkStart w:id="6" w:name="O_1165831"/>
      <w:bookmarkEnd w:id="6"/>
      <w:r w:rsidRPr="00662197">
        <w:t>Foundation Skills</w:t>
      </w:r>
    </w:p>
    <w:p w:rsidR="00000000" w:rsidRPr="00F775C5" w:rsidP="00F775C5">
      <w:pPr>
        <w:pStyle w:val="BodyText"/>
        <w:rPr>
          <w:i/>
        </w:rPr>
      </w:pPr>
      <w:r w:rsidRPr="00F775C5">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6219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197">
            <w:pPr>
              <w:pStyle w:val="BodyTextBold"/>
              <w:rPr>
                <w:lang w:val="en-NZ"/>
              </w:rPr>
            </w:pPr>
            <w:r w:rsidRPr="0066219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197">
            <w:pPr>
              <w:pStyle w:val="BodyTextBold"/>
              <w:rPr>
                <w:lang w:val="en-NZ"/>
              </w:rPr>
            </w:pPr>
            <w:r w:rsidRPr="00662197">
              <w:t>Descrip</w:t>
            </w:r>
            <w:r w:rsidRPr="00662197">
              <w:t>tion</w:t>
            </w:r>
          </w:p>
        </w:tc>
      </w:tr>
      <w:tr w:rsidTr="0066219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197">
            <w:pPr>
              <w:pStyle w:val="BodyText"/>
              <w:rPr>
                <w:lang w:val="en-NZ"/>
              </w:rPr>
            </w:pPr>
            <w:r w:rsidRPr="0066219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197">
            <w:pPr>
              <w:pStyle w:val="ListBullet"/>
              <w:rPr>
                <w:lang w:val="en-NZ"/>
              </w:rPr>
            </w:pPr>
            <w:r w:rsidRPr="00662197">
              <w:t>Interpret industry information relevant to organisational performance</w:t>
            </w:r>
          </w:p>
        </w:tc>
      </w:tr>
      <w:tr w:rsidTr="0066219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197">
            <w:pPr>
              <w:pStyle w:val="BodyText"/>
              <w:rPr>
                <w:lang w:val="en-NZ"/>
              </w:rPr>
            </w:pPr>
            <w:r w:rsidRPr="00662197">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197">
            <w:pPr>
              <w:pStyle w:val="ListBullet"/>
              <w:rPr>
                <w:lang w:val="en-NZ"/>
              </w:rPr>
            </w:pPr>
            <w:r w:rsidRPr="00662197">
              <w:t>Develop complex written documents such as plans, schedules and reports</w:t>
            </w:r>
          </w:p>
        </w:tc>
      </w:tr>
      <w:tr w:rsidTr="0066219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197">
            <w:pPr>
              <w:pStyle w:val="BodyText"/>
              <w:rPr>
                <w:lang w:val="en-NZ"/>
              </w:rPr>
            </w:pPr>
            <w:r w:rsidRPr="00662197">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197" w:rsidP="00662197">
            <w:pPr>
              <w:pStyle w:val="ListBullet"/>
            </w:pPr>
            <w:r w:rsidRPr="00662197">
              <w:t>Analyse performance in relation to cost, waste, production level and yield</w:t>
            </w:r>
          </w:p>
        </w:tc>
      </w:tr>
    </w:tbl>
    <w:p w:rsidR="00000000" w:rsidRPr="00662197" w:rsidP="00662197">
      <w:pPr>
        <w:pStyle w:val="BodyText"/>
      </w:pPr>
    </w:p>
    <w:p w:rsidR="00000000" w:rsidRPr="00662197" w:rsidP="00662197">
      <w:pPr>
        <w:pStyle w:val="AllowPageBreak"/>
      </w:pPr>
    </w:p>
    <w:p w:rsidR="00000000" w:rsidRPr="00662197" w:rsidP="00662197">
      <w:pPr>
        <w:pStyle w:val="Heading1"/>
      </w:pPr>
      <w:bookmarkStart w:id="7" w:name="O_1165829"/>
      <w:bookmarkEnd w:id="7"/>
      <w:r w:rsidRPr="00662197">
        <w:t>Unit Mapping Information</w:t>
      </w:r>
    </w:p>
    <w:tbl>
      <w:tblPr>
        <w:tblW w:w="9520" w:type="dxa"/>
        <w:tblLayout w:type="fixed"/>
        <w:tblCellMar>
          <w:left w:w="62" w:type="dxa"/>
          <w:right w:w="62" w:type="dxa"/>
        </w:tblCellMar>
        <w:tblLook w:val="0000"/>
      </w:tblPr>
      <w:tblGrid>
        <w:gridCol w:w="2268"/>
        <w:gridCol w:w="2268"/>
        <w:gridCol w:w="2716"/>
        <w:gridCol w:w="2268"/>
      </w:tblGrid>
      <w:tr w:rsidTr="0066219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197">
            <w:pPr>
              <w:pStyle w:val="BodyTextBold"/>
              <w:rPr>
                <w:lang w:val="en-NZ"/>
              </w:rPr>
            </w:pPr>
            <w:r w:rsidRPr="00662197">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197">
            <w:pPr>
              <w:pStyle w:val="BodyTextBold"/>
              <w:rPr>
                <w:lang w:val="en-NZ"/>
              </w:rPr>
            </w:pPr>
            <w:r w:rsidRPr="00662197">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197">
            <w:pPr>
              <w:pStyle w:val="BodyTextBold"/>
              <w:rPr>
                <w:lang w:val="en-NZ"/>
              </w:rPr>
            </w:pPr>
            <w:r w:rsidRPr="00662197">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197">
            <w:pPr>
              <w:pStyle w:val="BodyTextBold"/>
              <w:rPr>
                <w:lang w:val="en-NZ"/>
              </w:rPr>
            </w:pPr>
            <w:r w:rsidRPr="00662197">
              <w:t>Equivalence status</w:t>
            </w:r>
          </w:p>
        </w:tc>
      </w:tr>
      <w:tr w:rsidTr="0066219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197">
            <w:pPr>
              <w:pStyle w:val="BodyText"/>
              <w:rPr>
                <w:lang w:val="en-NZ"/>
              </w:rPr>
            </w:pPr>
            <w:r w:rsidRPr="00662197">
              <w:t>AMPMGT507 Manage and improve meat industry plant operations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197">
            <w:pPr>
              <w:pStyle w:val="BodyText"/>
              <w:rPr>
                <w:lang w:val="en-NZ"/>
              </w:rPr>
            </w:pPr>
            <w:r w:rsidRPr="00662197">
              <w:t>AMPMGT507 Manage and improve meat industry plant operations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197">
            <w:pPr>
              <w:pStyle w:val="BodyText"/>
              <w:rPr>
                <w:lang w:val="en-NZ"/>
              </w:rPr>
            </w:pPr>
            <w:r w:rsidRPr="00662197">
              <w:t>Foundation skills table updated, minor wording changes, and 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197" w:rsidP="00662197">
            <w:pPr>
              <w:pStyle w:val="BodyText"/>
            </w:pPr>
            <w:r w:rsidRPr="00662197">
              <w:t xml:space="preserve">Equivalent </w:t>
            </w:r>
          </w:p>
        </w:tc>
      </w:tr>
    </w:tbl>
    <w:p w:rsidR="00000000" w:rsidRPr="00662197" w:rsidP="00662197">
      <w:pPr>
        <w:pStyle w:val="BodyText"/>
      </w:pPr>
    </w:p>
    <w:p w:rsidR="00000000" w:rsidRPr="00662197" w:rsidP="00662197">
      <w:pPr>
        <w:pStyle w:val="AllowPageBreak"/>
      </w:pPr>
    </w:p>
    <w:p w:rsidR="00000000" w:rsidRPr="00662197" w:rsidP="00662197">
      <w:pPr>
        <w:pStyle w:val="Heading1"/>
      </w:pPr>
      <w:bookmarkStart w:id="8" w:name="O_1165837"/>
      <w:bookmarkEnd w:id="8"/>
      <w:r w:rsidRPr="00662197">
        <w:t>Links</w:t>
      </w:r>
    </w:p>
    <w:p w:rsidR="00000000" w:rsidRPr="00662197" w:rsidP="00F775C5">
      <w:pPr>
        <w:pStyle w:val="BodyText"/>
      </w:pPr>
      <w:r w:rsidRPr="00662197">
        <w:t xml:space="preserve">Companion Volume implementation guides are found </w:t>
      </w:r>
      <w:r w:rsidRPr="00662197">
        <w:t xml:space="preserve">in VETNet - </w:t>
      </w:r>
      <w:r>
        <w:fldChar w:fldCharType="begin"/>
      </w:r>
      <w:r>
        <w:instrText xml:space="preserve"> HYPERLINK "https://vetnet.gov.au/Pages/TrainingDocs.aspx?q=5e2e56b7-698f-4822-84bb-25adbb8443a7" </w:instrText>
      </w:r>
      <w:r>
        <w:fldChar w:fldCharType="separate"/>
      </w:r>
      <w:r w:rsidRPr="00CC03EE">
        <w:rPr>
          <w:rStyle w:val="Hyperlink"/>
        </w:rPr>
        <w:t>https://vetnet.gov.au/Pages/TrainingDocs.aspx?q=5e2e56b7-698f-4822-84bb-25adbb8443a7</w:t>
      </w:r>
      <w:r>
        <w:fldChar w:fldCharType="end"/>
      </w:r>
    </w:p>
    <w:p w:rsidR="00000000" w:rsidRPr="00662197" w:rsidP="00662197"/>
    <w:sectPr w:rsidSect="0066219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1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197" w:rsidRPr="00F775C5" w:rsidP="00F775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1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5C5" w:rsidP="006621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75C5" w:rsidP="006621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775C5" w:rsidP="006621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1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5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2197" w:rsidRPr="00F775C5" w:rsidP="00F775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1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5C5" w:rsidRPr="002D2AF8" w:rsidP="00662197">
    <w:pPr>
      <w:pStyle w:val="Header"/>
      <w:framePr w:wrap="around"/>
    </w:pPr>
    <w:r>
      <w:fldChar w:fldCharType="begin"/>
    </w:r>
    <w:r>
      <w:instrText xml:space="preserve"> TITLE   \* MERGEFORMAT </w:instrText>
    </w:r>
    <w:r>
      <w:fldChar w:fldCharType="separate"/>
    </w:r>
    <w:r>
      <w:t>AMPMGT507 Manage and improve meat industry plant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F775C5" w:rsidP="006621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C6BB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1ABC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1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2197"/>
    <w:pPr>
      <w:spacing w:before="360" w:after="60"/>
      <w:outlineLvl w:val="0"/>
    </w:pPr>
    <w:rPr>
      <w:sz w:val="32"/>
    </w:rPr>
  </w:style>
  <w:style w:type="paragraph" w:styleId="Heading2">
    <w:name w:val="heading 2"/>
    <w:basedOn w:val="HeadingBase"/>
    <w:next w:val="BodyText"/>
    <w:link w:val="Heading2Char"/>
    <w:qFormat/>
    <w:rsid w:val="00662197"/>
    <w:pPr>
      <w:keepLines/>
      <w:spacing w:before="240" w:after="120"/>
      <w:outlineLvl w:val="1"/>
    </w:pPr>
    <w:rPr>
      <w:sz w:val="28"/>
      <w:szCs w:val="40"/>
    </w:rPr>
  </w:style>
  <w:style w:type="paragraph" w:styleId="Heading3">
    <w:name w:val="heading 3"/>
    <w:basedOn w:val="HeadingBase"/>
    <w:next w:val="BodyText"/>
    <w:link w:val="Heading3Char"/>
    <w:qFormat/>
    <w:rsid w:val="00662197"/>
    <w:pPr>
      <w:spacing w:before="180" w:after="120"/>
      <w:outlineLvl w:val="2"/>
    </w:pPr>
    <w:rPr>
      <w:spacing w:val="-10"/>
      <w:kern w:val="32"/>
    </w:rPr>
  </w:style>
  <w:style w:type="paragraph" w:styleId="Heading4">
    <w:name w:val="heading 4"/>
    <w:basedOn w:val="HeadingBase"/>
    <w:next w:val="BodyText"/>
    <w:link w:val="Heading4Char"/>
    <w:qFormat/>
    <w:rsid w:val="00662197"/>
    <w:pPr>
      <w:spacing w:before="160" w:after="120"/>
      <w:outlineLvl w:val="3"/>
    </w:pPr>
    <w:rPr>
      <w:sz w:val="22"/>
    </w:rPr>
  </w:style>
  <w:style w:type="paragraph" w:styleId="Heading5">
    <w:name w:val="heading 5"/>
    <w:basedOn w:val="HeadingBase"/>
    <w:next w:val="Normal"/>
    <w:link w:val="Heading5Char"/>
    <w:qFormat/>
    <w:rsid w:val="00662197"/>
    <w:pPr>
      <w:spacing w:before="80"/>
      <w:outlineLvl w:val="4"/>
    </w:pPr>
    <w:rPr>
      <w:color w:val="918585"/>
      <w:sz w:val="20"/>
    </w:rPr>
  </w:style>
  <w:style w:type="paragraph" w:styleId="Heading6">
    <w:name w:val="heading 6"/>
    <w:basedOn w:val="HeadingBase"/>
    <w:next w:val="Normal"/>
    <w:link w:val="Heading6Char"/>
    <w:qFormat/>
    <w:rsid w:val="00662197"/>
    <w:pPr>
      <w:spacing w:before="60"/>
      <w:outlineLvl w:val="5"/>
    </w:pPr>
    <w:rPr>
      <w:color w:val="918585"/>
      <w:sz w:val="20"/>
    </w:rPr>
  </w:style>
  <w:style w:type="paragraph" w:styleId="Heading7">
    <w:name w:val="heading 7"/>
    <w:basedOn w:val="Normal"/>
    <w:next w:val="Normal"/>
    <w:link w:val="Heading7Char"/>
    <w:qFormat/>
    <w:rsid w:val="00662197"/>
    <w:pPr>
      <w:ind w:left="720"/>
      <w:outlineLvl w:val="6"/>
    </w:pPr>
    <w:rPr>
      <w:i/>
    </w:rPr>
  </w:style>
  <w:style w:type="paragraph" w:styleId="Heading8">
    <w:name w:val="heading 8"/>
    <w:basedOn w:val="Normal"/>
    <w:next w:val="Normal"/>
    <w:link w:val="Heading8Char"/>
    <w:qFormat/>
    <w:rsid w:val="00662197"/>
    <w:pPr>
      <w:ind w:left="720"/>
      <w:outlineLvl w:val="7"/>
    </w:pPr>
    <w:rPr>
      <w:i/>
    </w:rPr>
  </w:style>
  <w:style w:type="paragraph" w:styleId="Heading9">
    <w:name w:val="heading 9"/>
    <w:basedOn w:val="Normal"/>
    <w:next w:val="Normal"/>
    <w:link w:val="Heading9Char"/>
    <w:qFormat/>
    <w:rsid w:val="00662197"/>
    <w:pPr>
      <w:ind w:left="720"/>
      <w:outlineLvl w:val="8"/>
    </w:pPr>
    <w:rPr>
      <w:i/>
    </w:rPr>
  </w:style>
  <w:style w:type="character" w:default="1" w:styleId="DefaultParagraphFont">
    <w:name w:val="Default Paragraph Font"/>
    <w:uiPriority w:val="1"/>
    <w:unhideWhenUsed/>
    <w:rsid w:val="006621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2197"/>
  </w:style>
  <w:style w:type="character" w:customStyle="1" w:styleId="Heading1Char">
    <w:name w:val="Heading 1 Char"/>
    <w:basedOn w:val="DefaultParagraphFont"/>
    <w:link w:val="Heading1"/>
    <w:rsid w:val="00662197"/>
    <w:rPr>
      <w:rFonts w:ascii="Times New Roman" w:eastAsia="Times New Roman" w:hAnsi="Times New Roman" w:cs="Times New Roman"/>
      <w:b/>
      <w:sz w:val="32"/>
      <w:szCs w:val="20"/>
      <w:lang w:eastAsia="en-US"/>
    </w:rPr>
  </w:style>
  <w:style w:type="paragraph" w:styleId="BodyText">
    <w:name w:val="Body Text"/>
    <w:basedOn w:val="Normal"/>
    <w:link w:val="BodyTextChar"/>
    <w:rsid w:val="006621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2197"/>
    <w:rPr>
      <w:rFonts w:ascii="Times New Roman" w:eastAsia="Times New Roman" w:hAnsi="Times New Roman" w:cs="Times New Roman"/>
      <w:sz w:val="24"/>
      <w:lang w:eastAsia="en-US"/>
    </w:rPr>
  </w:style>
  <w:style w:type="paragraph" w:styleId="ListBullet">
    <w:name w:val="List Bullet"/>
    <w:basedOn w:val="List"/>
    <w:rsid w:val="00662197"/>
    <w:pPr>
      <w:numPr>
        <w:numId w:val="11"/>
      </w:numPr>
      <w:tabs>
        <w:tab w:val="clear" w:pos="340"/>
      </w:tabs>
      <w:spacing w:before="40" w:after="40"/>
    </w:pPr>
  </w:style>
  <w:style w:type="character" w:styleId="Emphasis">
    <w:name w:val="Emphasis"/>
    <w:basedOn w:val="DefaultParagraphFont"/>
    <w:qFormat/>
    <w:rsid w:val="00662197"/>
    <w:rPr>
      <w:i/>
    </w:rPr>
  </w:style>
  <w:style w:type="paragraph" w:customStyle="1" w:styleId="SuperHeading">
    <w:name w:val="SuperHeading"/>
    <w:basedOn w:val="Normal"/>
    <w:rsid w:val="00662197"/>
    <w:pPr>
      <w:spacing w:before="240" w:after="120"/>
      <w:outlineLvl w:val="0"/>
    </w:pPr>
    <w:rPr>
      <w:rFonts w:ascii="Times New Roman" w:hAnsi="Times New Roman"/>
      <w:b/>
      <w:sz w:val="32"/>
    </w:rPr>
  </w:style>
  <w:style w:type="paragraph" w:customStyle="1" w:styleId="AllowPageBreak">
    <w:name w:val="AllowPageBreak"/>
    <w:rsid w:val="0066219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62197"/>
    <w:rPr>
      <w:b/>
    </w:rPr>
  </w:style>
  <w:style w:type="character" w:customStyle="1" w:styleId="Heading2Char">
    <w:name w:val="Heading 2 Char"/>
    <w:basedOn w:val="DefaultParagraphFont"/>
    <w:link w:val="Heading2"/>
    <w:rsid w:val="006621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21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21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21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21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21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21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2197"/>
    <w:rPr>
      <w:rFonts w:ascii="Courier New" w:eastAsia="Times New Roman" w:hAnsi="Courier New" w:cs="Times New Roman"/>
      <w:i/>
      <w:szCs w:val="20"/>
      <w:lang w:eastAsia="en-US"/>
    </w:rPr>
  </w:style>
  <w:style w:type="paragraph" w:customStyle="1" w:styleId="HeadingBase">
    <w:name w:val="Heading Base"/>
    <w:rsid w:val="006621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2197"/>
    <w:pPr>
      <w:tabs>
        <w:tab w:val="right" w:leader="dot" w:pos="9072"/>
      </w:tabs>
      <w:ind w:left="567"/>
    </w:pPr>
    <w:rPr>
      <w:szCs w:val="22"/>
    </w:rPr>
  </w:style>
  <w:style w:type="paragraph" w:customStyle="1" w:styleId="TOCBase">
    <w:name w:val="TOC Base"/>
    <w:rsid w:val="006621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2197"/>
    <w:pPr>
      <w:tabs>
        <w:tab w:val="right" w:leader="dot" w:pos="9072"/>
      </w:tabs>
      <w:spacing w:before="40" w:after="40"/>
      <w:ind w:left="284"/>
    </w:pPr>
    <w:rPr>
      <w:rFonts w:ascii="Times New Roman" w:hAnsi="Times New Roman"/>
    </w:rPr>
  </w:style>
  <w:style w:type="paragraph" w:styleId="TOC1">
    <w:name w:val="toc 1"/>
    <w:basedOn w:val="TOCBase"/>
    <w:next w:val="Normal"/>
    <w:rsid w:val="006621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21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2197"/>
    <w:rPr>
      <w:rFonts w:ascii="Times New Roman" w:eastAsia="Times New Roman" w:hAnsi="Times New Roman" w:cs="Times New Roman"/>
      <w:sz w:val="16"/>
      <w:lang w:eastAsia="en-US"/>
    </w:rPr>
  </w:style>
  <w:style w:type="paragraph" w:styleId="Title">
    <w:name w:val="Title"/>
    <w:basedOn w:val="HeadingBase"/>
    <w:link w:val="TitleChar"/>
    <w:qFormat/>
    <w:rsid w:val="00662197"/>
    <w:pPr>
      <w:spacing w:before="5040"/>
      <w:jc w:val="center"/>
    </w:pPr>
    <w:rPr>
      <w:sz w:val="48"/>
      <w:szCs w:val="72"/>
      <w:lang w:val="en-US"/>
    </w:rPr>
  </w:style>
  <w:style w:type="character" w:customStyle="1" w:styleId="TitleChar">
    <w:name w:val="Title Char"/>
    <w:basedOn w:val="DefaultParagraphFont"/>
    <w:link w:val="Title"/>
    <w:rsid w:val="006621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2197"/>
    <w:pPr>
      <w:tabs>
        <w:tab w:val="left" w:pos="3600"/>
        <w:tab w:val="left" w:pos="3958"/>
      </w:tabs>
    </w:pPr>
  </w:style>
  <w:style w:type="paragraph" w:styleId="List">
    <w:name w:val="List"/>
    <w:basedOn w:val="BodyText"/>
    <w:next w:val="BodyText"/>
    <w:rsid w:val="00662197"/>
    <w:pPr>
      <w:tabs>
        <w:tab w:val="left" w:pos="340"/>
      </w:tabs>
      <w:spacing w:before="60" w:after="60"/>
      <w:ind w:left="340" w:hanging="340"/>
    </w:pPr>
  </w:style>
  <w:style w:type="paragraph" w:customStyle="1" w:styleId="Note">
    <w:name w:val="Note"/>
    <w:basedOn w:val="BodyText"/>
    <w:rsid w:val="0066219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62197"/>
    <w:rPr>
      <w:b/>
      <w:spacing w:val="0"/>
    </w:rPr>
  </w:style>
  <w:style w:type="paragraph" w:customStyle="1" w:styleId="SuperTitle">
    <w:name w:val="SuperTitle"/>
    <w:basedOn w:val="Title"/>
    <w:rsid w:val="00662197"/>
    <w:pPr>
      <w:framePr w:wrap="auto" w:hAnchor="text" w:y="6049"/>
    </w:pPr>
    <w:rPr>
      <w:color w:val="000000"/>
      <w:sz w:val="40"/>
    </w:rPr>
  </w:style>
  <w:style w:type="paragraph" w:customStyle="1" w:styleId="TOCTitle">
    <w:name w:val="TOCTitle"/>
    <w:basedOn w:val="Heading1"/>
    <w:rsid w:val="00662197"/>
    <w:pPr>
      <w:spacing w:after="240"/>
      <w:jc w:val="center"/>
      <w:outlineLvl w:val="9"/>
    </w:pPr>
    <w:rPr>
      <w:caps/>
    </w:rPr>
  </w:style>
  <w:style w:type="paragraph" w:customStyle="1" w:styleId="Version">
    <w:name w:val="Version"/>
    <w:rsid w:val="006621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2197"/>
    <w:pPr>
      <w:numPr>
        <w:numId w:val="12"/>
      </w:numPr>
      <w:tabs>
        <w:tab w:val="clear" w:pos="680"/>
      </w:tabs>
    </w:pPr>
  </w:style>
  <w:style w:type="paragraph" w:styleId="Index1">
    <w:name w:val="index 1"/>
    <w:basedOn w:val="Normal"/>
    <w:next w:val="Normal"/>
    <w:semiHidden/>
    <w:rsid w:val="00662197"/>
    <w:pPr>
      <w:keepNext w:val="0"/>
      <w:tabs>
        <w:tab w:val="right" w:pos="4176"/>
      </w:tabs>
      <w:ind w:left="198" w:hanging="198"/>
    </w:pPr>
    <w:rPr>
      <w:rFonts w:ascii="Garamond" w:hAnsi="Garamond"/>
    </w:rPr>
  </w:style>
  <w:style w:type="paragraph" w:styleId="IndexHeading">
    <w:name w:val="index heading"/>
    <w:basedOn w:val="Normal"/>
    <w:next w:val="Index1"/>
    <w:semiHidden/>
    <w:rsid w:val="00662197"/>
    <w:pPr>
      <w:spacing w:before="120" w:after="120"/>
    </w:pPr>
    <w:rPr>
      <w:rFonts w:ascii="Arial" w:hAnsi="Arial"/>
      <w:b/>
      <w:color w:val="918585"/>
      <w:sz w:val="24"/>
    </w:rPr>
  </w:style>
  <w:style w:type="paragraph" w:styleId="Header">
    <w:name w:val="header"/>
    <w:basedOn w:val="Normal"/>
    <w:link w:val="HeaderChar"/>
    <w:rsid w:val="006621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2197"/>
    <w:rPr>
      <w:rFonts w:ascii="Times New Roman" w:eastAsia="Times New Roman" w:hAnsi="Times New Roman" w:cs="Times New Roman"/>
      <w:sz w:val="16"/>
      <w:szCs w:val="20"/>
      <w:lang w:val="en-GB" w:eastAsia="en-US"/>
    </w:rPr>
  </w:style>
  <w:style w:type="paragraph" w:customStyle="1" w:styleId="Chapter">
    <w:name w:val="Chapter"/>
    <w:basedOn w:val="Normal"/>
    <w:rsid w:val="00662197"/>
    <w:pPr>
      <w:spacing w:before="240"/>
    </w:pPr>
    <w:rPr>
      <w:rFonts w:ascii="Times New Roman" w:hAnsi="Times New Roman"/>
      <w:smallCaps/>
      <w:spacing w:val="80"/>
      <w:sz w:val="28"/>
    </w:rPr>
  </w:style>
  <w:style w:type="paragraph" w:customStyle="1" w:styleId="InChapter">
    <w:name w:val="InChapter"/>
    <w:basedOn w:val="Heading3"/>
    <w:rsid w:val="00662197"/>
    <w:pPr>
      <w:spacing w:after="240"/>
      <w:outlineLvl w:val="9"/>
    </w:pPr>
    <w:rPr>
      <w:noProof/>
    </w:rPr>
  </w:style>
  <w:style w:type="paragraph" w:styleId="Index2">
    <w:name w:val="index 2"/>
    <w:basedOn w:val="Normal"/>
    <w:next w:val="Normal"/>
    <w:semiHidden/>
    <w:rsid w:val="00662197"/>
    <w:pPr>
      <w:tabs>
        <w:tab w:val="right" w:pos="4176"/>
      </w:tabs>
      <w:ind w:left="568" w:hanging="284"/>
    </w:pPr>
    <w:rPr>
      <w:rFonts w:ascii="Garamond" w:hAnsi="Garamond"/>
    </w:rPr>
  </w:style>
  <w:style w:type="paragraph" w:customStyle="1" w:styleId="Byline">
    <w:name w:val="Byline"/>
    <w:rsid w:val="006621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2197"/>
    <w:pPr>
      <w:tabs>
        <w:tab w:val="clear" w:pos="3600"/>
        <w:tab w:val="clear" w:pos="3958"/>
      </w:tabs>
      <w:jc w:val="right"/>
    </w:pPr>
  </w:style>
  <w:style w:type="paragraph" w:styleId="Caption">
    <w:name w:val="caption"/>
    <w:basedOn w:val="BodyText"/>
    <w:next w:val="Normal"/>
    <w:qFormat/>
    <w:rsid w:val="00662197"/>
    <w:pPr>
      <w:framePr w:w="2268" w:hSpace="181" w:vSpace="181" w:wrap="around" w:vAnchor="text" w:hAnchor="page" w:x="1135" w:y="285" w:anchorLock="1"/>
    </w:pPr>
    <w:rPr>
      <w:i/>
    </w:rPr>
  </w:style>
  <w:style w:type="paragraph" w:customStyle="1" w:styleId="MiniTOCTitle">
    <w:name w:val="MiniTOCTitle"/>
    <w:basedOn w:val="Heading4"/>
    <w:rsid w:val="00662197"/>
    <w:pPr>
      <w:spacing w:before="240"/>
      <w:outlineLvl w:val="9"/>
    </w:pPr>
    <w:rPr>
      <w:noProof/>
      <w:sz w:val="24"/>
    </w:rPr>
  </w:style>
  <w:style w:type="paragraph" w:customStyle="1" w:styleId="MiniTOCItem">
    <w:name w:val="MiniTOCItem"/>
    <w:basedOn w:val="ListBullet"/>
    <w:rsid w:val="00662197"/>
    <w:pPr>
      <w:numPr>
        <w:numId w:val="0"/>
      </w:numPr>
      <w:tabs>
        <w:tab w:val="right" w:leader="dot" w:pos="6521"/>
      </w:tabs>
      <w:spacing w:before="0" w:after="0"/>
    </w:pPr>
  </w:style>
  <w:style w:type="paragraph" w:customStyle="1" w:styleId="TOFTitle">
    <w:name w:val="TOFTitle"/>
    <w:basedOn w:val="TOCTitle"/>
    <w:rsid w:val="00662197"/>
  </w:style>
  <w:style w:type="paragraph" w:styleId="TableofFigures">
    <w:name w:val="table of figures"/>
    <w:basedOn w:val="Normal"/>
    <w:next w:val="Normal"/>
    <w:semiHidden/>
    <w:rsid w:val="00662197"/>
    <w:pPr>
      <w:tabs>
        <w:tab w:val="right" w:leader="dot" w:pos="9072"/>
      </w:tabs>
      <w:ind w:left="970" w:hanging="403"/>
    </w:pPr>
    <w:rPr>
      <w:rFonts w:ascii="Times New Roman" w:hAnsi="Times New Roman"/>
      <w:b/>
    </w:rPr>
  </w:style>
  <w:style w:type="paragraph" w:styleId="ListNumber">
    <w:name w:val="List Number"/>
    <w:basedOn w:val="List"/>
    <w:rsid w:val="00662197"/>
    <w:pPr>
      <w:numPr>
        <w:numId w:val="14"/>
      </w:numPr>
      <w:tabs>
        <w:tab w:val="clear" w:pos="340"/>
      </w:tabs>
    </w:pPr>
  </w:style>
  <w:style w:type="character" w:customStyle="1" w:styleId="WingdingSymbols">
    <w:name w:val="Wingding Symbols"/>
    <w:rsid w:val="00662197"/>
    <w:rPr>
      <w:rFonts w:ascii="Wingdings" w:hAnsi="Wingdings"/>
    </w:rPr>
  </w:style>
  <w:style w:type="paragraph" w:customStyle="1" w:styleId="TableHeading">
    <w:name w:val="Table Heading"/>
    <w:basedOn w:val="HeadingBase"/>
    <w:rsid w:val="00662197"/>
    <w:pPr>
      <w:keepLines/>
      <w:pBdr>
        <w:bottom w:val="single" w:sz="6" w:space="1" w:color="918585"/>
      </w:pBdr>
      <w:spacing w:before="240"/>
    </w:pPr>
  </w:style>
  <w:style w:type="character" w:customStyle="1" w:styleId="HotSpot">
    <w:name w:val="HotSpot"/>
    <w:rsid w:val="00662197"/>
    <w:rPr>
      <w:color w:val="0033CC"/>
      <w:u w:val="none"/>
    </w:rPr>
  </w:style>
  <w:style w:type="paragraph" w:customStyle="1" w:styleId="BodyTextRight">
    <w:name w:val="Body Text Right"/>
    <w:basedOn w:val="BodyText"/>
    <w:rsid w:val="00662197"/>
    <w:pPr>
      <w:spacing w:before="0" w:after="0"/>
      <w:jc w:val="right"/>
    </w:pPr>
  </w:style>
  <w:style w:type="paragraph" w:styleId="Index3">
    <w:name w:val="index 3"/>
    <w:basedOn w:val="ListNumber2"/>
    <w:next w:val="Normal"/>
    <w:semiHidden/>
    <w:rsid w:val="00662197"/>
    <w:pPr>
      <w:numPr>
        <w:numId w:val="0"/>
      </w:numPr>
      <w:tabs>
        <w:tab w:val="right" w:leader="dot" w:pos="4176"/>
      </w:tabs>
    </w:pPr>
  </w:style>
  <w:style w:type="paragraph" w:styleId="ListNumber2">
    <w:name w:val="List Number 2"/>
    <w:basedOn w:val="List2"/>
    <w:rsid w:val="00662197"/>
    <w:pPr>
      <w:numPr>
        <w:numId w:val="9"/>
      </w:numPr>
      <w:tabs>
        <w:tab w:val="clear" w:pos="1060"/>
      </w:tabs>
    </w:pPr>
  </w:style>
  <w:style w:type="paragraph" w:customStyle="1" w:styleId="MarginNote">
    <w:name w:val="Margin Note"/>
    <w:basedOn w:val="BodyText"/>
    <w:rsid w:val="006621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21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21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2197"/>
    <w:rPr>
      <w:sz w:val="32"/>
    </w:rPr>
  </w:style>
  <w:style w:type="paragraph" w:customStyle="1" w:styleId="HeadingProcedure">
    <w:name w:val="Heading Procedure"/>
    <w:basedOn w:val="HeadingBase"/>
    <w:next w:val="Normal"/>
    <w:rsid w:val="00662197"/>
    <w:pPr>
      <w:tabs>
        <w:tab w:val="left" w:pos="0"/>
      </w:tabs>
      <w:spacing w:before="120" w:after="60"/>
    </w:pPr>
    <w:rPr>
      <w:i/>
      <w:color w:val="918585"/>
      <w:sz w:val="22"/>
    </w:rPr>
  </w:style>
  <w:style w:type="paragraph" w:customStyle="1" w:styleId="TableBodyText">
    <w:name w:val="Table Body Text"/>
    <w:basedOn w:val="BodyText"/>
    <w:rsid w:val="00662197"/>
    <w:pPr>
      <w:spacing w:before="60" w:after="60"/>
    </w:pPr>
  </w:style>
  <w:style w:type="paragraph" w:styleId="ListContinue">
    <w:name w:val="List Continue"/>
    <w:basedOn w:val="List"/>
    <w:rsid w:val="00662197"/>
    <w:pPr>
      <w:ind w:firstLine="0"/>
    </w:pPr>
  </w:style>
  <w:style w:type="paragraph" w:customStyle="1" w:styleId="ListNote">
    <w:name w:val="List Note"/>
    <w:basedOn w:val="List"/>
    <w:rsid w:val="00662197"/>
    <w:pPr>
      <w:pBdr>
        <w:top w:val="single" w:sz="6" w:space="2" w:color="918585"/>
        <w:bottom w:val="single" w:sz="6" w:space="2" w:color="918585"/>
      </w:pBdr>
      <w:tabs>
        <w:tab w:val="left" w:pos="1021"/>
      </w:tabs>
      <w:ind w:firstLine="0"/>
    </w:pPr>
  </w:style>
  <w:style w:type="paragraph" w:customStyle="1" w:styleId="Warning">
    <w:name w:val="Warning"/>
    <w:basedOn w:val="BodyText"/>
    <w:rsid w:val="00662197"/>
    <w:pPr>
      <w:shd w:val="clear" w:color="auto" w:fill="D9D9D9"/>
      <w:tabs>
        <w:tab w:val="left" w:pos="992"/>
      </w:tabs>
      <w:ind w:left="119" w:right="119"/>
    </w:pPr>
    <w:rPr>
      <w:sz w:val="20"/>
    </w:rPr>
  </w:style>
  <w:style w:type="paragraph" w:customStyle="1" w:styleId="MarginIcons">
    <w:name w:val="Margin Icons"/>
    <w:basedOn w:val="BodyText"/>
    <w:rsid w:val="006621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2197"/>
    <w:rPr>
      <w:rFonts w:ascii="Courier New" w:hAnsi="Courier New"/>
    </w:rPr>
  </w:style>
  <w:style w:type="paragraph" w:customStyle="1" w:styleId="NoteBullet">
    <w:name w:val="Note Bullet"/>
    <w:basedOn w:val="Note"/>
    <w:rsid w:val="00662197"/>
    <w:pPr>
      <w:tabs>
        <w:tab w:val="clear" w:pos="680"/>
      </w:tabs>
      <w:spacing w:before="60" w:after="60"/>
    </w:pPr>
  </w:style>
  <w:style w:type="paragraph" w:customStyle="1" w:styleId="SubHeading2">
    <w:name w:val="SubHeading2"/>
    <w:basedOn w:val="HeadingBase"/>
    <w:rsid w:val="00662197"/>
    <w:pPr>
      <w:spacing w:before="240" w:after="60"/>
    </w:pPr>
    <w:rPr>
      <w:sz w:val="20"/>
    </w:rPr>
  </w:style>
  <w:style w:type="paragraph" w:customStyle="1" w:styleId="SubHeading1">
    <w:name w:val="SubHeading1"/>
    <w:basedOn w:val="HeadingBase"/>
    <w:rsid w:val="00662197"/>
    <w:pPr>
      <w:spacing w:before="240" w:after="60"/>
    </w:pPr>
    <w:rPr>
      <w:color w:val="918585"/>
      <w:sz w:val="22"/>
    </w:rPr>
  </w:style>
  <w:style w:type="paragraph" w:customStyle="1" w:styleId="SideHeading">
    <w:name w:val="Side Heading"/>
    <w:basedOn w:val="HeadingBase"/>
    <w:rsid w:val="006621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2197"/>
    <w:pPr>
      <w:numPr>
        <w:numId w:val="10"/>
      </w:numPr>
    </w:pPr>
  </w:style>
  <w:style w:type="paragraph" w:styleId="PlainText">
    <w:name w:val="Plain Text"/>
    <w:basedOn w:val="Normal"/>
    <w:link w:val="PlainTextChar"/>
    <w:rsid w:val="00662197"/>
    <w:rPr>
      <w:sz w:val="20"/>
    </w:rPr>
  </w:style>
  <w:style w:type="character" w:customStyle="1" w:styleId="PlainTextChar">
    <w:name w:val="Plain Text Char"/>
    <w:basedOn w:val="DefaultParagraphFont"/>
    <w:link w:val="PlainText"/>
    <w:rsid w:val="00662197"/>
    <w:rPr>
      <w:rFonts w:ascii="Courier New" w:eastAsia="Times New Roman" w:hAnsi="Courier New" w:cs="Times New Roman"/>
      <w:sz w:val="20"/>
      <w:szCs w:val="20"/>
      <w:lang w:eastAsia="en-US"/>
    </w:rPr>
  </w:style>
  <w:style w:type="character" w:customStyle="1" w:styleId="MenuOption">
    <w:name w:val="Menu Option"/>
    <w:basedOn w:val="DefaultParagraphFont"/>
    <w:rsid w:val="00662197"/>
    <w:rPr>
      <w:b/>
      <w:smallCaps/>
    </w:rPr>
  </w:style>
  <w:style w:type="paragraph" w:customStyle="1" w:styleId="TableListNumber">
    <w:name w:val="Table List Number"/>
    <w:basedOn w:val="ListNumber"/>
    <w:rsid w:val="00662197"/>
    <w:pPr>
      <w:numPr>
        <w:numId w:val="0"/>
      </w:numPr>
    </w:pPr>
  </w:style>
  <w:style w:type="paragraph" w:styleId="TOC4">
    <w:name w:val="toc 4"/>
    <w:basedOn w:val="TOCBase"/>
    <w:next w:val="Normal"/>
    <w:semiHidden/>
    <w:rsid w:val="00662197"/>
    <w:pPr>
      <w:tabs>
        <w:tab w:val="right" w:leader="dot" w:pos="9071"/>
      </w:tabs>
      <w:ind w:left="1701"/>
    </w:pPr>
  </w:style>
  <w:style w:type="paragraph" w:customStyle="1" w:styleId="ListAlpha">
    <w:name w:val="List Alpha"/>
    <w:basedOn w:val="List"/>
    <w:rsid w:val="00662197"/>
    <w:pPr>
      <w:numPr>
        <w:numId w:val="8"/>
      </w:numPr>
    </w:pPr>
  </w:style>
  <w:style w:type="paragraph" w:customStyle="1" w:styleId="ListAlpha2">
    <w:name w:val="List Alpha 2"/>
    <w:basedOn w:val="List2"/>
    <w:rsid w:val="00662197"/>
    <w:pPr>
      <w:numPr>
        <w:numId w:val="7"/>
      </w:numPr>
    </w:pPr>
  </w:style>
  <w:style w:type="paragraph" w:styleId="List2">
    <w:name w:val="List 2"/>
    <w:basedOn w:val="BodyText"/>
    <w:rsid w:val="00662197"/>
    <w:pPr>
      <w:tabs>
        <w:tab w:val="left" w:pos="680"/>
      </w:tabs>
      <w:spacing w:before="60" w:after="60"/>
      <w:ind w:left="680" w:hanging="340"/>
    </w:pPr>
  </w:style>
  <w:style w:type="paragraph" w:styleId="List3">
    <w:name w:val="List 3"/>
    <w:basedOn w:val="BodyText"/>
    <w:rsid w:val="00662197"/>
    <w:pPr>
      <w:tabs>
        <w:tab w:val="left" w:pos="1021"/>
      </w:tabs>
      <w:spacing w:before="60" w:after="60"/>
      <w:ind w:left="1020" w:hanging="340"/>
    </w:pPr>
  </w:style>
  <w:style w:type="paragraph" w:styleId="List4">
    <w:name w:val="List 4"/>
    <w:basedOn w:val="BodyText"/>
    <w:rsid w:val="00662197"/>
    <w:pPr>
      <w:tabs>
        <w:tab w:val="left" w:pos="1361"/>
      </w:tabs>
      <w:spacing w:before="60" w:after="60"/>
      <w:ind w:left="1361" w:hanging="340"/>
    </w:pPr>
  </w:style>
  <w:style w:type="paragraph" w:styleId="List5">
    <w:name w:val="List 5"/>
    <w:basedOn w:val="BodyText"/>
    <w:rsid w:val="00662197"/>
    <w:pPr>
      <w:tabs>
        <w:tab w:val="left" w:pos="1701"/>
      </w:tabs>
      <w:spacing w:before="60" w:after="60"/>
      <w:ind w:left="1701" w:hanging="340"/>
    </w:pPr>
  </w:style>
  <w:style w:type="paragraph" w:styleId="ListBullet3">
    <w:name w:val="List Bullet 3"/>
    <w:basedOn w:val="List3"/>
    <w:rsid w:val="00662197"/>
    <w:pPr>
      <w:numPr>
        <w:numId w:val="13"/>
      </w:numPr>
      <w:tabs>
        <w:tab w:val="clear" w:pos="1021"/>
      </w:tabs>
      <w:ind w:left="1037" w:hanging="357"/>
    </w:pPr>
  </w:style>
  <w:style w:type="paragraph" w:styleId="ListBullet4">
    <w:name w:val="List Bullet 4"/>
    <w:basedOn w:val="List4"/>
    <w:rsid w:val="00662197"/>
    <w:pPr>
      <w:numPr>
        <w:numId w:val="2"/>
      </w:numPr>
      <w:tabs>
        <w:tab w:val="clear" w:pos="1361"/>
      </w:tabs>
    </w:pPr>
  </w:style>
  <w:style w:type="paragraph" w:styleId="ListBullet5">
    <w:name w:val="List Bullet 5"/>
    <w:basedOn w:val="List5"/>
    <w:rsid w:val="00662197"/>
    <w:pPr>
      <w:numPr>
        <w:numId w:val="3"/>
      </w:numPr>
    </w:pPr>
  </w:style>
  <w:style w:type="paragraph" w:styleId="ListContinue2">
    <w:name w:val="List Continue 2"/>
    <w:basedOn w:val="List2"/>
    <w:rsid w:val="00662197"/>
    <w:pPr>
      <w:ind w:firstLine="0"/>
    </w:pPr>
  </w:style>
  <w:style w:type="paragraph" w:styleId="ListContinue3">
    <w:name w:val="List Continue 3"/>
    <w:basedOn w:val="List3"/>
    <w:rsid w:val="00662197"/>
    <w:pPr>
      <w:ind w:left="1021" w:firstLine="0"/>
    </w:pPr>
  </w:style>
  <w:style w:type="paragraph" w:styleId="ListContinue4">
    <w:name w:val="List Continue 4"/>
    <w:basedOn w:val="List4"/>
    <w:rsid w:val="00662197"/>
    <w:pPr>
      <w:ind w:firstLine="0"/>
    </w:pPr>
  </w:style>
  <w:style w:type="paragraph" w:styleId="ListContinue5">
    <w:name w:val="List Continue 5"/>
    <w:basedOn w:val="List5"/>
    <w:rsid w:val="00662197"/>
    <w:pPr>
      <w:ind w:firstLine="0"/>
    </w:pPr>
  </w:style>
  <w:style w:type="paragraph" w:styleId="ListNumber3">
    <w:name w:val="List Number 3"/>
    <w:basedOn w:val="List3"/>
    <w:rsid w:val="00662197"/>
    <w:pPr>
      <w:numPr>
        <w:numId w:val="4"/>
      </w:numPr>
    </w:pPr>
  </w:style>
  <w:style w:type="paragraph" w:styleId="ListNumber4">
    <w:name w:val="List Number 4"/>
    <w:basedOn w:val="List4"/>
    <w:rsid w:val="00662197"/>
    <w:pPr>
      <w:numPr>
        <w:numId w:val="5"/>
      </w:numPr>
    </w:pPr>
  </w:style>
  <w:style w:type="paragraph" w:styleId="ListNumber5">
    <w:name w:val="List Number 5"/>
    <w:basedOn w:val="List5"/>
    <w:rsid w:val="00662197"/>
    <w:pPr>
      <w:numPr>
        <w:numId w:val="6"/>
      </w:numPr>
    </w:pPr>
  </w:style>
  <w:style w:type="paragraph" w:styleId="BlockText">
    <w:name w:val="Block Text"/>
    <w:basedOn w:val="Normal"/>
    <w:rsid w:val="00662197"/>
    <w:pPr>
      <w:spacing w:after="120"/>
      <w:ind w:left="1440" w:right="1440"/>
    </w:pPr>
  </w:style>
  <w:style w:type="character" w:customStyle="1" w:styleId="Subscript">
    <w:name w:val="Subscript"/>
    <w:basedOn w:val="DefaultParagraphFont"/>
    <w:rsid w:val="00662197"/>
    <w:rPr>
      <w:sz w:val="16"/>
      <w:vertAlign w:val="subscript"/>
    </w:rPr>
  </w:style>
  <w:style w:type="character" w:customStyle="1" w:styleId="Superscript">
    <w:name w:val="Superscript"/>
    <w:basedOn w:val="DefaultParagraphFont"/>
    <w:rsid w:val="00662197"/>
    <w:rPr>
      <w:sz w:val="16"/>
      <w:vertAlign w:val="superscript"/>
    </w:rPr>
  </w:style>
  <w:style w:type="character" w:customStyle="1" w:styleId="Symbols">
    <w:name w:val="Symbols"/>
    <w:basedOn w:val="DefaultParagraphFont"/>
    <w:rsid w:val="00662197"/>
    <w:rPr>
      <w:rFonts w:ascii="Symbol" w:hAnsi="Symbol"/>
    </w:rPr>
  </w:style>
  <w:style w:type="character" w:customStyle="1" w:styleId="MenuOptions">
    <w:name w:val="Menu Options"/>
    <w:basedOn w:val="DefaultParagraphFont"/>
    <w:rsid w:val="00662197"/>
    <w:rPr>
      <w:rFonts w:ascii="Arial Narrow" w:hAnsi="Arial Narrow"/>
      <w:smallCaps/>
    </w:rPr>
  </w:style>
  <w:style w:type="character" w:customStyle="1" w:styleId="Buttons">
    <w:name w:val="Buttons"/>
    <w:basedOn w:val="DefaultParagraphFont"/>
    <w:rsid w:val="00662197"/>
    <w:rPr>
      <w:b/>
    </w:rPr>
  </w:style>
  <w:style w:type="character" w:customStyle="1" w:styleId="Underlined">
    <w:name w:val="Underlined"/>
    <w:basedOn w:val="DefaultParagraphFont"/>
    <w:rsid w:val="00662197"/>
    <w:rPr>
      <w:u w:val="single"/>
    </w:rPr>
  </w:style>
  <w:style w:type="paragraph" w:customStyle="1" w:styleId="TableBodyTextRight">
    <w:name w:val="Table Body Text Right"/>
    <w:basedOn w:val="TableBodyText"/>
    <w:rsid w:val="00662197"/>
    <w:pPr>
      <w:widowControl w:val="0"/>
      <w:autoSpaceDE w:val="0"/>
      <w:autoSpaceDN w:val="0"/>
      <w:adjustRightInd w:val="0"/>
      <w:jc w:val="right"/>
    </w:pPr>
    <w:rPr>
      <w:rFonts w:cs="Arial"/>
      <w:szCs w:val="18"/>
    </w:rPr>
  </w:style>
  <w:style w:type="paragraph" w:customStyle="1" w:styleId="CopyrightText">
    <w:name w:val="Copyright Text"/>
    <w:basedOn w:val="BodyText"/>
    <w:rsid w:val="00662197"/>
    <w:rPr>
      <w:sz w:val="18"/>
    </w:rPr>
  </w:style>
  <w:style w:type="paragraph" w:customStyle="1" w:styleId="BodySmallRight">
    <w:name w:val="Body Small Right"/>
    <w:basedOn w:val="BodyTextRight"/>
    <w:rsid w:val="00662197"/>
    <w:rPr>
      <w:sz w:val="18"/>
      <w:szCs w:val="18"/>
    </w:rPr>
  </w:style>
  <w:style w:type="paragraph" w:customStyle="1" w:styleId="MarginEdition">
    <w:name w:val="Margin Edition"/>
    <w:basedOn w:val="MarginNote"/>
    <w:rsid w:val="00662197"/>
    <w:pPr>
      <w:spacing w:before="0" w:after="0"/>
    </w:pPr>
    <w:rPr>
      <w:rFonts w:ascii="Times New Roman" w:hAnsi="Times New Roman"/>
      <w:color w:val="999999"/>
    </w:rPr>
  </w:style>
  <w:style w:type="paragraph" w:customStyle="1" w:styleId="Spacer">
    <w:name w:val="Spacer"/>
    <w:basedOn w:val="Normal"/>
    <w:rsid w:val="00662197"/>
    <w:rPr>
      <w:sz w:val="2"/>
      <w:szCs w:val="2"/>
    </w:rPr>
  </w:style>
  <w:style w:type="character" w:customStyle="1" w:styleId="Small">
    <w:name w:val="Small"/>
    <w:basedOn w:val="DefaultParagraphFont"/>
    <w:rsid w:val="00662197"/>
    <w:rPr>
      <w:sz w:val="16"/>
    </w:rPr>
  </w:style>
  <w:style w:type="paragraph" w:customStyle="1" w:styleId="WideTable">
    <w:name w:val="Wide Table"/>
    <w:basedOn w:val="Normal"/>
    <w:rsid w:val="00662197"/>
    <w:pPr>
      <w:ind w:left="-1418"/>
    </w:pPr>
    <w:rPr>
      <w:sz w:val="2"/>
      <w:szCs w:val="2"/>
    </w:rPr>
  </w:style>
  <w:style w:type="character" w:styleId="PageNumber">
    <w:name w:val="page number"/>
    <w:basedOn w:val="DefaultParagraphFont"/>
    <w:rsid w:val="00662197"/>
  </w:style>
  <w:style w:type="paragraph" w:styleId="Quote">
    <w:name w:val="Quote"/>
    <w:basedOn w:val="Heading1"/>
    <w:link w:val="QuoteChar"/>
    <w:qFormat/>
    <w:rsid w:val="00662197"/>
    <w:rPr>
      <w:b w:val="0"/>
      <w:sz w:val="72"/>
      <w:szCs w:val="72"/>
      <w:lang w:val="en-NZ"/>
    </w:rPr>
  </w:style>
  <w:style w:type="character" w:customStyle="1" w:styleId="QuoteChar">
    <w:name w:val="Quote Char"/>
    <w:basedOn w:val="DefaultParagraphFont"/>
    <w:link w:val="Quote"/>
    <w:rsid w:val="006621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2197"/>
    <w:pPr>
      <w:pageBreakBefore/>
    </w:pPr>
  </w:style>
  <w:style w:type="paragraph" w:customStyle="1" w:styleId="Border">
    <w:name w:val="Border"/>
    <w:basedOn w:val="Normal"/>
    <w:qFormat/>
    <w:rsid w:val="006621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2197"/>
    <w:rPr>
      <w:b/>
      <w:bCs/>
      <w:i/>
      <w:iCs/>
      <w:color w:val="auto"/>
    </w:rPr>
  </w:style>
  <w:style w:type="paragraph" w:styleId="IntenseQuote">
    <w:name w:val="Intense Quote"/>
    <w:basedOn w:val="Normal"/>
    <w:next w:val="Normal"/>
    <w:link w:val="IntenseQuoteChar"/>
    <w:uiPriority w:val="30"/>
    <w:qFormat/>
    <w:rsid w:val="006621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21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2197"/>
    <w:rPr>
      <w:smallCaps/>
      <w:color w:val="auto"/>
      <w:u w:val="single"/>
    </w:rPr>
  </w:style>
  <w:style w:type="character" w:styleId="IntenseReference">
    <w:name w:val="Intense Reference"/>
    <w:basedOn w:val="DefaultParagraphFont"/>
    <w:uiPriority w:val="32"/>
    <w:qFormat/>
    <w:rsid w:val="00662197"/>
    <w:rPr>
      <w:b/>
      <w:bCs/>
      <w:smallCaps/>
      <w:color w:val="auto"/>
      <w:spacing w:val="5"/>
      <w:u w:val="single"/>
    </w:rPr>
  </w:style>
  <w:style w:type="paragraph" w:customStyle="1" w:styleId="2ColumnHeading">
    <w:name w:val="2Column Heading"/>
    <w:basedOn w:val="BodyText"/>
    <w:qFormat/>
    <w:rsid w:val="00662197"/>
    <w:pPr>
      <w:spacing w:after="60"/>
      <w:ind w:left="-2268"/>
    </w:pPr>
    <w:rPr>
      <w:b/>
    </w:rPr>
  </w:style>
  <w:style w:type="paragraph" w:customStyle="1" w:styleId="Heading1TOC">
    <w:name w:val="Heading1 TOC"/>
    <w:basedOn w:val="Normal"/>
    <w:qFormat/>
    <w:rsid w:val="00662197"/>
    <w:pPr>
      <w:spacing w:before="240" w:after="120"/>
    </w:pPr>
    <w:rPr>
      <w:rFonts w:ascii="Times New Roman" w:hAnsi="Times New Roman"/>
      <w:b/>
      <w:sz w:val="32"/>
    </w:rPr>
  </w:style>
  <w:style w:type="paragraph" w:customStyle="1" w:styleId="Heading2TOC">
    <w:name w:val="Heading2 TOC"/>
    <w:basedOn w:val="Normal"/>
    <w:qFormat/>
    <w:rsid w:val="00662197"/>
    <w:pPr>
      <w:spacing w:before="240" w:after="60"/>
    </w:pPr>
    <w:rPr>
      <w:rFonts w:ascii="Times New Roman" w:hAnsi="Times New Roman"/>
      <w:b/>
      <w:sz w:val="28"/>
    </w:rPr>
  </w:style>
  <w:style w:type="character" w:customStyle="1" w:styleId="Underline">
    <w:name w:val="Underline"/>
    <w:basedOn w:val="DefaultParagraphFont"/>
    <w:qFormat/>
    <w:rsid w:val="00662197"/>
    <w:rPr>
      <w:u w:val="single"/>
    </w:rPr>
  </w:style>
  <w:style w:type="character" w:customStyle="1" w:styleId="BoldandItalics">
    <w:name w:val="Bold and Italics"/>
    <w:qFormat/>
    <w:rsid w:val="00662197"/>
    <w:rPr>
      <w:b/>
      <w:i/>
      <w:u w:val="none"/>
    </w:rPr>
  </w:style>
  <w:style w:type="paragraph" w:styleId="BalloonText">
    <w:name w:val="Balloon Text"/>
    <w:basedOn w:val="Normal"/>
    <w:link w:val="BalloonTextChar"/>
    <w:rsid w:val="00662197"/>
    <w:rPr>
      <w:rFonts w:ascii="Tahoma" w:hAnsi="Tahoma" w:cs="Tahoma"/>
      <w:sz w:val="16"/>
      <w:szCs w:val="16"/>
    </w:rPr>
  </w:style>
  <w:style w:type="character" w:customStyle="1" w:styleId="BalloonTextChar">
    <w:name w:val="Balloon Text Char"/>
    <w:basedOn w:val="DefaultParagraphFont"/>
    <w:link w:val="BalloonText"/>
    <w:rsid w:val="006621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21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21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2197"/>
    <w:rPr>
      <w:b/>
      <w:color w:val="660033"/>
      <w:spacing w:val="0"/>
    </w:rPr>
  </w:style>
  <w:style w:type="paragraph" w:customStyle="1" w:styleId="Nameditemlist">
    <w:name w:val="Named item list"/>
    <w:basedOn w:val="BodyText"/>
    <w:qFormat/>
    <w:rsid w:val="00662197"/>
    <w:pPr>
      <w:tabs>
        <w:tab w:val="left" w:pos="2835"/>
      </w:tabs>
      <w:ind w:left="2835" w:hanging="2835"/>
    </w:pPr>
  </w:style>
  <w:style w:type="paragraph" w:customStyle="1" w:styleId="BodyTextnopadding">
    <w:name w:val="Body Text no padding"/>
    <w:basedOn w:val="BodyText"/>
    <w:qFormat/>
    <w:rsid w:val="00662197"/>
    <w:pPr>
      <w:spacing w:before="0" w:after="0"/>
    </w:pPr>
  </w:style>
  <w:style w:type="character" w:styleId="Hyperlink">
    <w:name w:val="Hyperlink"/>
    <w:basedOn w:val="DefaultParagraphFont"/>
    <w:uiPriority w:val="99"/>
    <w:unhideWhenUsed/>
    <w:rsid w:val="00F775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694</Words>
  <Characters>4553</Characters>
  <Application>Microsoft Office Word</Application>
  <DocSecurity>0</DocSecurity>
  <Lines>146</Lines>
  <Paragraphs>84</Paragraphs>
  <ScaleCrop>false</ScaleCrop>
  <Company>Author-it Software Corporation Ltd.</Company>
  <LinksUpToDate>false</LinksUpToDate>
  <CharactersWithSpaces>5163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AMPMGT507 Manage and improve meat industry plant operations</dc:title>
  <dc:subject>Approved</dc:subject>
  <dc:creator>Skills Insight</dc:creator>
  <cp:keywords>Release: 2</cp:keywords>
  <dc:description>Review Date: 12 April 2008</dc:description>
  <cp:lastModifiedBy>HSD_TPCMSd.prod</cp:lastModifiedBy>
  <cp:revision>3</cp:revision>
  <dcterms:created xsi:type="dcterms:W3CDTF">2025-02-21T07:29:00Z</dcterms:created>
  <dcterms:modified xsi:type="dcterms:W3CDTF">2025-02-21T07:29:00Z</dcterms:modified>
</cp:coreProperties>
</file>