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15E" w:rsidP="0015515E">
      <w:pPr>
        <w:pStyle w:val="Title"/>
      </w:pPr>
      <w:r>
        <w:fldChar w:fldCharType="begin"/>
      </w:r>
      <w:r>
        <w:instrText xml:space="preserve"> TITLE   \* MERGEFORMAT </w:instrText>
      </w:r>
      <w:r>
        <w:fldChar w:fldCharType="separate"/>
      </w:r>
      <w:r>
        <w:t>Assessment Requirements for AMPMGT507 Manage and improve meat industry plant operations</w:t>
      </w:r>
      <w:r>
        <w:fldChar w:fldCharType="end"/>
      </w:r>
    </w:p>
    <w:p w:rsidR="0015515E" w:rsidP="0015515E">
      <w:pPr>
        <w:pStyle w:val="Version"/>
        <w:sectPr w:rsidSect="006332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32DC" w:rsidP="006332DC">
      <w:pPr>
        <w:pStyle w:val="SuperHeading"/>
      </w:pPr>
      <w:r w:rsidRPr="006332DC">
        <w:t>Assessment Requirements for AMPMGT507 Manage and improve meat industry plant operations</w:t>
      </w:r>
    </w:p>
    <w:p w:rsidR="00000000" w:rsidRPr="006332DC" w:rsidP="006332DC">
      <w:pPr>
        <w:pStyle w:val="Heading1"/>
      </w:pPr>
      <w:bookmarkStart w:id="1" w:name="O_1165827"/>
      <w:bookmarkEnd w:id="1"/>
      <w:r w:rsidRPr="006332DC">
        <w:t>Modification History</w:t>
      </w:r>
    </w:p>
    <w:tbl>
      <w:tblPr>
        <w:tblW w:w="9520" w:type="dxa"/>
        <w:tblLayout w:type="fixed"/>
        <w:tblCellMar>
          <w:left w:w="62" w:type="dxa"/>
          <w:right w:w="62" w:type="dxa"/>
        </w:tblCellMar>
        <w:tblLook w:val="0000"/>
      </w:tblPr>
      <w:tblGrid>
        <w:gridCol w:w="2581"/>
        <w:gridCol w:w="6939"/>
      </w:tblGrid>
      <w:tr w:rsidTr="006332D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2DC">
            <w:pPr>
              <w:pStyle w:val="BodyTextBold"/>
              <w:rPr>
                <w:lang w:val="en-NZ"/>
              </w:rPr>
            </w:pPr>
            <w:r w:rsidRPr="006332D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2DC">
            <w:pPr>
              <w:pStyle w:val="BodyTextBold"/>
              <w:rPr>
                <w:lang w:val="en-NZ"/>
              </w:rPr>
            </w:pPr>
            <w:r w:rsidRPr="006332DC">
              <w:t>Comments</w:t>
            </w:r>
          </w:p>
        </w:tc>
      </w:tr>
      <w:tr w:rsidTr="006332D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2DC">
            <w:pPr>
              <w:pStyle w:val="BodyText"/>
              <w:rPr>
                <w:lang w:val="en-NZ"/>
              </w:rPr>
            </w:pPr>
            <w:r w:rsidRPr="006332D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2DC">
            <w:pPr>
              <w:pStyle w:val="BodyText"/>
              <w:rPr>
                <w:lang w:val="en-NZ"/>
              </w:rPr>
            </w:pPr>
            <w:r w:rsidRPr="006332DC">
              <w:t>This version released with AMP Australian Meat Processing Training Package Version 6.0.</w:t>
            </w:r>
          </w:p>
        </w:tc>
      </w:tr>
      <w:tr w:rsidTr="006332D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2DC">
            <w:pPr>
              <w:pStyle w:val="BodyText"/>
              <w:rPr>
                <w:lang w:val="en-NZ"/>
              </w:rPr>
            </w:pPr>
            <w:r w:rsidRPr="006332DC">
              <w:t xml:space="preserve">Release 1 </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2DC" w:rsidP="006332DC">
            <w:pPr>
              <w:pStyle w:val="BodyText"/>
            </w:pPr>
            <w:r w:rsidRPr="006332DC">
              <w:t>This version released with AMP Australian Meat Processing Training Package Version 1.0.</w:t>
            </w:r>
          </w:p>
        </w:tc>
      </w:tr>
    </w:tbl>
    <w:p w:rsidR="00000000" w:rsidRPr="006332DC" w:rsidP="006332DC">
      <w:pPr>
        <w:pStyle w:val="BodyText"/>
      </w:pPr>
    </w:p>
    <w:p w:rsidR="00000000" w:rsidRPr="006332DC" w:rsidP="006332DC">
      <w:pPr>
        <w:pStyle w:val="AllowPageBreak"/>
      </w:pPr>
    </w:p>
    <w:p w:rsidR="00000000" w:rsidRPr="006332DC" w:rsidP="006332DC">
      <w:pPr>
        <w:pStyle w:val="Heading1"/>
      </w:pPr>
      <w:bookmarkStart w:id="2" w:name="O_1165826"/>
      <w:bookmarkEnd w:id="2"/>
      <w:r w:rsidRPr="006332DC">
        <w:t>Performance Evidence</w:t>
      </w:r>
    </w:p>
    <w:p w:rsidR="00000000" w:rsidRPr="006332DC" w:rsidP="0015515E">
      <w:pPr>
        <w:pStyle w:val="BodyText"/>
      </w:pPr>
      <w:r w:rsidRPr="006332DC">
        <w:t>An individual demonstrating competency must satisfy all of the elements and performance criteria in this unit.</w:t>
      </w:r>
    </w:p>
    <w:p w:rsidR="00000000" w:rsidRPr="006332DC" w:rsidP="0015515E">
      <w:pPr>
        <w:pStyle w:val="BodyText"/>
      </w:pPr>
      <w:r w:rsidRPr="006332DC">
        <w:t>There must be e</w:t>
      </w:r>
      <w:r w:rsidRPr="006332DC">
        <w:t>vidence that the individual has, on at least one occasion:</w:t>
      </w:r>
    </w:p>
    <w:p w:rsidR="00000000" w:rsidRPr="006332DC" w:rsidP="006332DC">
      <w:pPr>
        <w:pStyle w:val="ListBullet"/>
      </w:pPr>
      <w:r w:rsidRPr="006332DC">
        <w:t>analysed enterprise forecasts for orders, livestock and raw material availability and prices, and determined the operational requirements to achieve enterprise goals</w:t>
      </w:r>
    </w:p>
    <w:p w:rsidR="00000000" w:rsidRPr="006332DC" w:rsidP="006332DC">
      <w:pPr>
        <w:pStyle w:val="ListBullet"/>
      </w:pPr>
      <w:r w:rsidRPr="006332DC">
        <w:t>analysed performance data to determine achievement of targets</w:t>
      </w:r>
    </w:p>
    <w:p w:rsidR="00000000" w:rsidRPr="006332DC" w:rsidP="006332DC">
      <w:pPr>
        <w:pStyle w:val="ListBullet"/>
      </w:pPr>
      <w:r w:rsidRPr="006332DC">
        <w:t>analysed the implications of blockages or stoppages (including breakdowns, no stock or materials, and staff shortages) at particular points in the process flow, including upstream and downstream</w:t>
      </w:r>
      <w:r w:rsidRPr="006332DC">
        <w:t xml:space="preserve"> effects and costs</w:t>
      </w:r>
    </w:p>
    <w:p w:rsidR="00000000" w:rsidRPr="006332DC" w:rsidP="006332DC">
      <w:pPr>
        <w:pStyle w:val="ListBullet"/>
      </w:pPr>
      <w:r w:rsidRPr="006332DC">
        <w:t>outlined enterprise directions, goals and ethical standards, and analysed the implications for enterprise operations</w:t>
      </w:r>
    </w:p>
    <w:p w:rsidR="00000000" w:rsidRPr="006332DC" w:rsidP="006332DC">
      <w:pPr>
        <w:pStyle w:val="ListBullet"/>
      </w:pPr>
      <w:r w:rsidRPr="006332DC">
        <w:t>assessed current operational capability to achieve enterprise goals, including analysis of current technology, configura</w:t>
      </w:r>
      <w:r w:rsidRPr="006332DC">
        <w:t>tions, mixes of personnel and process, and review of procedures to identify gaps or shortfalls</w:t>
      </w:r>
    </w:p>
    <w:p w:rsidR="00000000" w:rsidRPr="006332DC" w:rsidP="006332DC">
      <w:pPr>
        <w:pStyle w:val="ListBullet"/>
      </w:pPr>
      <w:r w:rsidRPr="006332DC">
        <w:t>applied methods and theories of workplace or work team organisation and job design and review to enterprise operations</w:t>
      </w:r>
    </w:p>
    <w:p w:rsidR="00000000" w:rsidRPr="006332DC" w:rsidP="006332DC">
      <w:pPr>
        <w:pStyle w:val="ListBullet"/>
      </w:pPr>
      <w:r w:rsidRPr="006332DC">
        <w:t>applied scheduling techniques and principl</w:t>
      </w:r>
      <w:r w:rsidRPr="006332DC">
        <w:t>es to enterprise operations</w:t>
      </w:r>
    </w:p>
    <w:p w:rsidR="00000000" w:rsidRPr="006332DC" w:rsidP="006332DC">
      <w:pPr>
        <w:pStyle w:val="ListBullet"/>
      </w:pPr>
      <w:r w:rsidRPr="006332DC">
        <w:t>consulted, collaborated and negotiated with personnel from all levels and areas of the plant</w:t>
      </w:r>
    </w:p>
    <w:p w:rsidR="00000000" w:rsidRPr="006332DC" w:rsidP="006332DC">
      <w:pPr>
        <w:pStyle w:val="ListBullet"/>
      </w:pPr>
      <w:r w:rsidRPr="006332DC">
        <w:t>maintained currency of knowledge through independent research and/or professional development</w:t>
      </w:r>
    </w:p>
    <w:p w:rsidR="00000000" w:rsidRPr="006332DC" w:rsidP="006332DC">
      <w:pPr>
        <w:pStyle w:val="ListBullet"/>
      </w:pPr>
      <w:r w:rsidRPr="006332DC">
        <w:t>developed action plans to implement chang</w:t>
      </w:r>
      <w:r w:rsidRPr="006332DC">
        <w:t>es to improve performance</w:t>
      </w:r>
    </w:p>
    <w:p w:rsidR="00000000" w:rsidRPr="006332DC" w:rsidP="006332DC">
      <w:pPr>
        <w:pStyle w:val="ListBullet"/>
      </w:pPr>
      <w:r w:rsidRPr="006332DC">
        <w:t>evaluated and recommended strategies for achieving enterprise goals and forecasts, including assessment of alternative configurations/mixes of personnel, processes and work organisation structures, and calculating the impact chang</w:t>
      </w:r>
      <w:r w:rsidRPr="006332DC">
        <w:t>es in operations have on the productivity of the enterprise/department and the preparation of resource proposals</w:t>
      </w:r>
    </w:p>
    <w:p w:rsidR="00000000" w:rsidRPr="006332DC" w:rsidP="006332DC">
      <w:pPr>
        <w:pStyle w:val="ListBullet"/>
      </w:pPr>
      <w:r w:rsidRPr="006332DC">
        <w:t>evaluated the costs, benefits, consequences and implications of adopting alternative risk management strategies, and made recommendations to se</w:t>
      </w:r>
      <w:r w:rsidRPr="006332DC">
        <w:t>nior management</w:t>
      </w:r>
    </w:p>
    <w:p w:rsidR="00000000" w:rsidRPr="006332DC" w:rsidP="006332DC">
      <w:pPr>
        <w:pStyle w:val="ListBullet"/>
      </w:pPr>
      <w:r w:rsidRPr="006332DC">
        <w:t>identified and applied relevant workplace health and safety and workplace requirements</w:t>
      </w:r>
    </w:p>
    <w:p w:rsidR="00000000" w:rsidRPr="006332DC" w:rsidP="006332DC">
      <w:pPr>
        <w:pStyle w:val="ListBullet"/>
      </w:pPr>
      <w:r w:rsidRPr="006332DC">
        <w:t>managed operations for area of responsibility, including developing operational strategies and schedules in response to short-term, medium-term and long-</w:t>
      </w:r>
      <w:r w:rsidRPr="006332DC">
        <w:t>term enterprise plans; obtaining and scheduling required resources, including raw materials, personnel, equipment, refrigeration, storage and transport; and monitoring product or process flow</w:t>
      </w:r>
    </w:p>
    <w:p w:rsidR="00000000" w:rsidRPr="006332DC" w:rsidP="006332DC">
      <w:pPr>
        <w:pStyle w:val="ListBullet"/>
      </w:pPr>
      <w:r w:rsidRPr="006332DC">
        <w:t xml:space="preserve">maximised value of enterprise operations, including identifying </w:t>
      </w:r>
      <w:r w:rsidRPr="006332DC">
        <w:t>opportunities for gaining commercial value from co-products and by-products, evaluating relative returns on enterprise products to determine overall impact on profitability, and control of waste and energy consumption</w:t>
      </w:r>
    </w:p>
    <w:p w:rsidR="00000000" w:rsidRPr="006332DC" w:rsidP="006332DC">
      <w:pPr>
        <w:pStyle w:val="ListBullet"/>
      </w:pPr>
      <w:r w:rsidRPr="006332DC">
        <w:t>monitored enterprise performance, incl</w:t>
      </w:r>
      <w:r w:rsidRPr="006332DC">
        <w:t>uding developing productivity and operational performance measures for enterprise operations, linking monitoring systems to quality requirements and performance measures, interpreting performance information and taking/authorising corrective action</w:t>
      </w:r>
    </w:p>
    <w:p w:rsidR="00000000" w:rsidRPr="006332DC" w:rsidP="006332DC">
      <w:pPr>
        <w:pStyle w:val="ListBullet"/>
      </w:pPr>
      <w:r w:rsidRPr="006332DC">
        <w:t>prepare</w:t>
      </w:r>
      <w:r w:rsidRPr="006332DC">
        <w:t>d and monitored operational budgets, including identification of operational cost components, calculation of resource requirements, calculation of cost per unit of finished product, monitoring of costs, adjusting budget variations and including budget requ</w:t>
      </w:r>
      <w:r w:rsidRPr="006332DC">
        <w:t>irements and projections in enterprise financial planning</w:t>
      </w:r>
    </w:p>
    <w:p w:rsidR="00000000" w:rsidRPr="006332DC" w:rsidP="006332DC">
      <w:pPr>
        <w:pStyle w:val="ListBullet"/>
      </w:pPr>
      <w:r w:rsidRPr="006332DC">
        <w:t>prepared contingency plans to minimise disruption to production</w:t>
      </w:r>
    </w:p>
    <w:p w:rsidR="00000000" w:rsidRPr="006332DC" w:rsidP="006332DC">
      <w:pPr>
        <w:pStyle w:val="ListBullet"/>
      </w:pPr>
      <w:r w:rsidRPr="006332DC">
        <w:t>researched and evaluated available technologies and systems for suitability in accordance with enterprise directions, plans and produc</w:t>
      </w:r>
      <w:r w:rsidRPr="006332DC">
        <w:t>ts</w:t>
      </w:r>
    </w:p>
    <w:p w:rsidR="00000000" w:rsidRPr="006332DC" w:rsidP="006332DC">
      <w:pPr>
        <w:pStyle w:val="ListBullet"/>
      </w:pPr>
      <w:r w:rsidRPr="006332DC">
        <w:t>used detailed product knowledge to describe processing or production requirements necessary for maintenance of quality of enterprise products (including handling, processing methods, equipment, and storage for different species and breeds)</w:t>
      </w:r>
    </w:p>
    <w:p w:rsidR="00000000" w:rsidRPr="006332DC" w:rsidP="006332DC">
      <w:pPr>
        <w:pStyle w:val="ListBullet"/>
      </w:pPr>
      <w:r w:rsidRPr="006332DC">
        <w:t>used availabl</w:t>
      </w:r>
      <w:r w:rsidRPr="006332DC">
        <w:t>e information and communications technology, including productivity analysis and scheduling software.</w:t>
      </w:r>
    </w:p>
    <w:p w:rsidR="00000000" w:rsidRPr="006332DC" w:rsidP="006332DC">
      <w:pPr>
        <w:pStyle w:val="AllowPageBreak"/>
      </w:pPr>
    </w:p>
    <w:p w:rsidR="00000000" w:rsidRPr="006332DC" w:rsidP="006332DC">
      <w:pPr>
        <w:pStyle w:val="Heading1"/>
      </w:pPr>
      <w:bookmarkStart w:id="3" w:name="O_1165825"/>
      <w:bookmarkEnd w:id="3"/>
      <w:r w:rsidRPr="006332DC">
        <w:t>Knowledge Evidence</w:t>
      </w:r>
    </w:p>
    <w:p w:rsidR="00000000" w:rsidRPr="006332DC" w:rsidP="0015515E">
      <w:pPr>
        <w:pStyle w:val="BodyText"/>
      </w:pPr>
      <w:r w:rsidRPr="006332DC">
        <w:t>An individual must be able to demonstrate the knowledge required to perform the tasks outlined in the elements and performance criteria of this unit. This includes knowledge of:</w:t>
      </w:r>
    </w:p>
    <w:p w:rsidR="00000000" w:rsidRPr="006332DC" w:rsidP="006332DC">
      <w:pPr>
        <w:pStyle w:val="ListBullet"/>
      </w:pPr>
      <w:r w:rsidRPr="006332DC">
        <w:t>enterprise operational scope</w:t>
      </w:r>
    </w:p>
    <w:p w:rsidR="00000000" w:rsidRPr="006332DC" w:rsidP="006332DC">
      <w:pPr>
        <w:pStyle w:val="ListBullet"/>
      </w:pPr>
      <w:r w:rsidRPr="006332DC">
        <w:t>enterprise budget planning and management proces</w:t>
      </w:r>
      <w:r w:rsidRPr="006332DC">
        <w:t>ses and cycles</w:t>
      </w:r>
    </w:p>
    <w:p w:rsidR="00000000" w:rsidRPr="006332DC" w:rsidP="006332DC">
      <w:pPr>
        <w:pStyle w:val="ListBullet"/>
      </w:pPr>
      <w:r w:rsidRPr="006332DC">
        <w:t>where to source regulatory requirements affecting enterprise operations, and how this information is used to guide own work</w:t>
      </w:r>
    </w:p>
    <w:p w:rsidR="00000000" w:rsidRPr="006332DC" w:rsidP="006332DC">
      <w:pPr>
        <w:pStyle w:val="ListBullet"/>
      </w:pPr>
      <w:r w:rsidRPr="006332DC">
        <w:t>impact of operational changes on personnel, and the need to develop strategies minimising negative effects on individ</w:t>
      </w:r>
      <w:r w:rsidRPr="006332DC">
        <w:t>ual, team and enterprise operations</w:t>
      </w:r>
    </w:p>
    <w:p w:rsidR="00000000" w:rsidRPr="006332DC" w:rsidP="006332DC">
      <w:pPr>
        <w:pStyle w:val="ListBullet"/>
      </w:pPr>
      <w:r w:rsidRPr="006332DC">
        <w:t>factors that affect the productivity of the enterprise, including workforce costs, capital investment, materials, waste and overheads.</w:t>
      </w:r>
    </w:p>
    <w:p w:rsidR="00000000" w:rsidRPr="006332DC" w:rsidP="006332DC">
      <w:pPr>
        <w:pStyle w:val="AllowPageBreak"/>
      </w:pPr>
    </w:p>
    <w:p w:rsidR="00000000" w:rsidRPr="006332DC" w:rsidP="006332DC">
      <w:pPr>
        <w:pStyle w:val="Heading1"/>
      </w:pPr>
      <w:bookmarkStart w:id="4" w:name="O_1165824"/>
      <w:bookmarkEnd w:id="4"/>
      <w:r w:rsidRPr="006332DC">
        <w:t>Assessment Conditions</w:t>
      </w:r>
    </w:p>
    <w:p w:rsidR="00000000" w:rsidRPr="006332DC" w:rsidP="0015515E">
      <w:pPr>
        <w:pStyle w:val="BodyText"/>
      </w:pPr>
      <w:r w:rsidRPr="006332DC">
        <w:t>Assessment of the skills in this unit of com</w:t>
      </w:r>
      <w:r w:rsidRPr="006332DC">
        <w:t>petency must take place under the following conditions:</w:t>
      </w:r>
    </w:p>
    <w:p w:rsidR="00000000" w:rsidRPr="006332DC" w:rsidP="006332DC">
      <w:pPr>
        <w:pStyle w:val="ListBullet"/>
      </w:pPr>
      <w:r w:rsidRPr="006332DC">
        <w:t>physical conditions:</w:t>
      </w:r>
    </w:p>
    <w:p w:rsidR="00000000" w:rsidRPr="006332DC" w:rsidP="006332DC">
      <w:pPr>
        <w:pStyle w:val="ListBullet2"/>
      </w:pPr>
      <w:r w:rsidRPr="006332DC">
        <w:t>skills must be demonstrated in a meat industry enterprise or an environment that accurately represents workplace conditions</w:t>
      </w:r>
    </w:p>
    <w:p w:rsidR="00000000" w:rsidRPr="006332DC" w:rsidP="006332DC">
      <w:pPr>
        <w:pStyle w:val="ListBullet"/>
      </w:pPr>
      <w:r>
        <w:t>•</w:t>
      </w:r>
      <w:r>
        <w:tab/>
      </w:r>
      <w:r w:rsidRPr="006332DC">
        <w:t>resources, equipment and materials:</w:t>
      </w:r>
    </w:p>
    <w:p w:rsidR="00000000" w:rsidRPr="006332DC" w:rsidP="006332DC">
      <w:pPr>
        <w:pStyle w:val="ListBullet2"/>
      </w:pPr>
      <w:r w:rsidRPr="006332DC">
        <w:t>access to technology and software to analyse workplace information and prepare schedules</w:t>
      </w:r>
    </w:p>
    <w:p w:rsidR="00000000" w:rsidRPr="006332DC" w:rsidP="006332DC">
      <w:pPr>
        <w:pStyle w:val="ListBullet"/>
      </w:pPr>
      <w:r w:rsidRPr="006332DC">
        <w:t>specifications:</w:t>
      </w:r>
    </w:p>
    <w:p w:rsidR="00000000" w:rsidRPr="006332DC" w:rsidP="006332DC">
      <w:pPr>
        <w:pStyle w:val="ListBullet2"/>
      </w:pPr>
      <w:r w:rsidRPr="006332DC">
        <w:t>access to workplace documents such as policies, procedures, processes, forms</w:t>
      </w:r>
    </w:p>
    <w:p w:rsidR="00000000" w:rsidRPr="006332DC" w:rsidP="006332DC">
      <w:pPr>
        <w:pStyle w:val="ListBullet2"/>
      </w:pPr>
      <w:r w:rsidRPr="006332DC">
        <w:t>access to specific legislation/codes of practice relevant to plant opera</w:t>
      </w:r>
      <w:r w:rsidRPr="006332DC">
        <w:t>tions.</w:t>
      </w:r>
    </w:p>
    <w:p w:rsidR="00000000" w:rsidRPr="006332DC" w:rsidP="0015515E">
      <w:pPr>
        <w:pStyle w:val="BodyText"/>
      </w:pPr>
      <w:r w:rsidRPr="006332DC">
        <w:t>Methods of assessment must include:</w:t>
      </w:r>
    </w:p>
    <w:p w:rsidR="00000000" w:rsidRPr="006332DC" w:rsidP="006332DC">
      <w:pPr>
        <w:pStyle w:val="ListBullet"/>
      </w:pPr>
      <w:r w:rsidRPr="006332DC">
        <w:t>a third-party referee report of sustained performance at appropriate level of authority and responsibility</w:t>
      </w:r>
    </w:p>
    <w:p w:rsidR="00000000" w:rsidRPr="006332DC" w:rsidP="006332DC">
      <w:pPr>
        <w:pStyle w:val="ListBullet"/>
      </w:pPr>
      <w:r w:rsidRPr="006332DC">
        <w:t>assignment focusing on understanding and applying principles and theory to workplace operations</w:t>
      </w:r>
    </w:p>
    <w:p w:rsidR="00000000" w:rsidRPr="006332DC" w:rsidP="006332DC">
      <w:pPr>
        <w:pStyle w:val="ListBullet"/>
      </w:pPr>
      <w:r w:rsidRPr="006332DC">
        <w:t>workplace</w:t>
      </w:r>
      <w:r w:rsidRPr="006332DC">
        <w:t xml:space="preserve"> projects with focus on company environment and conditions.</w:t>
      </w:r>
    </w:p>
    <w:p w:rsidR="00000000" w:rsidRPr="006332DC" w:rsidP="0015515E">
      <w:pPr>
        <w:pStyle w:val="BodyText"/>
      </w:pPr>
      <w:r w:rsidRPr="006332DC">
        <w:t>Assessors of this unit must satisfy the requirements for assessors in applicable vocational education and training legislation, frameworks and/or standards.</w:t>
      </w:r>
    </w:p>
    <w:p w:rsidR="00000000" w:rsidRPr="006332DC" w:rsidP="006332DC">
      <w:pPr>
        <w:pStyle w:val="Heading1"/>
      </w:pPr>
      <w:bookmarkStart w:id="5" w:name="O_1165838"/>
      <w:bookmarkEnd w:id="5"/>
      <w:r w:rsidRPr="006332DC">
        <w:t>Links</w:t>
      </w:r>
    </w:p>
    <w:p w:rsidR="00000000" w:rsidRPr="006332DC" w:rsidP="0015515E">
      <w:pPr>
        <w:pStyle w:val="BodyText"/>
      </w:pPr>
      <w:r w:rsidRPr="006332DC">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F0426">
        <w:rPr>
          <w:rStyle w:val="Hyperlink"/>
        </w:rPr>
        <w:t>https://vetnet.gov.au/Pages/TrainingDocs.aspx?q=5e2e56b7-698f-4822-84bb-25adbb8443a7</w:t>
      </w:r>
      <w:r>
        <w:fldChar w:fldCharType="end"/>
      </w:r>
    </w:p>
    <w:p w:rsidR="00000000" w:rsidRPr="006332DC" w:rsidP="006332DC"/>
    <w:sectPr w:rsidSect="006332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DC" w:rsidRPr="0015515E" w:rsidP="001551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15E" w:rsidP="006332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515E" w:rsidP="006332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5515E" w:rsidP="006332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1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2DC" w:rsidRPr="0015515E" w:rsidP="001551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15E" w:rsidRPr="002D2AF8" w:rsidP="006332DC">
    <w:pPr>
      <w:pStyle w:val="Header"/>
      <w:framePr w:wrap="around"/>
    </w:pPr>
    <w:r>
      <w:fldChar w:fldCharType="begin"/>
    </w:r>
    <w:r>
      <w:instrText xml:space="preserve"> TITLE   \* MERGEFORMAT </w:instrText>
    </w:r>
    <w:r>
      <w:fldChar w:fldCharType="separate"/>
    </w:r>
    <w:r>
      <w:t>Assessment Requirements for AMPMGT507 Manage and improve meat industry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15515E" w:rsidP="006332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FCA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520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328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2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2DC"/>
    <w:pPr>
      <w:spacing w:before="360" w:after="60"/>
      <w:outlineLvl w:val="0"/>
    </w:pPr>
    <w:rPr>
      <w:sz w:val="32"/>
    </w:rPr>
  </w:style>
  <w:style w:type="paragraph" w:styleId="Heading2">
    <w:name w:val="heading 2"/>
    <w:basedOn w:val="HeadingBase"/>
    <w:next w:val="BodyText"/>
    <w:link w:val="Heading2Char"/>
    <w:qFormat/>
    <w:rsid w:val="006332DC"/>
    <w:pPr>
      <w:keepLines/>
      <w:spacing w:before="240" w:after="120"/>
      <w:outlineLvl w:val="1"/>
    </w:pPr>
    <w:rPr>
      <w:sz w:val="28"/>
      <w:szCs w:val="40"/>
    </w:rPr>
  </w:style>
  <w:style w:type="paragraph" w:styleId="Heading3">
    <w:name w:val="heading 3"/>
    <w:basedOn w:val="HeadingBase"/>
    <w:next w:val="BodyText"/>
    <w:link w:val="Heading3Char"/>
    <w:qFormat/>
    <w:rsid w:val="006332DC"/>
    <w:pPr>
      <w:spacing w:before="180" w:after="120"/>
      <w:outlineLvl w:val="2"/>
    </w:pPr>
    <w:rPr>
      <w:spacing w:val="-10"/>
      <w:kern w:val="32"/>
    </w:rPr>
  </w:style>
  <w:style w:type="paragraph" w:styleId="Heading4">
    <w:name w:val="heading 4"/>
    <w:basedOn w:val="HeadingBase"/>
    <w:next w:val="BodyText"/>
    <w:link w:val="Heading4Char"/>
    <w:qFormat/>
    <w:rsid w:val="006332DC"/>
    <w:pPr>
      <w:spacing w:before="160" w:after="120"/>
      <w:outlineLvl w:val="3"/>
    </w:pPr>
    <w:rPr>
      <w:sz w:val="22"/>
    </w:rPr>
  </w:style>
  <w:style w:type="paragraph" w:styleId="Heading5">
    <w:name w:val="heading 5"/>
    <w:basedOn w:val="HeadingBase"/>
    <w:next w:val="Normal"/>
    <w:link w:val="Heading5Char"/>
    <w:qFormat/>
    <w:rsid w:val="006332DC"/>
    <w:pPr>
      <w:spacing w:before="80"/>
      <w:outlineLvl w:val="4"/>
    </w:pPr>
    <w:rPr>
      <w:color w:val="918585"/>
      <w:sz w:val="20"/>
    </w:rPr>
  </w:style>
  <w:style w:type="paragraph" w:styleId="Heading6">
    <w:name w:val="heading 6"/>
    <w:basedOn w:val="HeadingBase"/>
    <w:next w:val="Normal"/>
    <w:link w:val="Heading6Char"/>
    <w:qFormat/>
    <w:rsid w:val="006332DC"/>
    <w:pPr>
      <w:spacing w:before="60"/>
      <w:outlineLvl w:val="5"/>
    </w:pPr>
    <w:rPr>
      <w:color w:val="918585"/>
      <w:sz w:val="20"/>
    </w:rPr>
  </w:style>
  <w:style w:type="paragraph" w:styleId="Heading7">
    <w:name w:val="heading 7"/>
    <w:basedOn w:val="Normal"/>
    <w:next w:val="Normal"/>
    <w:link w:val="Heading7Char"/>
    <w:qFormat/>
    <w:rsid w:val="006332DC"/>
    <w:pPr>
      <w:ind w:left="720"/>
      <w:outlineLvl w:val="6"/>
    </w:pPr>
    <w:rPr>
      <w:i/>
    </w:rPr>
  </w:style>
  <w:style w:type="paragraph" w:styleId="Heading8">
    <w:name w:val="heading 8"/>
    <w:basedOn w:val="Normal"/>
    <w:next w:val="Normal"/>
    <w:link w:val="Heading8Char"/>
    <w:qFormat/>
    <w:rsid w:val="006332DC"/>
    <w:pPr>
      <w:ind w:left="720"/>
      <w:outlineLvl w:val="7"/>
    </w:pPr>
    <w:rPr>
      <w:i/>
    </w:rPr>
  </w:style>
  <w:style w:type="paragraph" w:styleId="Heading9">
    <w:name w:val="heading 9"/>
    <w:basedOn w:val="Normal"/>
    <w:next w:val="Normal"/>
    <w:link w:val="Heading9Char"/>
    <w:qFormat/>
    <w:rsid w:val="006332DC"/>
    <w:pPr>
      <w:ind w:left="720"/>
      <w:outlineLvl w:val="8"/>
    </w:pPr>
    <w:rPr>
      <w:i/>
    </w:rPr>
  </w:style>
  <w:style w:type="character" w:default="1" w:styleId="DefaultParagraphFont">
    <w:name w:val="Default Paragraph Font"/>
    <w:uiPriority w:val="1"/>
    <w:unhideWhenUsed/>
    <w:rsid w:val="006332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2DC"/>
  </w:style>
  <w:style w:type="character" w:customStyle="1" w:styleId="Heading1Char">
    <w:name w:val="Heading 1 Char"/>
    <w:basedOn w:val="DefaultParagraphFont"/>
    <w:link w:val="Heading1"/>
    <w:rsid w:val="006332DC"/>
    <w:rPr>
      <w:rFonts w:ascii="Times New Roman" w:eastAsia="Times New Roman" w:hAnsi="Times New Roman" w:cs="Times New Roman"/>
      <w:b/>
      <w:sz w:val="32"/>
      <w:szCs w:val="20"/>
      <w:lang w:eastAsia="en-US"/>
    </w:rPr>
  </w:style>
  <w:style w:type="paragraph" w:styleId="BodyText">
    <w:name w:val="Body Text"/>
    <w:basedOn w:val="Normal"/>
    <w:link w:val="BodyTextChar"/>
    <w:rsid w:val="006332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32DC"/>
    <w:rPr>
      <w:rFonts w:ascii="Times New Roman" w:eastAsia="Times New Roman" w:hAnsi="Times New Roman" w:cs="Times New Roman"/>
      <w:sz w:val="24"/>
      <w:lang w:eastAsia="en-US"/>
    </w:rPr>
  </w:style>
  <w:style w:type="paragraph" w:styleId="ListBullet">
    <w:name w:val="List Bullet"/>
    <w:basedOn w:val="List"/>
    <w:rsid w:val="006332DC"/>
    <w:pPr>
      <w:numPr>
        <w:numId w:val="12"/>
      </w:numPr>
      <w:tabs>
        <w:tab w:val="clear" w:pos="340"/>
      </w:tabs>
      <w:spacing w:before="40" w:after="40"/>
    </w:pPr>
  </w:style>
  <w:style w:type="paragraph" w:styleId="ListBullet2">
    <w:name w:val="List Bullet 2"/>
    <w:basedOn w:val="List2"/>
    <w:rsid w:val="006332DC"/>
    <w:pPr>
      <w:numPr>
        <w:numId w:val="13"/>
      </w:numPr>
      <w:tabs>
        <w:tab w:val="clear" w:pos="680"/>
      </w:tabs>
    </w:pPr>
  </w:style>
  <w:style w:type="paragraph" w:customStyle="1" w:styleId="SuperHeading">
    <w:name w:val="SuperHeading"/>
    <w:basedOn w:val="Normal"/>
    <w:rsid w:val="006332DC"/>
    <w:pPr>
      <w:spacing w:before="240" w:after="120"/>
      <w:outlineLvl w:val="0"/>
    </w:pPr>
    <w:rPr>
      <w:rFonts w:ascii="Times New Roman" w:hAnsi="Times New Roman"/>
      <w:b/>
      <w:sz w:val="32"/>
    </w:rPr>
  </w:style>
  <w:style w:type="paragraph" w:customStyle="1" w:styleId="AllowPageBreak">
    <w:name w:val="AllowPageBreak"/>
    <w:rsid w:val="006332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332DC"/>
    <w:rPr>
      <w:b/>
    </w:rPr>
  </w:style>
  <w:style w:type="character" w:customStyle="1" w:styleId="Heading2Char">
    <w:name w:val="Heading 2 Char"/>
    <w:basedOn w:val="DefaultParagraphFont"/>
    <w:link w:val="Heading2"/>
    <w:rsid w:val="006332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2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2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2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2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2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2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2DC"/>
    <w:rPr>
      <w:rFonts w:ascii="Courier New" w:eastAsia="Times New Roman" w:hAnsi="Courier New" w:cs="Times New Roman"/>
      <w:i/>
      <w:szCs w:val="20"/>
      <w:lang w:eastAsia="en-US"/>
    </w:rPr>
  </w:style>
  <w:style w:type="paragraph" w:customStyle="1" w:styleId="HeadingBase">
    <w:name w:val="Heading Base"/>
    <w:rsid w:val="006332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2DC"/>
    <w:pPr>
      <w:tabs>
        <w:tab w:val="right" w:leader="dot" w:pos="9072"/>
      </w:tabs>
      <w:ind w:left="567"/>
    </w:pPr>
    <w:rPr>
      <w:szCs w:val="22"/>
    </w:rPr>
  </w:style>
  <w:style w:type="paragraph" w:customStyle="1" w:styleId="TOCBase">
    <w:name w:val="TOC Base"/>
    <w:rsid w:val="006332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2DC"/>
    <w:pPr>
      <w:tabs>
        <w:tab w:val="right" w:leader="dot" w:pos="9072"/>
      </w:tabs>
      <w:spacing w:before="40" w:after="40"/>
      <w:ind w:left="284"/>
    </w:pPr>
    <w:rPr>
      <w:rFonts w:ascii="Times New Roman" w:hAnsi="Times New Roman"/>
    </w:rPr>
  </w:style>
  <w:style w:type="paragraph" w:styleId="TOC1">
    <w:name w:val="toc 1"/>
    <w:basedOn w:val="TOCBase"/>
    <w:next w:val="Normal"/>
    <w:rsid w:val="006332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2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2DC"/>
    <w:rPr>
      <w:rFonts w:ascii="Times New Roman" w:eastAsia="Times New Roman" w:hAnsi="Times New Roman" w:cs="Times New Roman"/>
      <w:sz w:val="16"/>
      <w:lang w:eastAsia="en-US"/>
    </w:rPr>
  </w:style>
  <w:style w:type="paragraph" w:styleId="Title">
    <w:name w:val="Title"/>
    <w:basedOn w:val="HeadingBase"/>
    <w:link w:val="TitleChar"/>
    <w:qFormat/>
    <w:rsid w:val="006332DC"/>
    <w:pPr>
      <w:spacing w:before="5040"/>
      <w:jc w:val="center"/>
    </w:pPr>
    <w:rPr>
      <w:sz w:val="48"/>
      <w:szCs w:val="72"/>
      <w:lang w:val="en-US"/>
    </w:rPr>
  </w:style>
  <w:style w:type="character" w:customStyle="1" w:styleId="TitleChar">
    <w:name w:val="Title Char"/>
    <w:basedOn w:val="DefaultParagraphFont"/>
    <w:link w:val="Title"/>
    <w:rsid w:val="006332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2DC"/>
    <w:pPr>
      <w:tabs>
        <w:tab w:val="left" w:pos="3600"/>
        <w:tab w:val="left" w:pos="3958"/>
      </w:tabs>
    </w:pPr>
  </w:style>
  <w:style w:type="paragraph" w:styleId="List">
    <w:name w:val="List"/>
    <w:basedOn w:val="BodyText"/>
    <w:next w:val="BodyText"/>
    <w:rsid w:val="006332DC"/>
    <w:pPr>
      <w:tabs>
        <w:tab w:val="left" w:pos="340"/>
      </w:tabs>
      <w:spacing w:before="60" w:after="60"/>
      <w:ind w:left="340" w:hanging="340"/>
    </w:pPr>
  </w:style>
  <w:style w:type="paragraph" w:customStyle="1" w:styleId="Note">
    <w:name w:val="Note"/>
    <w:basedOn w:val="BodyText"/>
    <w:rsid w:val="006332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32DC"/>
    <w:rPr>
      <w:b/>
      <w:spacing w:val="0"/>
    </w:rPr>
  </w:style>
  <w:style w:type="paragraph" w:customStyle="1" w:styleId="SuperTitle">
    <w:name w:val="SuperTitle"/>
    <w:basedOn w:val="Title"/>
    <w:rsid w:val="006332DC"/>
    <w:pPr>
      <w:framePr w:wrap="auto" w:hAnchor="text" w:y="6049"/>
    </w:pPr>
    <w:rPr>
      <w:color w:val="000000"/>
      <w:sz w:val="40"/>
    </w:rPr>
  </w:style>
  <w:style w:type="paragraph" w:customStyle="1" w:styleId="TOCTitle">
    <w:name w:val="TOCTitle"/>
    <w:basedOn w:val="Heading1"/>
    <w:rsid w:val="006332DC"/>
    <w:pPr>
      <w:spacing w:after="240"/>
      <w:jc w:val="center"/>
      <w:outlineLvl w:val="9"/>
    </w:pPr>
    <w:rPr>
      <w:caps/>
    </w:rPr>
  </w:style>
  <w:style w:type="paragraph" w:customStyle="1" w:styleId="Version">
    <w:name w:val="Version"/>
    <w:rsid w:val="006332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2DC"/>
    <w:pPr>
      <w:keepNext w:val="0"/>
      <w:tabs>
        <w:tab w:val="right" w:pos="4176"/>
      </w:tabs>
      <w:ind w:left="198" w:hanging="198"/>
    </w:pPr>
    <w:rPr>
      <w:rFonts w:ascii="Garamond" w:hAnsi="Garamond"/>
    </w:rPr>
  </w:style>
  <w:style w:type="paragraph" w:styleId="IndexHeading">
    <w:name w:val="index heading"/>
    <w:basedOn w:val="Normal"/>
    <w:next w:val="Index1"/>
    <w:semiHidden/>
    <w:rsid w:val="006332DC"/>
    <w:pPr>
      <w:spacing w:before="120" w:after="120"/>
    </w:pPr>
    <w:rPr>
      <w:rFonts w:ascii="Arial" w:hAnsi="Arial"/>
      <w:b/>
      <w:color w:val="918585"/>
      <w:sz w:val="24"/>
    </w:rPr>
  </w:style>
  <w:style w:type="paragraph" w:styleId="Header">
    <w:name w:val="header"/>
    <w:basedOn w:val="Normal"/>
    <w:link w:val="HeaderChar"/>
    <w:rsid w:val="006332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2DC"/>
    <w:rPr>
      <w:rFonts w:ascii="Times New Roman" w:eastAsia="Times New Roman" w:hAnsi="Times New Roman" w:cs="Times New Roman"/>
      <w:sz w:val="16"/>
      <w:szCs w:val="20"/>
      <w:lang w:val="en-GB" w:eastAsia="en-US"/>
    </w:rPr>
  </w:style>
  <w:style w:type="paragraph" w:customStyle="1" w:styleId="Chapter">
    <w:name w:val="Chapter"/>
    <w:basedOn w:val="Normal"/>
    <w:rsid w:val="006332DC"/>
    <w:pPr>
      <w:spacing w:before="240"/>
    </w:pPr>
    <w:rPr>
      <w:rFonts w:ascii="Times New Roman" w:hAnsi="Times New Roman"/>
      <w:smallCaps/>
      <w:spacing w:val="80"/>
      <w:sz w:val="28"/>
    </w:rPr>
  </w:style>
  <w:style w:type="paragraph" w:customStyle="1" w:styleId="InChapter">
    <w:name w:val="InChapter"/>
    <w:basedOn w:val="Heading3"/>
    <w:rsid w:val="006332DC"/>
    <w:pPr>
      <w:spacing w:after="240"/>
      <w:outlineLvl w:val="9"/>
    </w:pPr>
    <w:rPr>
      <w:noProof/>
    </w:rPr>
  </w:style>
  <w:style w:type="paragraph" w:styleId="Index2">
    <w:name w:val="index 2"/>
    <w:basedOn w:val="Normal"/>
    <w:next w:val="Normal"/>
    <w:semiHidden/>
    <w:rsid w:val="006332DC"/>
    <w:pPr>
      <w:tabs>
        <w:tab w:val="right" w:pos="4176"/>
      </w:tabs>
      <w:ind w:left="568" w:hanging="284"/>
    </w:pPr>
    <w:rPr>
      <w:rFonts w:ascii="Garamond" w:hAnsi="Garamond"/>
    </w:rPr>
  </w:style>
  <w:style w:type="paragraph" w:customStyle="1" w:styleId="Byline">
    <w:name w:val="Byline"/>
    <w:rsid w:val="006332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2DC"/>
    <w:pPr>
      <w:tabs>
        <w:tab w:val="clear" w:pos="3600"/>
        <w:tab w:val="clear" w:pos="3958"/>
      </w:tabs>
      <w:jc w:val="right"/>
    </w:pPr>
  </w:style>
  <w:style w:type="character" w:styleId="Emphasis">
    <w:name w:val="Emphasis"/>
    <w:basedOn w:val="DefaultParagraphFont"/>
    <w:qFormat/>
    <w:rsid w:val="006332DC"/>
    <w:rPr>
      <w:i/>
    </w:rPr>
  </w:style>
  <w:style w:type="paragraph" w:styleId="Caption">
    <w:name w:val="caption"/>
    <w:basedOn w:val="BodyText"/>
    <w:next w:val="Normal"/>
    <w:qFormat/>
    <w:rsid w:val="006332DC"/>
    <w:pPr>
      <w:framePr w:w="2268" w:hSpace="181" w:vSpace="181" w:wrap="around" w:vAnchor="text" w:hAnchor="page" w:x="1135" w:y="285" w:anchorLock="1"/>
    </w:pPr>
    <w:rPr>
      <w:i/>
    </w:rPr>
  </w:style>
  <w:style w:type="paragraph" w:customStyle="1" w:styleId="MiniTOCTitle">
    <w:name w:val="MiniTOCTitle"/>
    <w:basedOn w:val="Heading4"/>
    <w:rsid w:val="006332DC"/>
    <w:pPr>
      <w:spacing w:before="240"/>
      <w:outlineLvl w:val="9"/>
    </w:pPr>
    <w:rPr>
      <w:noProof/>
      <w:sz w:val="24"/>
    </w:rPr>
  </w:style>
  <w:style w:type="paragraph" w:customStyle="1" w:styleId="MiniTOCItem">
    <w:name w:val="MiniTOCItem"/>
    <w:basedOn w:val="ListBullet"/>
    <w:rsid w:val="006332DC"/>
    <w:pPr>
      <w:numPr>
        <w:numId w:val="0"/>
      </w:numPr>
      <w:tabs>
        <w:tab w:val="right" w:leader="dot" w:pos="6521"/>
      </w:tabs>
      <w:spacing w:before="0" w:after="0"/>
    </w:pPr>
  </w:style>
  <w:style w:type="paragraph" w:customStyle="1" w:styleId="TOFTitle">
    <w:name w:val="TOFTitle"/>
    <w:basedOn w:val="TOCTitle"/>
    <w:rsid w:val="006332DC"/>
  </w:style>
  <w:style w:type="paragraph" w:styleId="TableofFigures">
    <w:name w:val="table of figures"/>
    <w:basedOn w:val="Normal"/>
    <w:next w:val="Normal"/>
    <w:semiHidden/>
    <w:rsid w:val="006332DC"/>
    <w:pPr>
      <w:tabs>
        <w:tab w:val="right" w:leader="dot" w:pos="9072"/>
      </w:tabs>
      <w:ind w:left="970" w:hanging="403"/>
    </w:pPr>
    <w:rPr>
      <w:rFonts w:ascii="Times New Roman" w:hAnsi="Times New Roman"/>
      <w:b/>
    </w:rPr>
  </w:style>
  <w:style w:type="paragraph" w:styleId="ListNumber">
    <w:name w:val="List Number"/>
    <w:basedOn w:val="List"/>
    <w:rsid w:val="006332DC"/>
    <w:pPr>
      <w:numPr>
        <w:numId w:val="15"/>
      </w:numPr>
      <w:tabs>
        <w:tab w:val="clear" w:pos="340"/>
      </w:tabs>
    </w:pPr>
  </w:style>
  <w:style w:type="character" w:customStyle="1" w:styleId="WingdingSymbols">
    <w:name w:val="Wingding Symbols"/>
    <w:rsid w:val="006332DC"/>
    <w:rPr>
      <w:rFonts w:ascii="Wingdings" w:hAnsi="Wingdings"/>
    </w:rPr>
  </w:style>
  <w:style w:type="paragraph" w:customStyle="1" w:styleId="TableHeading">
    <w:name w:val="Table Heading"/>
    <w:basedOn w:val="HeadingBase"/>
    <w:rsid w:val="006332DC"/>
    <w:pPr>
      <w:keepLines/>
      <w:pBdr>
        <w:bottom w:val="single" w:sz="6" w:space="1" w:color="918585"/>
      </w:pBdr>
      <w:spacing w:before="240"/>
    </w:pPr>
  </w:style>
  <w:style w:type="character" w:customStyle="1" w:styleId="HotSpot">
    <w:name w:val="HotSpot"/>
    <w:rsid w:val="006332DC"/>
    <w:rPr>
      <w:color w:val="0033CC"/>
      <w:u w:val="none"/>
    </w:rPr>
  </w:style>
  <w:style w:type="paragraph" w:customStyle="1" w:styleId="BodyTextRight">
    <w:name w:val="Body Text Right"/>
    <w:basedOn w:val="BodyText"/>
    <w:rsid w:val="006332DC"/>
    <w:pPr>
      <w:spacing w:before="0" w:after="0"/>
      <w:jc w:val="right"/>
    </w:pPr>
  </w:style>
  <w:style w:type="paragraph" w:styleId="Index3">
    <w:name w:val="index 3"/>
    <w:basedOn w:val="ListNumber2"/>
    <w:next w:val="Normal"/>
    <w:semiHidden/>
    <w:rsid w:val="006332DC"/>
    <w:pPr>
      <w:numPr>
        <w:numId w:val="0"/>
      </w:numPr>
      <w:tabs>
        <w:tab w:val="right" w:leader="dot" w:pos="4176"/>
      </w:tabs>
    </w:pPr>
  </w:style>
  <w:style w:type="paragraph" w:styleId="ListNumber2">
    <w:name w:val="List Number 2"/>
    <w:basedOn w:val="List2"/>
    <w:rsid w:val="006332DC"/>
    <w:pPr>
      <w:numPr>
        <w:numId w:val="10"/>
      </w:numPr>
      <w:tabs>
        <w:tab w:val="clear" w:pos="1060"/>
      </w:tabs>
    </w:pPr>
  </w:style>
  <w:style w:type="paragraph" w:customStyle="1" w:styleId="MarginNote">
    <w:name w:val="Margin Note"/>
    <w:basedOn w:val="BodyText"/>
    <w:rsid w:val="006332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2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2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2DC"/>
    <w:rPr>
      <w:sz w:val="32"/>
    </w:rPr>
  </w:style>
  <w:style w:type="paragraph" w:customStyle="1" w:styleId="HeadingProcedure">
    <w:name w:val="Heading Procedure"/>
    <w:basedOn w:val="HeadingBase"/>
    <w:next w:val="Normal"/>
    <w:rsid w:val="006332DC"/>
    <w:pPr>
      <w:tabs>
        <w:tab w:val="left" w:pos="0"/>
      </w:tabs>
      <w:spacing w:before="120" w:after="60"/>
    </w:pPr>
    <w:rPr>
      <w:i/>
      <w:color w:val="918585"/>
      <w:sz w:val="22"/>
    </w:rPr>
  </w:style>
  <w:style w:type="paragraph" w:customStyle="1" w:styleId="TableBodyText">
    <w:name w:val="Table Body Text"/>
    <w:basedOn w:val="BodyText"/>
    <w:rsid w:val="006332DC"/>
    <w:pPr>
      <w:spacing w:before="60" w:after="60"/>
    </w:pPr>
  </w:style>
  <w:style w:type="paragraph" w:styleId="ListContinue">
    <w:name w:val="List Continue"/>
    <w:basedOn w:val="List"/>
    <w:rsid w:val="006332DC"/>
    <w:pPr>
      <w:ind w:firstLine="0"/>
    </w:pPr>
  </w:style>
  <w:style w:type="paragraph" w:customStyle="1" w:styleId="ListNote">
    <w:name w:val="List Note"/>
    <w:basedOn w:val="List"/>
    <w:rsid w:val="006332DC"/>
    <w:pPr>
      <w:pBdr>
        <w:top w:val="single" w:sz="6" w:space="2" w:color="918585"/>
        <w:bottom w:val="single" w:sz="6" w:space="2" w:color="918585"/>
      </w:pBdr>
      <w:tabs>
        <w:tab w:val="left" w:pos="1021"/>
      </w:tabs>
      <w:ind w:firstLine="0"/>
    </w:pPr>
  </w:style>
  <w:style w:type="paragraph" w:customStyle="1" w:styleId="Warning">
    <w:name w:val="Warning"/>
    <w:basedOn w:val="BodyText"/>
    <w:rsid w:val="006332DC"/>
    <w:pPr>
      <w:shd w:val="clear" w:color="auto" w:fill="D9D9D9"/>
      <w:tabs>
        <w:tab w:val="left" w:pos="992"/>
      </w:tabs>
      <w:ind w:left="119" w:right="119"/>
    </w:pPr>
    <w:rPr>
      <w:sz w:val="20"/>
    </w:rPr>
  </w:style>
  <w:style w:type="paragraph" w:customStyle="1" w:styleId="MarginIcons">
    <w:name w:val="Margin Icons"/>
    <w:basedOn w:val="BodyText"/>
    <w:rsid w:val="006332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2DC"/>
    <w:rPr>
      <w:rFonts w:ascii="Courier New" w:hAnsi="Courier New"/>
    </w:rPr>
  </w:style>
  <w:style w:type="paragraph" w:customStyle="1" w:styleId="NoteBullet">
    <w:name w:val="Note Bullet"/>
    <w:basedOn w:val="Note"/>
    <w:rsid w:val="006332DC"/>
    <w:pPr>
      <w:tabs>
        <w:tab w:val="clear" w:pos="680"/>
      </w:tabs>
      <w:spacing w:before="60" w:after="60"/>
    </w:pPr>
  </w:style>
  <w:style w:type="paragraph" w:customStyle="1" w:styleId="SubHeading2">
    <w:name w:val="SubHeading2"/>
    <w:basedOn w:val="HeadingBase"/>
    <w:rsid w:val="006332DC"/>
    <w:pPr>
      <w:spacing w:before="240" w:after="60"/>
    </w:pPr>
    <w:rPr>
      <w:sz w:val="20"/>
    </w:rPr>
  </w:style>
  <w:style w:type="paragraph" w:customStyle="1" w:styleId="SubHeading1">
    <w:name w:val="SubHeading1"/>
    <w:basedOn w:val="HeadingBase"/>
    <w:rsid w:val="006332DC"/>
    <w:pPr>
      <w:spacing w:before="240" w:after="60"/>
    </w:pPr>
    <w:rPr>
      <w:color w:val="918585"/>
      <w:sz w:val="22"/>
    </w:rPr>
  </w:style>
  <w:style w:type="paragraph" w:customStyle="1" w:styleId="SideHeading">
    <w:name w:val="Side Heading"/>
    <w:basedOn w:val="HeadingBase"/>
    <w:rsid w:val="006332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2DC"/>
    <w:pPr>
      <w:tabs>
        <w:tab w:val="num" w:pos="360"/>
      </w:tabs>
    </w:pPr>
  </w:style>
  <w:style w:type="paragraph" w:styleId="PlainText">
    <w:name w:val="Plain Text"/>
    <w:basedOn w:val="Normal"/>
    <w:link w:val="PlainTextChar"/>
    <w:rsid w:val="006332DC"/>
    <w:rPr>
      <w:sz w:val="20"/>
    </w:rPr>
  </w:style>
  <w:style w:type="character" w:customStyle="1" w:styleId="PlainTextChar">
    <w:name w:val="Plain Text Char"/>
    <w:basedOn w:val="DefaultParagraphFont"/>
    <w:link w:val="PlainText"/>
    <w:rsid w:val="006332DC"/>
    <w:rPr>
      <w:rFonts w:ascii="Courier New" w:eastAsia="Times New Roman" w:hAnsi="Courier New" w:cs="Times New Roman"/>
      <w:sz w:val="20"/>
      <w:szCs w:val="20"/>
      <w:lang w:eastAsia="en-US"/>
    </w:rPr>
  </w:style>
  <w:style w:type="character" w:customStyle="1" w:styleId="MenuOption">
    <w:name w:val="Menu Option"/>
    <w:basedOn w:val="DefaultParagraphFont"/>
    <w:rsid w:val="006332DC"/>
    <w:rPr>
      <w:b/>
      <w:smallCaps/>
    </w:rPr>
  </w:style>
  <w:style w:type="paragraph" w:customStyle="1" w:styleId="TableListNumber">
    <w:name w:val="Table List Number"/>
    <w:basedOn w:val="ListNumber"/>
    <w:rsid w:val="006332DC"/>
    <w:pPr>
      <w:numPr>
        <w:numId w:val="0"/>
      </w:numPr>
    </w:pPr>
  </w:style>
  <w:style w:type="paragraph" w:styleId="TOC4">
    <w:name w:val="toc 4"/>
    <w:basedOn w:val="TOCBase"/>
    <w:next w:val="Normal"/>
    <w:semiHidden/>
    <w:rsid w:val="006332DC"/>
    <w:pPr>
      <w:tabs>
        <w:tab w:val="right" w:leader="dot" w:pos="9071"/>
      </w:tabs>
      <w:ind w:left="1701"/>
    </w:pPr>
  </w:style>
  <w:style w:type="paragraph" w:customStyle="1" w:styleId="ListAlpha">
    <w:name w:val="List Alpha"/>
    <w:basedOn w:val="List"/>
    <w:rsid w:val="006332DC"/>
    <w:pPr>
      <w:numPr>
        <w:numId w:val="9"/>
      </w:numPr>
    </w:pPr>
  </w:style>
  <w:style w:type="paragraph" w:customStyle="1" w:styleId="ListAlpha2">
    <w:name w:val="List Alpha 2"/>
    <w:basedOn w:val="List2"/>
    <w:rsid w:val="006332DC"/>
    <w:pPr>
      <w:numPr>
        <w:numId w:val="8"/>
      </w:numPr>
    </w:pPr>
  </w:style>
  <w:style w:type="paragraph" w:styleId="List2">
    <w:name w:val="List 2"/>
    <w:basedOn w:val="BodyText"/>
    <w:rsid w:val="006332DC"/>
    <w:pPr>
      <w:tabs>
        <w:tab w:val="left" w:pos="680"/>
      </w:tabs>
      <w:spacing w:before="60" w:after="60"/>
      <w:ind w:left="680" w:hanging="340"/>
    </w:pPr>
  </w:style>
  <w:style w:type="paragraph" w:styleId="List3">
    <w:name w:val="List 3"/>
    <w:basedOn w:val="BodyText"/>
    <w:rsid w:val="006332DC"/>
    <w:pPr>
      <w:tabs>
        <w:tab w:val="left" w:pos="1021"/>
      </w:tabs>
      <w:spacing w:before="60" w:after="60"/>
      <w:ind w:left="1020" w:hanging="340"/>
    </w:pPr>
  </w:style>
  <w:style w:type="paragraph" w:styleId="List4">
    <w:name w:val="List 4"/>
    <w:basedOn w:val="BodyText"/>
    <w:rsid w:val="006332DC"/>
    <w:pPr>
      <w:tabs>
        <w:tab w:val="left" w:pos="1361"/>
      </w:tabs>
      <w:spacing w:before="60" w:after="60"/>
      <w:ind w:left="1361" w:hanging="340"/>
    </w:pPr>
  </w:style>
  <w:style w:type="paragraph" w:styleId="List5">
    <w:name w:val="List 5"/>
    <w:basedOn w:val="BodyText"/>
    <w:rsid w:val="006332DC"/>
    <w:pPr>
      <w:tabs>
        <w:tab w:val="left" w:pos="1701"/>
      </w:tabs>
      <w:spacing w:before="60" w:after="60"/>
      <w:ind w:left="1701" w:hanging="340"/>
    </w:pPr>
  </w:style>
  <w:style w:type="paragraph" w:styleId="ListBullet3">
    <w:name w:val="List Bullet 3"/>
    <w:basedOn w:val="List3"/>
    <w:rsid w:val="006332DC"/>
    <w:pPr>
      <w:numPr>
        <w:numId w:val="14"/>
      </w:numPr>
      <w:tabs>
        <w:tab w:val="clear" w:pos="1021"/>
      </w:tabs>
      <w:ind w:left="1037" w:hanging="357"/>
    </w:pPr>
  </w:style>
  <w:style w:type="paragraph" w:styleId="ListBullet4">
    <w:name w:val="List Bullet 4"/>
    <w:basedOn w:val="List4"/>
    <w:rsid w:val="006332DC"/>
    <w:pPr>
      <w:numPr>
        <w:numId w:val="3"/>
      </w:numPr>
      <w:tabs>
        <w:tab w:val="clear" w:pos="1361"/>
      </w:tabs>
    </w:pPr>
  </w:style>
  <w:style w:type="paragraph" w:styleId="ListBullet5">
    <w:name w:val="List Bullet 5"/>
    <w:basedOn w:val="List5"/>
    <w:rsid w:val="006332DC"/>
    <w:pPr>
      <w:numPr>
        <w:numId w:val="4"/>
      </w:numPr>
    </w:pPr>
  </w:style>
  <w:style w:type="paragraph" w:styleId="ListContinue2">
    <w:name w:val="List Continue 2"/>
    <w:basedOn w:val="List2"/>
    <w:rsid w:val="006332DC"/>
    <w:pPr>
      <w:ind w:firstLine="0"/>
    </w:pPr>
  </w:style>
  <w:style w:type="paragraph" w:styleId="ListContinue3">
    <w:name w:val="List Continue 3"/>
    <w:basedOn w:val="List3"/>
    <w:rsid w:val="006332DC"/>
    <w:pPr>
      <w:ind w:left="1021" w:firstLine="0"/>
    </w:pPr>
  </w:style>
  <w:style w:type="paragraph" w:styleId="ListContinue4">
    <w:name w:val="List Continue 4"/>
    <w:basedOn w:val="List4"/>
    <w:rsid w:val="006332DC"/>
    <w:pPr>
      <w:ind w:firstLine="0"/>
    </w:pPr>
  </w:style>
  <w:style w:type="paragraph" w:styleId="ListContinue5">
    <w:name w:val="List Continue 5"/>
    <w:basedOn w:val="List5"/>
    <w:rsid w:val="006332DC"/>
    <w:pPr>
      <w:ind w:firstLine="0"/>
    </w:pPr>
  </w:style>
  <w:style w:type="paragraph" w:styleId="ListNumber3">
    <w:name w:val="List Number 3"/>
    <w:basedOn w:val="List3"/>
    <w:rsid w:val="006332DC"/>
    <w:pPr>
      <w:numPr>
        <w:numId w:val="5"/>
      </w:numPr>
    </w:pPr>
  </w:style>
  <w:style w:type="paragraph" w:styleId="ListNumber4">
    <w:name w:val="List Number 4"/>
    <w:basedOn w:val="List4"/>
    <w:rsid w:val="006332DC"/>
    <w:pPr>
      <w:numPr>
        <w:numId w:val="6"/>
      </w:numPr>
    </w:pPr>
  </w:style>
  <w:style w:type="paragraph" w:styleId="ListNumber5">
    <w:name w:val="List Number 5"/>
    <w:basedOn w:val="List5"/>
    <w:rsid w:val="006332DC"/>
    <w:pPr>
      <w:numPr>
        <w:numId w:val="7"/>
      </w:numPr>
    </w:pPr>
  </w:style>
  <w:style w:type="paragraph" w:styleId="BlockText">
    <w:name w:val="Block Text"/>
    <w:basedOn w:val="Normal"/>
    <w:rsid w:val="006332DC"/>
    <w:pPr>
      <w:spacing w:after="120"/>
      <w:ind w:left="1440" w:right="1440"/>
    </w:pPr>
  </w:style>
  <w:style w:type="character" w:customStyle="1" w:styleId="Subscript">
    <w:name w:val="Subscript"/>
    <w:basedOn w:val="DefaultParagraphFont"/>
    <w:rsid w:val="006332DC"/>
    <w:rPr>
      <w:sz w:val="16"/>
      <w:vertAlign w:val="subscript"/>
    </w:rPr>
  </w:style>
  <w:style w:type="character" w:customStyle="1" w:styleId="Superscript">
    <w:name w:val="Superscript"/>
    <w:basedOn w:val="DefaultParagraphFont"/>
    <w:rsid w:val="006332DC"/>
    <w:rPr>
      <w:sz w:val="16"/>
      <w:vertAlign w:val="superscript"/>
    </w:rPr>
  </w:style>
  <w:style w:type="character" w:customStyle="1" w:styleId="Symbols">
    <w:name w:val="Symbols"/>
    <w:basedOn w:val="DefaultParagraphFont"/>
    <w:rsid w:val="006332DC"/>
    <w:rPr>
      <w:rFonts w:ascii="Symbol" w:hAnsi="Symbol"/>
    </w:rPr>
  </w:style>
  <w:style w:type="character" w:customStyle="1" w:styleId="MenuOptions">
    <w:name w:val="Menu Options"/>
    <w:basedOn w:val="DefaultParagraphFont"/>
    <w:rsid w:val="006332DC"/>
    <w:rPr>
      <w:rFonts w:ascii="Arial Narrow" w:hAnsi="Arial Narrow"/>
      <w:smallCaps/>
    </w:rPr>
  </w:style>
  <w:style w:type="character" w:customStyle="1" w:styleId="Buttons">
    <w:name w:val="Buttons"/>
    <w:basedOn w:val="DefaultParagraphFont"/>
    <w:rsid w:val="006332DC"/>
    <w:rPr>
      <w:b/>
    </w:rPr>
  </w:style>
  <w:style w:type="character" w:customStyle="1" w:styleId="Underlined">
    <w:name w:val="Underlined"/>
    <w:basedOn w:val="DefaultParagraphFont"/>
    <w:rsid w:val="006332DC"/>
    <w:rPr>
      <w:u w:val="single"/>
    </w:rPr>
  </w:style>
  <w:style w:type="paragraph" w:customStyle="1" w:styleId="TableBodyTextRight">
    <w:name w:val="Table Body Text Right"/>
    <w:basedOn w:val="TableBodyText"/>
    <w:rsid w:val="006332DC"/>
    <w:pPr>
      <w:widowControl w:val="0"/>
      <w:autoSpaceDE w:val="0"/>
      <w:autoSpaceDN w:val="0"/>
      <w:adjustRightInd w:val="0"/>
      <w:jc w:val="right"/>
    </w:pPr>
    <w:rPr>
      <w:rFonts w:cs="Arial"/>
      <w:szCs w:val="18"/>
    </w:rPr>
  </w:style>
  <w:style w:type="paragraph" w:customStyle="1" w:styleId="CopyrightText">
    <w:name w:val="Copyright Text"/>
    <w:basedOn w:val="BodyText"/>
    <w:rsid w:val="006332DC"/>
    <w:rPr>
      <w:sz w:val="18"/>
    </w:rPr>
  </w:style>
  <w:style w:type="paragraph" w:customStyle="1" w:styleId="BodySmallRight">
    <w:name w:val="Body Small Right"/>
    <w:basedOn w:val="BodyTextRight"/>
    <w:rsid w:val="006332DC"/>
    <w:rPr>
      <w:sz w:val="18"/>
      <w:szCs w:val="18"/>
    </w:rPr>
  </w:style>
  <w:style w:type="paragraph" w:customStyle="1" w:styleId="MarginEdition">
    <w:name w:val="Margin Edition"/>
    <w:basedOn w:val="MarginNote"/>
    <w:rsid w:val="006332DC"/>
    <w:pPr>
      <w:spacing w:before="0" w:after="0"/>
    </w:pPr>
    <w:rPr>
      <w:rFonts w:ascii="Times New Roman" w:hAnsi="Times New Roman"/>
      <w:color w:val="999999"/>
    </w:rPr>
  </w:style>
  <w:style w:type="paragraph" w:customStyle="1" w:styleId="Spacer">
    <w:name w:val="Spacer"/>
    <w:basedOn w:val="Normal"/>
    <w:rsid w:val="006332DC"/>
    <w:rPr>
      <w:sz w:val="2"/>
      <w:szCs w:val="2"/>
    </w:rPr>
  </w:style>
  <w:style w:type="character" w:customStyle="1" w:styleId="Small">
    <w:name w:val="Small"/>
    <w:basedOn w:val="DefaultParagraphFont"/>
    <w:rsid w:val="006332DC"/>
    <w:rPr>
      <w:sz w:val="16"/>
    </w:rPr>
  </w:style>
  <w:style w:type="paragraph" w:customStyle="1" w:styleId="WideTable">
    <w:name w:val="Wide Table"/>
    <w:basedOn w:val="Normal"/>
    <w:rsid w:val="006332DC"/>
    <w:pPr>
      <w:ind w:left="-1418"/>
    </w:pPr>
    <w:rPr>
      <w:sz w:val="2"/>
      <w:szCs w:val="2"/>
    </w:rPr>
  </w:style>
  <w:style w:type="character" w:styleId="PageNumber">
    <w:name w:val="page number"/>
    <w:basedOn w:val="DefaultParagraphFont"/>
    <w:rsid w:val="006332DC"/>
  </w:style>
  <w:style w:type="paragraph" w:styleId="Quote">
    <w:name w:val="Quote"/>
    <w:basedOn w:val="Heading1"/>
    <w:link w:val="QuoteChar"/>
    <w:qFormat/>
    <w:rsid w:val="006332DC"/>
    <w:rPr>
      <w:b w:val="0"/>
      <w:sz w:val="72"/>
      <w:szCs w:val="72"/>
      <w:lang w:val="en-NZ"/>
    </w:rPr>
  </w:style>
  <w:style w:type="character" w:customStyle="1" w:styleId="QuoteChar">
    <w:name w:val="Quote Char"/>
    <w:basedOn w:val="DefaultParagraphFont"/>
    <w:link w:val="Quote"/>
    <w:rsid w:val="006332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2DC"/>
    <w:pPr>
      <w:pageBreakBefore/>
    </w:pPr>
  </w:style>
  <w:style w:type="paragraph" w:customStyle="1" w:styleId="Border">
    <w:name w:val="Border"/>
    <w:basedOn w:val="Normal"/>
    <w:qFormat/>
    <w:rsid w:val="006332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2DC"/>
    <w:rPr>
      <w:b/>
      <w:bCs/>
      <w:i/>
      <w:iCs/>
      <w:color w:val="auto"/>
    </w:rPr>
  </w:style>
  <w:style w:type="paragraph" w:styleId="IntenseQuote">
    <w:name w:val="Intense Quote"/>
    <w:basedOn w:val="Normal"/>
    <w:next w:val="Normal"/>
    <w:link w:val="IntenseQuoteChar"/>
    <w:uiPriority w:val="30"/>
    <w:qFormat/>
    <w:rsid w:val="006332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2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2DC"/>
    <w:rPr>
      <w:smallCaps/>
      <w:color w:val="auto"/>
      <w:u w:val="single"/>
    </w:rPr>
  </w:style>
  <w:style w:type="character" w:styleId="IntenseReference">
    <w:name w:val="Intense Reference"/>
    <w:basedOn w:val="DefaultParagraphFont"/>
    <w:uiPriority w:val="32"/>
    <w:qFormat/>
    <w:rsid w:val="006332DC"/>
    <w:rPr>
      <w:b/>
      <w:bCs/>
      <w:smallCaps/>
      <w:color w:val="auto"/>
      <w:spacing w:val="5"/>
      <w:u w:val="single"/>
    </w:rPr>
  </w:style>
  <w:style w:type="paragraph" w:customStyle="1" w:styleId="2ColumnHeading">
    <w:name w:val="2Column Heading"/>
    <w:basedOn w:val="BodyText"/>
    <w:qFormat/>
    <w:rsid w:val="006332DC"/>
    <w:pPr>
      <w:spacing w:after="60"/>
      <w:ind w:left="-2268"/>
    </w:pPr>
    <w:rPr>
      <w:b/>
    </w:rPr>
  </w:style>
  <w:style w:type="paragraph" w:customStyle="1" w:styleId="Heading1TOC">
    <w:name w:val="Heading1 TOC"/>
    <w:basedOn w:val="Normal"/>
    <w:qFormat/>
    <w:rsid w:val="006332DC"/>
    <w:pPr>
      <w:spacing w:before="240" w:after="120"/>
    </w:pPr>
    <w:rPr>
      <w:rFonts w:ascii="Times New Roman" w:hAnsi="Times New Roman"/>
      <w:b/>
      <w:sz w:val="32"/>
    </w:rPr>
  </w:style>
  <w:style w:type="paragraph" w:customStyle="1" w:styleId="Heading2TOC">
    <w:name w:val="Heading2 TOC"/>
    <w:basedOn w:val="Normal"/>
    <w:qFormat/>
    <w:rsid w:val="006332DC"/>
    <w:pPr>
      <w:spacing w:before="240" w:after="60"/>
    </w:pPr>
    <w:rPr>
      <w:rFonts w:ascii="Times New Roman" w:hAnsi="Times New Roman"/>
      <w:b/>
      <w:sz w:val="28"/>
    </w:rPr>
  </w:style>
  <w:style w:type="character" w:customStyle="1" w:styleId="Underline">
    <w:name w:val="Underline"/>
    <w:basedOn w:val="DefaultParagraphFont"/>
    <w:qFormat/>
    <w:rsid w:val="006332DC"/>
    <w:rPr>
      <w:u w:val="single"/>
    </w:rPr>
  </w:style>
  <w:style w:type="character" w:customStyle="1" w:styleId="BoldandItalics">
    <w:name w:val="Bold and Italics"/>
    <w:qFormat/>
    <w:rsid w:val="006332DC"/>
    <w:rPr>
      <w:b/>
      <w:i/>
      <w:u w:val="none"/>
    </w:rPr>
  </w:style>
  <w:style w:type="paragraph" w:styleId="BalloonText">
    <w:name w:val="Balloon Text"/>
    <w:basedOn w:val="Normal"/>
    <w:link w:val="BalloonTextChar"/>
    <w:rsid w:val="006332DC"/>
    <w:rPr>
      <w:rFonts w:ascii="Tahoma" w:hAnsi="Tahoma" w:cs="Tahoma"/>
      <w:sz w:val="16"/>
      <w:szCs w:val="16"/>
    </w:rPr>
  </w:style>
  <w:style w:type="character" w:customStyle="1" w:styleId="BalloonTextChar">
    <w:name w:val="Balloon Text Char"/>
    <w:basedOn w:val="DefaultParagraphFont"/>
    <w:link w:val="BalloonText"/>
    <w:rsid w:val="006332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2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32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2DC"/>
    <w:rPr>
      <w:b/>
      <w:color w:val="660033"/>
      <w:spacing w:val="0"/>
    </w:rPr>
  </w:style>
  <w:style w:type="paragraph" w:customStyle="1" w:styleId="Nameditemlist">
    <w:name w:val="Named item list"/>
    <w:basedOn w:val="BodyText"/>
    <w:qFormat/>
    <w:rsid w:val="006332DC"/>
    <w:pPr>
      <w:tabs>
        <w:tab w:val="left" w:pos="2835"/>
      </w:tabs>
      <w:ind w:left="2835" w:hanging="2835"/>
    </w:pPr>
  </w:style>
  <w:style w:type="paragraph" w:customStyle="1" w:styleId="BodyTextnopadding">
    <w:name w:val="Body Text no padding"/>
    <w:basedOn w:val="BodyText"/>
    <w:qFormat/>
    <w:rsid w:val="006332DC"/>
    <w:pPr>
      <w:spacing w:before="0" w:after="0"/>
    </w:pPr>
  </w:style>
  <w:style w:type="character" w:styleId="Hyperlink">
    <w:name w:val="Hyperlink"/>
    <w:basedOn w:val="DefaultParagraphFont"/>
    <w:uiPriority w:val="99"/>
    <w:unhideWhenUsed/>
    <w:rsid w:val="001551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790</Words>
  <Characters>5496</Characters>
  <Application>Microsoft Office Word</Application>
  <DocSecurity>0</DocSecurity>
  <Lines>112</Lines>
  <Paragraphs>66</Paragraphs>
  <ScaleCrop>false</ScaleCrop>
  <Company>Author-it Software Corporation Ltd.</Company>
  <LinksUpToDate>false</LinksUpToDate>
  <CharactersWithSpaces>6220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AMPMGT507 Manage and improve meat industry plant operations</dc:title>
  <dc:subject>Approved</dc:subject>
  <dc:creator>Skills Insight</dc:creator>
  <cp:keywords>Release: 2</cp:keywords>
  <dc:description>Review Date: 12 April 2008</dc:description>
  <cp:lastModifiedBy>HSD_TPCMSd.prod</cp:lastModifiedBy>
  <cp:revision>3</cp:revision>
  <dcterms:created xsi:type="dcterms:W3CDTF">2025-02-21T06:48:00Z</dcterms:created>
  <dcterms:modified xsi:type="dcterms:W3CDTF">2025-02-21T06:48:00Z</dcterms:modified>
</cp:coreProperties>
</file>