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67C9C" w:rsidP="00567C9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AMPMGT504 Develop, manage and maintain quality systems</w:t>
      </w:r>
      <w:r>
        <w:fldChar w:fldCharType="end"/>
      </w:r>
    </w:p>
    <w:p w:rsidR="00567C9C" w:rsidP="00567C9C">
      <w:pPr>
        <w:pStyle w:val="Version"/>
        <w:sectPr w:rsidSect="007F00C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F00C6" w:rsidP="007F00C6">
      <w:pPr>
        <w:pStyle w:val="SuperHeading"/>
      </w:pPr>
      <w:r w:rsidRPr="007F00C6">
        <w:t>Assessment Requirements for AMPMGT504 Develop, manage and maintain quality systems</w:t>
      </w:r>
    </w:p>
    <w:p w:rsidR="00000000" w:rsidRPr="007F00C6" w:rsidP="007F00C6">
      <w:pPr>
        <w:pStyle w:val="Heading1"/>
      </w:pPr>
      <w:bookmarkStart w:id="1" w:name="O_733358"/>
      <w:bookmarkEnd w:id="1"/>
      <w:r w:rsidRPr="007F00C6">
        <w:t>Modification History</w:t>
      </w:r>
    </w:p>
    <w:tbl>
      <w:tblPr>
        <w:tblW w:w="946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276"/>
        <w:gridCol w:w="1702"/>
        <w:gridCol w:w="6487"/>
      </w:tblGrid>
      <w:tr w:rsidTr="007F00C6">
        <w:tblPrEx>
          <w:tblW w:w="946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0C6">
            <w:pPr>
              <w:pStyle w:val="TableHeading"/>
              <w:rPr>
                <w:lang w:val="en-NZ"/>
              </w:rPr>
            </w:pPr>
            <w:r w:rsidRPr="007F00C6">
              <w:t>Release</w:t>
            </w:r>
          </w:p>
        </w:tc>
        <w:tc>
          <w:tcPr>
            <w:tcW w:w="17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0C6">
            <w:pPr>
              <w:pStyle w:val="TableHeading"/>
              <w:rPr>
                <w:lang w:val="en-NZ"/>
              </w:rPr>
            </w:pPr>
            <w:r w:rsidRPr="007F00C6">
              <w:t>TP Version</w:t>
            </w:r>
          </w:p>
        </w:tc>
        <w:tc>
          <w:tcPr>
            <w:tcW w:w="648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0C6">
            <w:pPr>
              <w:pStyle w:val="TableHeading"/>
              <w:rPr>
                <w:lang w:val="en-NZ"/>
              </w:rPr>
            </w:pPr>
            <w:r w:rsidRPr="007F00C6">
              <w:t>Comment</w:t>
            </w:r>
          </w:p>
        </w:tc>
      </w:tr>
      <w:tr w:rsidTr="007F00C6">
        <w:tblPrEx>
          <w:tblW w:w="946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0C6">
            <w:pPr>
              <w:pStyle w:val="BodyText"/>
              <w:rPr>
                <w:lang w:val="en-NZ"/>
              </w:rPr>
            </w:pPr>
            <w:r w:rsidRPr="007F00C6">
              <w:t>1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0C6">
            <w:pPr>
              <w:pStyle w:val="BodyText"/>
              <w:rPr>
                <w:lang w:val="en-NZ"/>
              </w:rPr>
            </w:pPr>
            <w:r w:rsidRPr="007F00C6">
              <w:t>AMPv1.0</w:t>
            </w:r>
          </w:p>
        </w:tc>
        <w:tc>
          <w:tcPr>
            <w:tcW w:w="64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00C6" w:rsidP="007F00C6">
            <w:pPr>
              <w:pStyle w:val="BodyText"/>
            </w:pPr>
            <w:r w:rsidRPr="007F00C6">
              <w:t>Initial release</w:t>
            </w:r>
          </w:p>
        </w:tc>
      </w:tr>
    </w:tbl>
    <w:p w:rsidR="00000000" w:rsidRPr="007F00C6" w:rsidP="007F00C6">
      <w:pPr>
        <w:pStyle w:val="BodyText"/>
      </w:pPr>
    </w:p>
    <w:p w:rsidR="00000000" w:rsidRPr="007F00C6" w:rsidP="007F00C6">
      <w:pPr>
        <w:pStyle w:val="AllowPageBreak"/>
      </w:pPr>
    </w:p>
    <w:p w:rsidR="00000000" w:rsidRPr="007F00C6" w:rsidP="007F00C6">
      <w:pPr>
        <w:pStyle w:val="Heading1"/>
      </w:pPr>
      <w:bookmarkStart w:id="2" w:name="O_733359"/>
      <w:bookmarkEnd w:id="2"/>
      <w:r w:rsidRPr="007F00C6">
        <w:t>Performance Evidence</w:t>
      </w:r>
    </w:p>
    <w:p w:rsidR="00000000" w:rsidRPr="007F00C6" w:rsidP="00567C9C">
      <w:pPr>
        <w:pStyle w:val="BodyText"/>
      </w:pPr>
      <w:r w:rsidRPr="007F00C6">
        <w:t>Evidence must demonstrate the candidate</w:t>
      </w:r>
      <w:r>
        <w:t>’</w:t>
      </w:r>
      <w:r w:rsidRPr="007F00C6">
        <w:t>s consistency of performance over time.</w:t>
      </w:r>
    </w:p>
    <w:p w:rsidR="00000000" w:rsidRPr="007F00C6" w:rsidP="00567C9C">
      <w:pPr>
        <w:pStyle w:val="BodyText"/>
      </w:pPr>
      <w:r w:rsidRPr="007F00C6">
        <w:t xml:space="preserve">The candidate must: </w:t>
      </w:r>
    </w:p>
    <w:p w:rsidR="00000000" w:rsidRPr="007F00C6" w:rsidP="007F00C6">
      <w:pPr>
        <w:pStyle w:val="ListBullet"/>
      </w:pPr>
      <w:r w:rsidRPr="007F00C6">
        <w:t>analyse complex statistical data and prepare corrective responses to non-conformances and variations identified in the data, where relevant to enterprise</w:t>
      </w:r>
      <w:r w:rsidRPr="007F00C6">
        <w:t xml:space="preserve"> quality systems and operations</w:t>
      </w:r>
    </w:p>
    <w:p w:rsidR="00000000" w:rsidRPr="007F00C6" w:rsidP="007F00C6">
      <w:pPr>
        <w:pStyle w:val="ListBullet"/>
      </w:pPr>
      <w:r w:rsidRPr="007F00C6">
        <w:t>apply quality concepts and tools to problem solving and the development of quality data collection, data management systems and analysis strategies</w:t>
      </w:r>
    </w:p>
    <w:p w:rsidR="00000000" w:rsidRPr="007F00C6" w:rsidP="007F00C6">
      <w:pPr>
        <w:pStyle w:val="ListBullet"/>
      </w:pPr>
      <w:r w:rsidRPr="007F00C6">
        <w:t>apply substantial product and process knowledge to the development of the qu</w:t>
      </w:r>
      <w:r w:rsidRPr="007F00C6">
        <w:t>ality system and the interpretation of quality data</w:t>
      </w:r>
    </w:p>
    <w:p w:rsidR="00000000" w:rsidRPr="007F00C6" w:rsidP="007F00C6">
      <w:pPr>
        <w:pStyle w:val="ListBullet"/>
      </w:pPr>
      <w:r w:rsidRPr="007F00C6">
        <w:t>apply relevant communication and mathematical skills</w:t>
      </w:r>
    </w:p>
    <w:p w:rsidR="00000000" w:rsidRPr="007F00C6" w:rsidP="007F00C6">
      <w:pPr>
        <w:pStyle w:val="ListBullet"/>
      </w:pPr>
      <w:r w:rsidRPr="007F00C6">
        <w:t>communicate quality goals, requirements and findings to stakeholders in formats and styles appropriate to the context and purpose</w:t>
      </w:r>
    </w:p>
    <w:p w:rsidR="00000000" w:rsidRPr="007F00C6" w:rsidP="007F00C6">
      <w:pPr>
        <w:pStyle w:val="ListBullet"/>
      </w:pPr>
      <w:r w:rsidRPr="007F00C6">
        <w:t>develop quality polic</w:t>
      </w:r>
      <w:r w:rsidRPr="007F00C6">
        <w:t>ies for the enterprise in consultation with senior management and other stakeholders</w:t>
      </w:r>
    </w:p>
    <w:p w:rsidR="00000000" w:rsidRPr="007F00C6" w:rsidP="007F00C6">
      <w:pPr>
        <w:pStyle w:val="ListBullet"/>
      </w:pPr>
      <w:r w:rsidRPr="007F00C6">
        <w:t>develop procedures for consultation and feedback and opportunities for identification and resolution of quality issues and problems</w:t>
      </w:r>
    </w:p>
    <w:p w:rsidR="00000000" w:rsidRPr="007F00C6" w:rsidP="007F00C6">
      <w:pPr>
        <w:pStyle w:val="ListBullet"/>
      </w:pPr>
      <w:r w:rsidRPr="007F00C6">
        <w:t>develop continuous improvement processe</w:t>
      </w:r>
      <w:r w:rsidRPr="007F00C6">
        <w:t xml:space="preserve">s and team building using the </w:t>
      </w:r>
      <w:r>
        <w:t>‘</w:t>
      </w:r>
      <w:r w:rsidRPr="007F00C6">
        <w:t>plan, do, check, act cycle</w:t>
      </w:r>
      <w:r>
        <w:t>’</w:t>
      </w:r>
    </w:p>
    <w:p w:rsidR="00000000" w:rsidRPr="007F00C6" w:rsidP="007F00C6">
      <w:pPr>
        <w:pStyle w:val="ListBullet"/>
      </w:pPr>
      <w:r w:rsidRPr="007F00C6">
        <w:t>consult, negotiate with and report to regulatory authorities openly and promptly, consistent with enterprise ethical standards, including the notification of breaches and the preparation of non-com</w:t>
      </w:r>
      <w:r w:rsidRPr="007F00C6">
        <w:t>pliance reports</w:t>
      </w:r>
    </w:p>
    <w:p w:rsidR="00000000" w:rsidRPr="007F00C6" w:rsidP="007F00C6">
      <w:pPr>
        <w:pStyle w:val="ListBullet"/>
      </w:pPr>
      <w:r w:rsidRPr="007F00C6">
        <w:t>develop workforce commitment, capability and responsibility for quality system, including identifying, negotiating and scheduling training; inclusion of responsibilities and duties relating to quality system implementation and integration i</w:t>
      </w:r>
      <w:r w:rsidRPr="007F00C6">
        <w:t>n all job descriptions and work instructions; clear communication of responsibilities and requirements; delegation of tasks and responsibilities; and inclusion of workforce in consultative and continuous improvement processes</w:t>
      </w:r>
    </w:p>
    <w:p w:rsidR="00000000" w:rsidRPr="007F00C6" w:rsidP="007F00C6">
      <w:pPr>
        <w:pStyle w:val="ListBullet"/>
      </w:pPr>
      <w:r w:rsidRPr="007F00C6">
        <w:t>ensure the quality system meet</w:t>
      </w:r>
      <w:r w:rsidRPr="007F00C6">
        <w:t>s legislative and regulatory requirements</w:t>
      </w:r>
    </w:p>
    <w:p w:rsidR="00000000" w:rsidRPr="007F00C6" w:rsidP="007F00C6">
      <w:pPr>
        <w:pStyle w:val="ListBullet"/>
      </w:pPr>
      <w:r w:rsidRPr="007F00C6">
        <w:t>exercise judgement, pragmatism and quality knowledge in managing and resolving quality issues and problems</w:t>
      </w:r>
    </w:p>
    <w:p w:rsidR="00000000" w:rsidRPr="007F00C6" w:rsidP="007F00C6">
      <w:pPr>
        <w:pStyle w:val="ListBullet"/>
      </w:pPr>
      <w:r w:rsidRPr="007F00C6">
        <w:t>identify and apply relevant workplace, workplace health and safety, environmental sustainability, animal we</w:t>
      </w:r>
      <w:r w:rsidRPr="007F00C6">
        <w:t>lfare and biosecurity requirements</w:t>
      </w:r>
    </w:p>
    <w:p w:rsidR="00000000" w:rsidRPr="007F00C6" w:rsidP="007F00C6">
      <w:pPr>
        <w:pStyle w:val="ListBullet"/>
      </w:pPr>
      <w:r w:rsidRPr="007F00C6">
        <w:t>identify appropriate monitoring systems and strategies to support the enterprise quality system</w:t>
      </w:r>
    </w:p>
    <w:p w:rsidR="00000000" w:rsidRPr="007F00C6" w:rsidP="007F00C6">
      <w:pPr>
        <w:pStyle w:val="ListBullet"/>
      </w:pPr>
      <w:r w:rsidRPr="007F00C6">
        <w:t>identify, research and update sources of quality information and advice, including technical and regulatory information to su</w:t>
      </w:r>
      <w:r w:rsidRPr="007F00C6">
        <w:t>pport enterprise quality system</w:t>
      </w:r>
    </w:p>
    <w:p w:rsidR="00000000" w:rsidRPr="007F00C6" w:rsidP="007F00C6">
      <w:pPr>
        <w:pStyle w:val="ListBullet"/>
      </w:pPr>
      <w:r w:rsidRPr="007F00C6">
        <w:t>lead personnel (including Hazard Analysis Critical Control Point (HACCP) team, management, quality team, meat inspection team, laboratory, maintenance teams, processors and operators) in the implementation and improvement of</w:t>
      </w:r>
      <w:r w:rsidRPr="007F00C6">
        <w:t xml:space="preserve"> the quality system</w:t>
      </w:r>
    </w:p>
    <w:p w:rsidR="00000000" w:rsidRPr="007F00C6" w:rsidP="007F00C6">
      <w:pPr>
        <w:pStyle w:val="ListBullet"/>
      </w:pPr>
      <w:r w:rsidRPr="007F00C6">
        <w:t xml:space="preserve">monitor and certify processes and products to ensure they meet relevant standards, including importing country, customer and public health requirements </w:t>
      </w:r>
    </w:p>
    <w:p w:rsidR="00000000" w:rsidRPr="007F00C6" w:rsidP="007F00C6">
      <w:pPr>
        <w:pStyle w:val="ListBullet"/>
      </w:pPr>
      <w:r w:rsidRPr="007F00C6">
        <w:t>oversee internal and external audit processes, act on audit findings and provide feedback to personnel to improve system</w:t>
      </w:r>
    </w:p>
    <w:p w:rsidR="00000000" w:rsidRPr="007F00C6" w:rsidP="007F00C6">
      <w:pPr>
        <w:pStyle w:val="ListBullet"/>
      </w:pPr>
      <w:r w:rsidRPr="007F00C6">
        <w:t>oversee preparation for third party certification where appropriate</w:t>
      </w:r>
    </w:p>
    <w:p w:rsidR="00000000" w:rsidRPr="007F00C6" w:rsidP="007F00C6">
      <w:pPr>
        <w:pStyle w:val="ListBullet"/>
      </w:pPr>
      <w:r w:rsidRPr="007F00C6">
        <w:t xml:space="preserve">plan and resource enterprise training strategy, in accordance with </w:t>
      </w:r>
      <w:r w:rsidRPr="007F00C6">
        <w:t>regulatory requirements, to assist personnel at all levels in implementation of quality system</w:t>
      </w:r>
    </w:p>
    <w:p w:rsidR="00000000" w:rsidRPr="007F00C6" w:rsidP="007F00C6">
      <w:pPr>
        <w:pStyle w:val="ListBullet"/>
      </w:pPr>
      <w:r w:rsidRPr="007F00C6">
        <w:t>prepare and sign off on quality policies, manuals and documentation for enterprise, including preparation and updating of preventive, corrective and responsive p</w:t>
      </w:r>
      <w:r w:rsidRPr="007F00C6">
        <w:t>rocedures and strategies, supplier criteria and specifications and supplier and contractor audit requirements</w:t>
      </w:r>
    </w:p>
    <w:p w:rsidR="00000000" w:rsidRPr="007F00C6" w:rsidP="007F00C6">
      <w:pPr>
        <w:pStyle w:val="ListBullet"/>
      </w:pPr>
      <w:r w:rsidRPr="007F00C6">
        <w:t>prepare and sign off quality policies, manuals and documentation for the enterprise, including the preparation and updating of preventative, corre</w:t>
      </w:r>
      <w:r w:rsidRPr="007F00C6">
        <w:t>ctive and responsive procedures and strategies, supplier criteria and specifications, supplier and contractor audit requirements</w:t>
      </w:r>
    </w:p>
    <w:p w:rsidR="00000000" w:rsidRPr="007F00C6" w:rsidP="007F00C6">
      <w:pPr>
        <w:pStyle w:val="ListBullet"/>
      </w:pPr>
      <w:r w:rsidRPr="007F00C6">
        <w:t>prepare quality implementation plans, identifying goals, key personnel and areas, resources, strategies, timelines and mileston</w:t>
      </w:r>
      <w:r w:rsidRPr="007F00C6">
        <w:t>es</w:t>
      </w:r>
    </w:p>
    <w:p w:rsidR="00000000" w:rsidRPr="007F00C6" w:rsidP="007F00C6">
      <w:pPr>
        <w:pStyle w:val="ListBullet"/>
      </w:pPr>
      <w:r w:rsidRPr="007F00C6">
        <w:t>present reports according to legal and enterprise requirements</w:t>
      </w:r>
    </w:p>
    <w:p w:rsidR="00000000" w:rsidRPr="007F00C6" w:rsidP="007F00C6">
      <w:pPr>
        <w:pStyle w:val="ListBullet"/>
      </w:pPr>
      <w:r w:rsidRPr="007F00C6">
        <w:t>resolve customer complaints promptly and provide corrective action responses</w:t>
      </w:r>
    </w:p>
    <w:p w:rsidR="00000000" w:rsidRPr="007F00C6" w:rsidP="007F00C6">
      <w:pPr>
        <w:pStyle w:val="ListBullet"/>
      </w:pPr>
      <w:r w:rsidRPr="007F00C6">
        <w:t>use appropriate questioning, observation, listening and recording skills when collecting and monitoring data</w:t>
      </w:r>
    </w:p>
    <w:p w:rsidR="00000000" w:rsidRPr="007F00C6" w:rsidP="007F00C6">
      <w:pPr>
        <w:pStyle w:val="ListBullet"/>
      </w:pPr>
      <w:r w:rsidRPr="007F00C6">
        <w:t>wher</w:t>
      </w:r>
      <w:r w:rsidRPr="007F00C6">
        <w:t>e quality systems are based on HACCP principles or Good Manufacturing Practice (GMP), explain principles and their implications for enterprise quality system</w:t>
      </w:r>
    </w:p>
    <w:p w:rsidR="00000000" w:rsidRPr="007F00C6" w:rsidP="007F00C6">
      <w:pPr>
        <w:pStyle w:val="AllowPageBreak"/>
      </w:pPr>
    </w:p>
    <w:p w:rsidR="00000000" w:rsidRPr="007F00C6" w:rsidP="007F00C6">
      <w:pPr>
        <w:pStyle w:val="Heading1"/>
      </w:pPr>
      <w:bookmarkStart w:id="3" w:name="O_733360"/>
      <w:bookmarkEnd w:id="3"/>
      <w:r w:rsidRPr="007F00C6">
        <w:t>Knowledge Evidence</w:t>
      </w:r>
    </w:p>
    <w:p w:rsidR="00000000" w:rsidRPr="007F00C6" w:rsidP="00567C9C">
      <w:pPr>
        <w:pStyle w:val="BodyText"/>
      </w:pPr>
      <w:r w:rsidRPr="007F00C6">
        <w:t>The candidate must demonstrate an in depth technical and theor</w:t>
      </w:r>
      <w:r w:rsidRPr="007F00C6">
        <w:t>etical knowledge of:</w:t>
      </w:r>
    </w:p>
    <w:p w:rsidR="00000000" w:rsidRPr="007F00C6" w:rsidP="007F00C6">
      <w:pPr>
        <w:pStyle w:val="ListBullet"/>
      </w:pPr>
      <w:r w:rsidRPr="007F00C6">
        <w:t>key concepts, philosophies and tools of quality management</w:t>
      </w:r>
    </w:p>
    <w:p w:rsidR="00000000" w:rsidRPr="007F00C6" w:rsidP="007F00C6">
      <w:pPr>
        <w:pStyle w:val="ListBullet"/>
      </w:pPr>
      <w:r w:rsidRPr="007F00C6">
        <w:t xml:space="preserve">impact of enterprise management and organisational structures on enterprise systems </w:t>
      </w:r>
    </w:p>
    <w:p w:rsidR="00000000" w:rsidRPr="007F00C6" w:rsidP="007F00C6">
      <w:pPr>
        <w:pStyle w:val="ListBullet"/>
      </w:pPr>
      <w:r w:rsidRPr="007F00C6">
        <w:t>role of audits in quality system</w:t>
      </w:r>
    </w:p>
    <w:p w:rsidR="00000000" w:rsidRPr="007F00C6" w:rsidP="007F00C6">
      <w:pPr>
        <w:pStyle w:val="ListBullet"/>
      </w:pPr>
      <w:r w:rsidRPr="007F00C6">
        <w:t>documentation requirements of the quality system, includi</w:t>
      </w:r>
      <w:r w:rsidRPr="007F00C6">
        <w:t>ng levels, and their roles in the functioning of the system, including the requirement for effective and secure quality record keeping systems</w:t>
      </w:r>
    </w:p>
    <w:p w:rsidR="00000000" w:rsidRPr="007F00C6" w:rsidP="007F00C6">
      <w:pPr>
        <w:pStyle w:val="ListBullet"/>
      </w:pPr>
      <w:r w:rsidRPr="007F00C6">
        <w:t xml:space="preserve">implications of enterprise goals and directions for quality system </w:t>
      </w:r>
    </w:p>
    <w:p w:rsidR="00000000" w:rsidRPr="007F00C6" w:rsidP="007F00C6">
      <w:pPr>
        <w:pStyle w:val="ListBullet"/>
      </w:pPr>
      <w:r w:rsidRPr="007F00C6">
        <w:t>process capability</w:t>
      </w:r>
    </w:p>
    <w:p w:rsidR="00000000" w:rsidRPr="007F00C6" w:rsidP="007F00C6">
      <w:pPr>
        <w:pStyle w:val="ListBullet"/>
      </w:pPr>
      <w:r w:rsidRPr="007F00C6">
        <w:t>applicable quality standar</w:t>
      </w:r>
      <w:r w:rsidRPr="007F00C6">
        <w:t>ds, regulations, codes, legislation and customer requirements for the quality system and their implications for the enterprise</w:t>
      </w:r>
    </w:p>
    <w:p w:rsidR="00000000" w:rsidRPr="007F00C6" w:rsidP="007F00C6">
      <w:pPr>
        <w:pStyle w:val="ListBullet"/>
      </w:pPr>
      <w:r w:rsidRPr="007F00C6">
        <w:t>legal requirements</w:t>
      </w:r>
      <w:r w:rsidRPr="007F00C6">
        <w:t xml:space="preserve"> for the establishment and maintenance of the enterprise QA system including responsibilities for reporting breaches to authorities and implementing audit findings</w:t>
      </w:r>
    </w:p>
    <w:p w:rsidR="00000000" w:rsidRPr="007F00C6" w:rsidP="007F00C6">
      <w:pPr>
        <w:pStyle w:val="ListBullet"/>
      </w:pPr>
      <w:r w:rsidRPr="007F00C6">
        <w:t xml:space="preserve">principles and functions of hazard analysis and control and validation, including auditing, </w:t>
      </w:r>
      <w:r w:rsidRPr="007F00C6">
        <w:t>and verification in quality system</w:t>
      </w:r>
    </w:p>
    <w:p w:rsidR="00000000" w:rsidRPr="007F00C6" w:rsidP="007F00C6">
      <w:pPr>
        <w:pStyle w:val="AllowPageBreak"/>
      </w:pPr>
    </w:p>
    <w:p w:rsidR="00000000" w:rsidRPr="007F00C6" w:rsidP="007F00C6">
      <w:pPr>
        <w:pStyle w:val="Heading1"/>
      </w:pPr>
      <w:bookmarkStart w:id="4" w:name="O_733361"/>
      <w:bookmarkEnd w:id="4"/>
      <w:r w:rsidRPr="007F00C6">
        <w:t>Assessment Conditions</w:t>
      </w:r>
    </w:p>
    <w:p w:rsidR="00000000" w:rsidRPr="007F00C6" w:rsidP="00567C9C">
      <w:pPr>
        <w:pStyle w:val="BodyText"/>
      </w:pPr>
      <w:r w:rsidRPr="007F00C6">
        <w:t>Competency must be demonstrated through sustained performance over time, at an appropriate level of responsibility and authority and under typical operating and production conditions</w:t>
      </w:r>
      <w:r w:rsidRPr="007F00C6">
        <w:t xml:space="preserve"> for the enterprise.</w:t>
      </w:r>
    </w:p>
    <w:p w:rsidR="00000000" w:rsidRPr="007F00C6" w:rsidP="00567C9C">
      <w:pPr>
        <w:pStyle w:val="BodyText"/>
      </w:pPr>
      <w:r w:rsidRPr="007F00C6">
        <w:t xml:space="preserve">Assessment must include: </w:t>
      </w:r>
    </w:p>
    <w:p w:rsidR="00000000" w:rsidRPr="007F00C6" w:rsidP="007F00C6">
      <w:pPr>
        <w:pStyle w:val="ListBullet"/>
      </w:pPr>
      <w:r w:rsidRPr="007F00C6">
        <w:t>third party referee report of sustained performance at an appropriate level of authority and responsibility</w:t>
      </w:r>
    </w:p>
    <w:p w:rsidR="00000000" w:rsidRPr="007F00C6" w:rsidP="007F00C6">
      <w:pPr>
        <w:pStyle w:val="ListBullet"/>
      </w:pPr>
      <w:r w:rsidRPr="007F00C6">
        <w:t>written assignment focusing on understanding and applying principles and theory to workplace operat</w:t>
      </w:r>
      <w:r w:rsidRPr="007F00C6">
        <w:t>ions</w:t>
      </w:r>
    </w:p>
    <w:p w:rsidR="00000000" w:rsidRPr="007F00C6" w:rsidP="007F00C6">
      <w:pPr>
        <w:pStyle w:val="ListBullet"/>
      </w:pPr>
      <w:r w:rsidRPr="007F00C6">
        <w:t>workplace projects which focus on the enterprise environment and conditions</w:t>
      </w:r>
    </w:p>
    <w:p w:rsidR="00000000" w:rsidRPr="007F00C6" w:rsidP="007F00C6">
      <w:pPr>
        <w:pStyle w:val="BodyText"/>
      </w:pPr>
    </w:p>
    <w:p w:rsidR="00000000" w:rsidRPr="007F00C6" w:rsidP="00567C9C">
      <w:pPr>
        <w:pStyle w:val="BodyText"/>
      </w:pPr>
      <w:r w:rsidRPr="007F00C6">
        <w:t>Assessors must satisfy current standards for RTOs.</w:t>
      </w:r>
    </w:p>
    <w:p w:rsidR="00000000" w:rsidRPr="007F00C6" w:rsidP="007F00C6">
      <w:pPr>
        <w:pStyle w:val="Heading1"/>
      </w:pPr>
      <w:bookmarkStart w:id="5" w:name="O_733364"/>
      <w:bookmarkEnd w:id="5"/>
      <w:r w:rsidRPr="007F00C6">
        <w:t>Links</w:t>
      </w:r>
    </w:p>
    <w:p w:rsidR="00000000" w:rsidRPr="007F00C6" w:rsidP="00567C9C">
      <w:pPr>
        <w:pStyle w:val="BodyText"/>
      </w:pPr>
      <w:r w:rsidRPr="007F00C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3D1683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7F00C6" w:rsidP="007F00C6"/>
    <w:sectPr w:rsidSect="007F00C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00C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00C6" w:rsidRPr="00567C9C" w:rsidP="00567C9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00C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7C9C" w:rsidP="007F00C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67C9C" w:rsidP="007F00C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567C9C" w:rsidP="007F00C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00C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7C9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F00C6" w:rsidRPr="00567C9C" w:rsidP="00567C9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00C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7C9C" w:rsidRPr="002D2AF8" w:rsidP="007F00C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AMPMGT504 Develop, manage and maintain quality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February 2021</w:t>
    </w:r>
    <w:r>
      <w:fldChar w:fldCharType="end"/>
    </w:r>
  </w:p>
  <w:p w:rsidR="00567C9C" w:rsidP="007F00C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3068DC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694C7D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F00C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F00C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F00C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F00C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F00C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F00C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F00C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F00C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F00C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F00C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F00C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F00C6"/>
  </w:style>
  <w:style w:type="character" w:customStyle="1" w:styleId="Heading1Char">
    <w:name w:val="Heading 1 Char"/>
    <w:basedOn w:val="DefaultParagraphFont"/>
    <w:link w:val="Heading1"/>
    <w:rsid w:val="007F00C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F00C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F00C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F00C6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7F00C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7F00C6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7F00C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F00C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F00C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F00C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F00C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F00C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F00C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F00C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F00C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F00C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F00C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F00C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F00C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F00C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F00C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F00C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F00C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F00C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F00C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F00C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F00C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F00C6"/>
    <w:rPr>
      <w:b/>
      <w:spacing w:val="0"/>
    </w:rPr>
  </w:style>
  <w:style w:type="paragraph" w:customStyle="1" w:styleId="SuperTitle">
    <w:name w:val="SuperTitle"/>
    <w:basedOn w:val="Title"/>
    <w:rsid w:val="007F00C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F00C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F00C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F00C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F00C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F00C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F00C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F00C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F00C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F00C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F00C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F00C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F00C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F00C6"/>
    <w:rPr>
      <w:i/>
    </w:rPr>
  </w:style>
  <w:style w:type="paragraph" w:styleId="Caption">
    <w:name w:val="caption"/>
    <w:basedOn w:val="BodyText"/>
    <w:next w:val="Normal"/>
    <w:qFormat/>
    <w:rsid w:val="007F00C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F00C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F00C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F00C6"/>
  </w:style>
  <w:style w:type="paragraph" w:styleId="TableofFigures">
    <w:name w:val="table of figures"/>
    <w:basedOn w:val="Normal"/>
    <w:next w:val="Normal"/>
    <w:semiHidden/>
    <w:rsid w:val="007F00C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F00C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F00C6"/>
    <w:rPr>
      <w:rFonts w:ascii="Wingdings" w:hAnsi="Wingdings"/>
    </w:rPr>
  </w:style>
  <w:style w:type="character" w:customStyle="1" w:styleId="HotSpot">
    <w:name w:val="HotSpot"/>
    <w:rsid w:val="007F00C6"/>
    <w:rPr>
      <w:color w:val="0033CC"/>
      <w:u w:val="none"/>
    </w:rPr>
  </w:style>
  <w:style w:type="paragraph" w:customStyle="1" w:styleId="BodyTextRight">
    <w:name w:val="Body Text Right"/>
    <w:basedOn w:val="BodyText"/>
    <w:rsid w:val="007F00C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F00C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F00C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F00C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F00C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F00C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F00C6"/>
    <w:rPr>
      <w:sz w:val="32"/>
    </w:rPr>
  </w:style>
  <w:style w:type="paragraph" w:customStyle="1" w:styleId="HeadingProcedure">
    <w:name w:val="Heading Procedure"/>
    <w:basedOn w:val="HeadingBase"/>
    <w:next w:val="Normal"/>
    <w:rsid w:val="007F00C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F00C6"/>
    <w:pPr>
      <w:spacing w:before="60" w:after="60"/>
    </w:pPr>
  </w:style>
  <w:style w:type="paragraph" w:styleId="ListContinue">
    <w:name w:val="List Continue"/>
    <w:basedOn w:val="List"/>
    <w:rsid w:val="007F00C6"/>
    <w:pPr>
      <w:ind w:firstLine="0"/>
    </w:pPr>
  </w:style>
  <w:style w:type="paragraph" w:customStyle="1" w:styleId="ListNote">
    <w:name w:val="List Note"/>
    <w:basedOn w:val="List"/>
    <w:rsid w:val="007F00C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F00C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F00C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F00C6"/>
    <w:rPr>
      <w:rFonts w:ascii="Courier New" w:hAnsi="Courier New"/>
    </w:rPr>
  </w:style>
  <w:style w:type="paragraph" w:customStyle="1" w:styleId="NoteBullet">
    <w:name w:val="Note Bullet"/>
    <w:basedOn w:val="Note"/>
    <w:rsid w:val="007F00C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F00C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F00C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F00C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F00C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F00C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F00C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F00C6"/>
    <w:rPr>
      <w:b/>
      <w:smallCaps/>
    </w:rPr>
  </w:style>
  <w:style w:type="paragraph" w:customStyle="1" w:styleId="TableListNumber">
    <w:name w:val="Table List Number"/>
    <w:basedOn w:val="ListNumber"/>
    <w:rsid w:val="007F00C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F00C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F00C6"/>
    <w:pPr>
      <w:numPr>
        <w:numId w:val="8"/>
      </w:numPr>
    </w:pPr>
  </w:style>
  <w:style w:type="paragraph" w:customStyle="1" w:styleId="ListAlpha2">
    <w:name w:val="List Alpha 2"/>
    <w:basedOn w:val="List2"/>
    <w:rsid w:val="007F00C6"/>
    <w:pPr>
      <w:numPr>
        <w:numId w:val="7"/>
      </w:numPr>
    </w:pPr>
  </w:style>
  <w:style w:type="paragraph" w:styleId="List2">
    <w:name w:val="List 2"/>
    <w:basedOn w:val="BodyText"/>
    <w:rsid w:val="007F00C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F00C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F00C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F00C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F00C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F00C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F00C6"/>
    <w:pPr>
      <w:numPr>
        <w:numId w:val="3"/>
      </w:numPr>
    </w:pPr>
  </w:style>
  <w:style w:type="paragraph" w:styleId="ListContinue2">
    <w:name w:val="List Continue 2"/>
    <w:basedOn w:val="List2"/>
    <w:rsid w:val="007F00C6"/>
    <w:pPr>
      <w:ind w:firstLine="0"/>
    </w:pPr>
  </w:style>
  <w:style w:type="paragraph" w:styleId="ListContinue3">
    <w:name w:val="List Continue 3"/>
    <w:basedOn w:val="List3"/>
    <w:rsid w:val="007F00C6"/>
    <w:pPr>
      <w:ind w:left="1021" w:firstLine="0"/>
    </w:pPr>
  </w:style>
  <w:style w:type="paragraph" w:styleId="ListContinue4">
    <w:name w:val="List Continue 4"/>
    <w:basedOn w:val="List4"/>
    <w:rsid w:val="007F00C6"/>
    <w:pPr>
      <w:ind w:firstLine="0"/>
    </w:pPr>
  </w:style>
  <w:style w:type="paragraph" w:styleId="ListContinue5">
    <w:name w:val="List Continue 5"/>
    <w:basedOn w:val="List5"/>
    <w:rsid w:val="007F00C6"/>
    <w:pPr>
      <w:ind w:firstLine="0"/>
    </w:pPr>
  </w:style>
  <w:style w:type="paragraph" w:styleId="ListNumber3">
    <w:name w:val="List Number 3"/>
    <w:basedOn w:val="List3"/>
    <w:rsid w:val="007F00C6"/>
    <w:pPr>
      <w:numPr>
        <w:numId w:val="4"/>
      </w:numPr>
    </w:pPr>
  </w:style>
  <w:style w:type="paragraph" w:styleId="ListNumber4">
    <w:name w:val="List Number 4"/>
    <w:basedOn w:val="List4"/>
    <w:rsid w:val="007F00C6"/>
    <w:pPr>
      <w:numPr>
        <w:numId w:val="5"/>
      </w:numPr>
    </w:pPr>
  </w:style>
  <w:style w:type="paragraph" w:styleId="ListNumber5">
    <w:name w:val="List Number 5"/>
    <w:basedOn w:val="List5"/>
    <w:rsid w:val="007F00C6"/>
    <w:pPr>
      <w:numPr>
        <w:numId w:val="6"/>
      </w:numPr>
    </w:pPr>
  </w:style>
  <w:style w:type="paragraph" w:styleId="BlockText">
    <w:name w:val="Block Text"/>
    <w:basedOn w:val="Normal"/>
    <w:rsid w:val="007F00C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F00C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F00C6"/>
    <w:rPr>
      <w:sz w:val="16"/>
      <w:vertAlign w:val="superscript"/>
    </w:rPr>
  </w:style>
  <w:style w:type="character" w:customStyle="1" w:styleId="Symbols">
    <w:name w:val="Symbols"/>
    <w:basedOn w:val="DefaultParagraphFont"/>
    <w:rsid w:val="007F00C6"/>
    <w:rPr>
      <w:rFonts w:ascii="Symbol" w:hAnsi="Symbol"/>
    </w:rPr>
  </w:style>
  <w:style w:type="character" w:customStyle="1" w:styleId="MenuOptions">
    <w:name w:val="Menu Options"/>
    <w:basedOn w:val="DefaultParagraphFont"/>
    <w:rsid w:val="007F00C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F00C6"/>
    <w:rPr>
      <w:b/>
    </w:rPr>
  </w:style>
  <w:style w:type="character" w:customStyle="1" w:styleId="Underlined">
    <w:name w:val="Underlined"/>
    <w:basedOn w:val="DefaultParagraphFont"/>
    <w:rsid w:val="007F00C6"/>
    <w:rPr>
      <w:u w:val="single"/>
    </w:rPr>
  </w:style>
  <w:style w:type="paragraph" w:customStyle="1" w:styleId="TableBodyTextRight">
    <w:name w:val="Table Body Text Right"/>
    <w:basedOn w:val="TableBodyText"/>
    <w:rsid w:val="007F00C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F00C6"/>
    <w:rPr>
      <w:sz w:val="18"/>
    </w:rPr>
  </w:style>
  <w:style w:type="paragraph" w:customStyle="1" w:styleId="BodySmallRight">
    <w:name w:val="Body Small Right"/>
    <w:basedOn w:val="BodyTextRight"/>
    <w:rsid w:val="007F00C6"/>
    <w:rPr>
      <w:sz w:val="18"/>
      <w:szCs w:val="18"/>
    </w:rPr>
  </w:style>
  <w:style w:type="paragraph" w:customStyle="1" w:styleId="MarginEdition">
    <w:name w:val="Margin Edition"/>
    <w:basedOn w:val="MarginNote"/>
    <w:rsid w:val="007F00C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F00C6"/>
    <w:rPr>
      <w:sz w:val="2"/>
      <w:szCs w:val="2"/>
    </w:rPr>
  </w:style>
  <w:style w:type="character" w:customStyle="1" w:styleId="Small">
    <w:name w:val="Small"/>
    <w:basedOn w:val="DefaultParagraphFont"/>
    <w:rsid w:val="007F00C6"/>
    <w:rPr>
      <w:sz w:val="16"/>
    </w:rPr>
  </w:style>
  <w:style w:type="paragraph" w:customStyle="1" w:styleId="WideTable">
    <w:name w:val="Wide Table"/>
    <w:basedOn w:val="Normal"/>
    <w:rsid w:val="007F00C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F00C6"/>
  </w:style>
  <w:style w:type="paragraph" w:styleId="Quote">
    <w:name w:val="Quote"/>
    <w:basedOn w:val="Heading1"/>
    <w:link w:val="QuoteChar"/>
    <w:qFormat/>
    <w:rsid w:val="007F00C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F00C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F00C6"/>
    <w:pPr>
      <w:pageBreakBefore/>
    </w:pPr>
  </w:style>
  <w:style w:type="paragraph" w:customStyle="1" w:styleId="Border">
    <w:name w:val="Border"/>
    <w:basedOn w:val="Normal"/>
    <w:qFormat/>
    <w:rsid w:val="007F00C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F00C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F00C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F00C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F00C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F00C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F00C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F00C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F00C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F00C6"/>
    <w:rPr>
      <w:u w:val="single"/>
    </w:rPr>
  </w:style>
  <w:style w:type="character" w:customStyle="1" w:styleId="BoldandItalics">
    <w:name w:val="Bold and Italics"/>
    <w:qFormat/>
    <w:rsid w:val="007F00C6"/>
    <w:rPr>
      <w:b/>
      <w:i/>
      <w:u w:val="none"/>
    </w:rPr>
  </w:style>
  <w:style w:type="paragraph" w:styleId="BalloonText">
    <w:name w:val="Balloon Text"/>
    <w:basedOn w:val="Normal"/>
    <w:link w:val="BalloonTextChar"/>
    <w:rsid w:val="007F00C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F00C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F00C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F00C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F00C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F00C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F00C6"/>
    <w:pPr>
      <w:spacing w:before="0" w:after="0"/>
    </w:pPr>
  </w:style>
  <w:style w:type="paragraph" w:customStyle="1" w:styleId="BodyTextBold">
    <w:name w:val="Body Text Bold"/>
    <w:basedOn w:val="BodyText"/>
    <w:qFormat/>
    <w:rsid w:val="007F00C6"/>
    <w:rPr>
      <w:b/>
    </w:rPr>
  </w:style>
  <w:style w:type="character" w:styleId="Hyperlink">
    <w:name w:val="Hyperlink"/>
    <w:basedOn w:val="DefaultParagraphFont"/>
    <w:uiPriority w:val="99"/>
    <w:unhideWhenUsed/>
    <w:rsid w:val="00567C9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809</Words>
  <Characters>5580</Characters>
  <Application>Microsoft Office Word</Application>
  <DocSecurity>0</DocSecurity>
  <Lines>118</Lines>
  <Paragraphs>70</Paragraphs>
  <ScaleCrop>false</ScaleCrop>
  <Company>Author-it Software Corporation Ltd.</Company>
  <LinksUpToDate>false</LinksUpToDate>
  <CharactersWithSpaces>6319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AMPMGT504 Develop, manage and maintain quality systems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2021-02-13T02:04:00Z</dcterms:created>
  <dcterms:modified xsi:type="dcterms:W3CDTF">2021-02-13T02:04:00Z</dcterms:modified>
</cp:coreProperties>
</file>