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0EB" w:rsidP="00933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AMPMGT502 Manage new product or process development</w:t>
      </w:r>
      <w:r>
        <w:fldChar w:fldCharType="end"/>
      </w:r>
    </w:p>
    <w:p w:rsidR="009330EB" w:rsidP="009330EB">
      <w:pPr>
        <w:pStyle w:val="Version"/>
        <w:sectPr w:rsidSect="00814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4F79" w:rsidP="00814F79">
      <w:pPr>
        <w:pStyle w:val="SuperHeading"/>
      </w:pPr>
      <w:r w:rsidRPr="00814F79">
        <w:t>Assessment Requirements for AMPMGT502 Manage new product or process development</w:t>
      </w:r>
    </w:p>
    <w:p w:rsidR="00000000" w:rsidRPr="00814F79" w:rsidP="00814F79">
      <w:pPr>
        <w:pStyle w:val="Heading1"/>
      </w:pPr>
      <w:bookmarkStart w:id="1" w:name="O_1165776"/>
      <w:bookmarkEnd w:id="1"/>
      <w:r w:rsidRPr="00814F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F79">
            <w:pPr>
              <w:pStyle w:val="BodyTextBold"/>
              <w:rPr>
                <w:lang w:val="en-NZ"/>
              </w:rPr>
            </w:pPr>
            <w:r w:rsidRPr="00814F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F79">
            <w:pPr>
              <w:pStyle w:val="BodyTextBold"/>
              <w:rPr>
                <w:lang w:val="en-NZ"/>
              </w:rPr>
            </w:pPr>
            <w:r w:rsidRPr="00814F79">
              <w:t>Comments</w:t>
            </w:r>
          </w:p>
        </w:tc>
      </w:tr>
      <w:tr w:rsidTr="008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F79">
            <w:pPr>
              <w:pStyle w:val="BodyText"/>
              <w:rPr>
                <w:lang w:val="en-NZ"/>
              </w:rPr>
            </w:pPr>
            <w:r w:rsidRPr="00814F7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F79">
            <w:pPr>
              <w:pStyle w:val="BodyText"/>
              <w:rPr>
                <w:lang w:val="en-NZ"/>
              </w:rPr>
            </w:pPr>
            <w:r w:rsidRPr="00814F79">
              <w:t>This version released with AMP Australian Meat Processing Training Package Version 6.0.</w:t>
            </w:r>
          </w:p>
        </w:tc>
      </w:tr>
      <w:tr w:rsidTr="008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F79">
            <w:pPr>
              <w:pStyle w:val="BodyText"/>
              <w:rPr>
                <w:lang w:val="en-NZ"/>
              </w:rPr>
            </w:pPr>
            <w:r w:rsidRPr="00814F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F79" w:rsidP="00814F79">
            <w:pPr>
              <w:pStyle w:val="BodyText"/>
            </w:pPr>
            <w:r w:rsidRPr="00814F79">
              <w:t>This version released with AMP Australian Meat Processing Training Package Version 1.0.</w:t>
            </w:r>
          </w:p>
        </w:tc>
      </w:tr>
    </w:tbl>
    <w:p w:rsidR="00000000" w:rsidRPr="00814F79" w:rsidP="00814F79">
      <w:pPr>
        <w:pStyle w:val="BodyText"/>
      </w:pPr>
    </w:p>
    <w:p w:rsidR="00000000" w:rsidRPr="00814F79" w:rsidP="00814F79">
      <w:pPr>
        <w:pStyle w:val="AllowPageBreak"/>
      </w:pPr>
    </w:p>
    <w:p w:rsidR="00000000" w:rsidRPr="00814F79" w:rsidP="00814F79">
      <w:pPr>
        <w:pStyle w:val="Heading1"/>
      </w:pPr>
      <w:bookmarkStart w:id="2" w:name="O_1165775"/>
      <w:bookmarkEnd w:id="2"/>
      <w:r w:rsidRPr="00814F79">
        <w:t>Performance Evidence</w:t>
      </w:r>
    </w:p>
    <w:p w:rsidR="00000000" w:rsidRPr="00814F79" w:rsidP="009330EB">
      <w:pPr>
        <w:pStyle w:val="BodyText"/>
      </w:pPr>
      <w:r w:rsidRPr="00814F79">
        <w:t>An individual demonstrating competency must satisfy all of the elements and performance criteria in this unit.</w:t>
      </w:r>
    </w:p>
    <w:p w:rsidR="00000000" w:rsidRPr="00814F79" w:rsidP="009330EB">
      <w:pPr>
        <w:pStyle w:val="BodyText"/>
      </w:pPr>
      <w:r w:rsidRPr="00814F79">
        <w:t>There must be e</w:t>
      </w:r>
      <w:r w:rsidRPr="00814F79">
        <w:t>vidence that the individual has managed the development of a new product or process on at least one occasion, including:</w:t>
      </w:r>
    </w:p>
    <w:p w:rsidR="00000000" w:rsidRPr="00814F79" w:rsidP="00814F79">
      <w:pPr>
        <w:pStyle w:val="ListBullet"/>
      </w:pPr>
      <w:r w:rsidRPr="00814F79">
        <w:t>analysed product or process performance against enterprise targets, including identifying company goals, setting targets and collectin</w:t>
      </w:r>
      <w:r w:rsidRPr="00814F79">
        <w:t>g and analysing performance data, including customer feedback</w:t>
      </w:r>
    </w:p>
    <w:p w:rsidR="00000000" w:rsidRPr="00814F79" w:rsidP="00814F79">
      <w:pPr>
        <w:pStyle w:val="ListBullet"/>
      </w:pPr>
      <w:r w:rsidRPr="00814F79">
        <w:t>worked effectively as an individual and as a team member</w:t>
      </w:r>
    </w:p>
    <w:p w:rsidR="00000000" w:rsidRPr="00814F79" w:rsidP="00814F79">
      <w:pPr>
        <w:pStyle w:val="ListBullet"/>
      </w:pPr>
      <w:r w:rsidRPr="00814F79">
        <w:t>described and complied with the legal, ethical and regulatory requirements relating to the development, testing and trialling, packaging, labelling and distribution of meat and meat products</w:t>
      </w:r>
    </w:p>
    <w:p w:rsidR="00000000" w:rsidRPr="00814F79" w:rsidP="00814F79">
      <w:pPr>
        <w:pStyle w:val="ListBullet"/>
      </w:pPr>
      <w:r w:rsidRPr="00814F79">
        <w:t>developed commitment and capacity of personnel, including identif</w:t>
      </w:r>
      <w:r w:rsidRPr="00814F79">
        <w:t>ication of training requirements and provision of training; consultation with personnel when planning and resolving problems; teamwork; and the use of effective communication strategies with all stakeholders</w:t>
      </w:r>
    </w:p>
    <w:p w:rsidR="00000000" w:rsidRPr="00814F79" w:rsidP="00814F79">
      <w:pPr>
        <w:pStyle w:val="ListBullet"/>
      </w:pPr>
      <w:r w:rsidRPr="00814F79">
        <w:t>developed concept proposals based on detailed te</w:t>
      </w:r>
      <w:r w:rsidRPr="00814F79">
        <w:t>chnical and product knowledge and an evaluation of alternative products or processes</w:t>
      </w:r>
    </w:p>
    <w:p w:rsidR="00000000" w:rsidRPr="00814F79" w:rsidP="00814F79">
      <w:pPr>
        <w:pStyle w:val="ListBullet"/>
      </w:pPr>
      <w:r w:rsidRPr="00814F79">
        <w:t>identified and applied relevant workplace health and safety, regulatory and workplace requirements</w:t>
      </w:r>
    </w:p>
    <w:p w:rsidR="00000000" w:rsidRPr="00814F79" w:rsidP="00814F79">
      <w:pPr>
        <w:pStyle w:val="ListBullet"/>
      </w:pPr>
      <w:r w:rsidRPr="00814F79">
        <w:t>outlined sampling, testing and evaluation procedures, and assessed their</w:t>
      </w:r>
      <w:r w:rsidRPr="00814F79">
        <w:t xml:space="preserve"> appropriateness to the development of new product or process</w:t>
      </w:r>
    </w:p>
    <w:p w:rsidR="00000000" w:rsidRPr="00814F79" w:rsidP="00814F79">
      <w:pPr>
        <w:pStyle w:val="ListBullet"/>
      </w:pPr>
      <w:r w:rsidRPr="00814F79">
        <w:t>planned and implemented the commercial operation of the new product or process, including obtaining and scheduling resources, the development of Standard Operating Procedures (SOPs), work instru</w:t>
      </w:r>
      <w:r w:rsidRPr="00814F79">
        <w:t>ctions, product specifications and their integration with plant systems</w:t>
      </w:r>
    </w:p>
    <w:p w:rsidR="00000000" w:rsidRPr="00814F79" w:rsidP="00814F79">
      <w:pPr>
        <w:pStyle w:val="ListBullet"/>
      </w:pPr>
      <w:r w:rsidRPr="00814F79">
        <w:t>prepared product descriptions for a range of audiences (including regulatory authorities, importing countries, enterprise marketing and/or sales personnel, customers and consumers)</w:t>
      </w:r>
    </w:p>
    <w:p w:rsidR="00000000" w:rsidRPr="00814F79" w:rsidP="00814F79">
      <w:pPr>
        <w:pStyle w:val="ListBullet"/>
      </w:pPr>
      <w:r w:rsidRPr="00814F79">
        <w:t>pre</w:t>
      </w:r>
      <w:r w:rsidRPr="00814F79">
        <w:t>pared product or process development strategy</w:t>
      </w:r>
    </w:p>
    <w:p w:rsidR="00000000" w:rsidRPr="00814F79" w:rsidP="00814F79">
      <w:pPr>
        <w:pStyle w:val="ListBullet"/>
      </w:pPr>
      <w:r w:rsidRPr="00814F79">
        <w:t>prepared resource proposals based on the calculation and estimation of costs, sales, payback periods and potential rates of return</w:t>
      </w:r>
    </w:p>
    <w:p w:rsidR="00000000" w:rsidRPr="00814F79" w:rsidP="00814F79">
      <w:pPr>
        <w:pStyle w:val="ListBullet"/>
      </w:pPr>
      <w:r w:rsidRPr="00814F79">
        <w:t>presented reports according to legal and enterprise requirements</w:t>
      </w:r>
    </w:p>
    <w:p w:rsidR="00000000" w:rsidRPr="00814F79" w:rsidP="00814F79">
      <w:pPr>
        <w:pStyle w:val="ListBullet"/>
      </w:pPr>
      <w:r w:rsidRPr="00814F79">
        <w:t>researched and</w:t>
      </w:r>
      <w:r w:rsidRPr="00814F79">
        <w:t xml:space="preserve"> described current technical and product information relating to potential new product or process (including processing and manufacturing techniques, functional ingredients, additives and consumer and industry trends)</w:t>
      </w:r>
    </w:p>
    <w:p w:rsidR="00000000" w:rsidRPr="00814F79" w:rsidP="00814F79">
      <w:pPr>
        <w:pStyle w:val="ListBullet"/>
      </w:pPr>
      <w:r w:rsidRPr="00814F79">
        <w:t xml:space="preserve">utilised a range of communication and </w:t>
      </w:r>
      <w:r w:rsidRPr="00814F79">
        <w:t>information technologies for the development, testing, monitoring and analysis of new product or process.</w:t>
      </w:r>
    </w:p>
    <w:p w:rsidR="00000000" w:rsidRPr="00814F79" w:rsidP="00814F79">
      <w:pPr>
        <w:pStyle w:val="AllowPageBreak"/>
      </w:pPr>
    </w:p>
    <w:p w:rsidR="00000000" w:rsidRPr="00814F79" w:rsidP="00814F79">
      <w:pPr>
        <w:pStyle w:val="Heading1"/>
      </w:pPr>
      <w:bookmarkStart w:id="3" w:name="O_1165774"/>
      <w:bookmarkEnd w:id="3"/>
      <w:r w:rsidRPr="00814F79">
        <w:t>Knowledge Evidence</w:t>
      </w:r>
    </w:p>
    <w:p w:rsidR="00000000" w:rsidRPr="00814F79" w:rsidP="009330EB">
      <w:pPr>
        <w:pStyle w:val="BodyText"/>
      </w:pPr>
      <w:r w:rsidRPr="00814F79">
        <w:t>An individual must be able to demonstrate the knowledge required to perform the tasks outlined in the elements a</w:t>
      </w:r>
      <w:r w:rsidRPr="00814F79">
        <w:t>nd performance criteria of this unit. This includes knowledge of:</w:t>
      </w:r>
    </w:p>
    <w:p w:rsidR="00000000" w:rsidRPr="00814F79" w:rsidP="00814F79">
      <w:pPr>
        <w:pStyle w:val="ListBullet"/>
      </w:pPr>
      <w:r w:rsidRPr="00814F79">
        <w:t>the impact of pre-slaughter and post-slaughter factors and the major physical, chemical, biochemical and microbiological characteristics and changes that affect the quality of meat and meat</w:t>
      </w:r>
      <w:r w:rsidRPr="00814F79">
        <w:t xml:space="preserve"> products</w:t>
      </w:r>
    </w:p>
    <w:p w:rsidR="00000000" w:rsidRPr="00814F79" w:rsidP="00814F79">
      <w:pPr>
        <w:pStyle w:val="ListBullet"/>
      </w:pPr>
      <w:r w:rsidRPr="00814F79">
        <w:t>nutritional qualities of meat and meat products</w:t>
      </w:r>
    </w:p>
    <w:p w:rsidR="00000000" w:rsidRPr="00814F79" w:rsidP="00814F79">
      <w:pPr>
        <w:pStyle w:val="ListBullet"/>
      </w:pPr>
      <w:r w:rsidRPr="00814F79">
        <w:t>risk assessment processes.</w:t>
      </w:r>
    </w:p>
    <w:p w:rsidR="00000000" w:rsidRPr="00814F79" w:rsidP="00814F79">
      <w:pPr>
        <w:pStyle w:val="AllowPageBreak"/>
      </w:pPr>
    </w:p>
    <w:p w:rsidR="00000000" w:rsidRPr="00814F79" w:rsidP="00814F79">
      <w:pPr>
        <w:pStyle w:val="Heading1"/>
      </w:pPr>
      <w:bookmarkStart w:id="4" w:name="O_1165773"/>
      <w:bookmarkEnd w:id="4"/>
      <w:r w:rsidRPr="00814F79">
        <w:t>Assessment Conditions</w:t>
      </w:r>
    </w:p>
    <w:p w:rsidR="00000000" w:rsidRPr="00814F79" w:rsidP="009330EB">
      <w:pPr>
        <w:pStyle w:val="BodyText"/>
      </w:pPr>
      <w:r w:rsidRPr="00814F79">
        <w:t>Assessment of the skills in this unit of competency must take place under the following conditions:</w:t>
      </w:r>
    </w:p>
    <w:p w:rsidR="00000000" w:rsidRPr="00814F79" w:rsidP="00814F79">
      <w:pPr>
        <w:pStyle w:val="ListBullet"/>
      </w:pPr>
      <w:r w:rsidRPr="00814F79">
        <w:t>physical conditions:</w:t>
      </w:r>
    </w:p>
    <w:p w:rsidR="00000000" w:rsidRPr="00814F79" w:rsidP="00814F79">
      <w:pPr>
        <w:pStyle w:val="ListBullet2"/>
      </w:pPr>
      <w:r w:rsidRPr="00814F79">
        <w:t>skills must be demonstrated in a meat industry workplace or an environment that accurately represents workplace conditions</w:t>
      </w:r>
    </w:p>
    <w:p w:rsidR="00000000" w:rsidRPr="00814F79" w:rsidP="00814F79">
      <w:pPr>
        <w:pStyle w:val="ListBullet"/>
      </w:pPr>
      <w:r w:rsidRPr="00814F79">
        <w:t>specifications:</w:t>
      </w:r>
    </w:p>
    <w:p w:rsidR="00000000" w:rsidRPr="00814F79" w:rsidP="00814F79">
      <w:pPr>
        <w:pStyle w:val="ListBullet2"/>
      </w:pPr>
      <w:r w:rsidRPr="00814F79">
        <w:t>access to workplace documents such as policies, procedures, processes, forms.</w:t>
      </w:r>
    </w:p>
    <w:p w:rsidR="00000000" w:rsidRPr="00814F79" w:rsidP="009330EB">
      <w:pPr>
        <w:pStyle w:val="BodyText"/>
      </w:pPr>
      <w:r w:rsidRPr="00814F79">
        <w:t>A minimum of three different forms of</w:t>
      </w:r>
      <w:r w:rsidRPr="00814F79">
        <w:t xml:space="preserve"> assessment must be used.</w:t>
      </w:r>
    </w:p>
    <w:p w:rsidR="009330EB" w:rsidP="009330EB">
      <w:pPr>
        <w:pStyle w:val="BodyText"/>
      </w:pPr>
      <w:r w:rsidRPr="00814F79">
        <w:t>Assessors of this unit must satisfy the requirements for assessors in applicable vocational education and training legislation, frameworks and/or standards.</w:t>
      </w:r>
    </w:p>
    <w:p w:rsidR="00000000" w:rsidRPr="00814F79" w:rsidP="00814F79">
      <w:pPr>
        <w:pStyle w:val="Heading1"/>
      </w:pPr>
      <w:bookmarkStart w:id="5" w:name="O_1165787"/>
      <w:bookmarkEnd w:id="5"/>
      <w:r w:rsidRPr="00814F79">
        <w:t>Links</w:t>
      </w:r>
    </w:p>
    <w:p w:rsidR="00000000" w:rsidRPr="00814F79" w:rsidP="009330EB">
      <w:pPr>
        <w:pStyle w:val="BodyText"/>
      </w:pPr>
      <w:r w:rsidRPr="00814F79">
        <w:t>Companion Volume implementation guides are foun</w:t>
      </w:r>
      <w:r w:rsidRPr="00814F79">
        <w:t xml:space="preserve">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762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14F79" w:rsidP="00814F79"/>
    <w:sectPr w:rsidSect="00814F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79" w:rsidRPr="009330EB" w:rsidP="00933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EB" w:rsidP="00814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30EB" w:rsidP="00814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30EB" w:rsidP="00814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F79" w:rsidRPr="009330EB" w:rsidP="00933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EB" w:rsidRPr="002D2AF8" w:rsidP="00814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AMPMGT502 Manage new product or process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330EB" w:rsidP="00814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984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160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D68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F79"/>
  </w:style>
  <w:style w:type="character" w:customStyle="1" w:styleId="Heading1Char">
    <w:name w:val="Heading 1 Char"/>
    <w:basedOn w:val="DefaultParagraphFont"/>
    <w:link w:val="Heading1"/>
    <w:rsid w:val="00814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F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4F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4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4F79"/>
    <w:rPr>
      <w:b/>
    </w:rPr>
  </w:style>
  <w:style w:type="character" w:customStyle="1" w:styleId="Heading2Char">
    <w:name w:val="Heading 2 Char"/>
    <w:basedOn w:val="DefaultParagraphFont"/>
    <w:link w:val="Heading2"/>
    <w:rsid w:val="00814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4F79"/>
    <w:rPr>
      <w:b/>
      <w:spacing w:val="0"/>
    </w:rPr>
  </w:style>
  <w:style w:type="paragraph" w:customStyle="1" w:styleId="SuperTitle">
    <w:name w:val="SuperTitle"/>
    <w:basedOn w:val="Title"/>
    <w:rsid w:val="00814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4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F79"/>
    <w:rPr>
      <w:i/>
    </w:rPr>
  </w:style>
  <w:style w:type="paragraph" w:styleId="Caption">
    <w:name w:val="caption"/>
    <w:basedOn w:val="BodyText"/>
    <w:next w:val="Normal"/>
    <w:qFormat/>
    <w:rsid w:val="00814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F79"/>
  </w:style>
  <w:style w:type="paragraph" w:styleId="TableofFigures">
    <w:name w:val="table of figures"/>
    <w:basedOn w:val="Normal"/>
    <w:next w:val="Normal"/>
    <w:semiHidden/>
    <w:rsid w:val="00814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F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4F79"/>
    <w:rPr>
      <w:rFonts w:ascii="Wingdings" w:hAnsi="Wingdings"/>
    </w:rPr>
  </w:style>
  <w:style w:type="paragraph" w:customStyle="1" w:styleId="TableHeading">
    <w:name w:val="Table Heading"/>
    <w:basedOn w:val="HeadingBase"/>
    <w:rsid w:val="00814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F79"/>
    <w:rPr>
      <w:color w:val="0033CC"/>
      <w:u w:val="none"/>
    </w:rPr>
  </w:style>
  <w:style w:type="paragraph" w:customStyle="1" w:styleId="BodyTextRight">
    <w:name w:val="Body Text Right"/>
    <w:basedOn w:val="BodyText"/>
    <w:rsid w:val="00814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F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F79"/>
    <w:rPr>
      <w:sz w:val="32"/>
    </w:rPr>
  </w:style>
  <w:style w:type="paragraph" w:customStyle="1" w:styleId="HeadingProcedure">
    <w:name w:val="Heading Procedure"/>
    <w:basedOn w:val="HeadingBase"/>
    <w:next w:val="Normal"/>
    <w:rsid w:val="00814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F79"/>
    <w:pPr>
      <w:spacing w:before="60" w:after="60"/>
    </w:pPr>
  </w:style>
  <w:style w:type="paragraph" w:styleId="ListContinue">
    <w:name w:val="List Continue"/>
    <w:basedOn w:val="List"/>
    <w:rsid w:val="00814F79"/>
    <w:pPr>
      <w:ind w:firstLine="0"/>
    </w:pPr>
  </w:style>
  <w:style w:type="paragraph" w:customStyle="1" w:styleId="ListNote">
    <w:name w:val="List Note"/>
    <w:basedOn w:val="List"/>
    <w:rsid w:val="00814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F79"/>
    <w:rPr>
      <w:rFonts w:ascii="Courier New" w:hAnsi="Courier New"/>
    </w:rPr>
  </w:style>
  <w:style w:type="paragraph" w:customStyle="1" w:styleId="NoteBullet">
    <w:name w:val="Note Bullet"/>
    <w:basedOn w:val="Note"/>
    <w:rsid w:val="00814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F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4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F79"/>
    <w:rPr>
      <w:b/>
      <w:smallCaps/>
    </w:rPr>
  </w:style>
  <w:style w:type="paragraph" w:customStyle="1" w:styleId="TableListNumber">
    <w:name w:val="Table List Number"/>
    <w:basedOn w:val="ListNumber"/>
    <w:rsid w:val="00814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F79"/>
    <w:pPr>
      <w:numPr>
        <w:numId w:val="9"/>
      </w:numPr>
    </w:pPr>
  </w:style>
  <w:style w:type="paragraph" w:customStyle="1" w:styleId="ListAlpha2">
    <w:name w:val="List Alpha 2"/>
    <w:basedOn w:val="List2"/>
    <w:rsid w:val="00814F79"/>
    <w:pPr>
      <w:numPr>
        <w:numId w:val="8"/>
      </w:numPr>
    </w:pPr>
  </w:style>
  <w:style w:type="paragraph" w:styleId="List2">
    <w:name w:val="List 2"/>
    <w:basedOn w:val="BodyText"/>
    <w:rsid w:val="00814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F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F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4F79"/>
    <w:pPr>
      <w:numPr>
        <w:numId w:val="4"/>
      </w:numPr>
    </w:pPr>
  </w:style>
  <w:style w:type="paragraph" w:styleId="ListContinue2">
    <w:name w:val="List Continue 2"/>
    <w:basedOn w:val="List2"/>
    <w:rsid w:val="00814F79"/>
    <w:pPr>
      <w:ind w:firstLine="0"/>
    </w:pPr>
  </w:style>
  <w:style w:type="paragraph" w:styleId="ListContinue3">
    <w:name w:val="List Continue 3"/>
    <w:basedOn w:val="List3"/>
    <w:rsid w:val="00814F79"/>
    <w:pPr>
      <w:ind w:left="1021" w:firstLine="0"/>
    </w:pPr>
  </w:style>
  <w:style w:type="paragraph" w:styleId="ListContinue4">
    <w:name w:val="List Continue 4"/>
    <w:basedOn w:val="List4"/>
    <w:rsid w:val="00814F79"/>
    <w:pPr>
      <w:ind w:firstLine="0"/>
    </w:pPr>
  </w:style>
  <w:style w:type="paragraph" w:styleId="ListContinue5">
    <w:name w:val="List Continue 5"/>
    <w:basedOn w:val="List5"/>
    <w:rsid w:val="00814F79"/>
    <w:pPr>
      <w:ind w:firstLine="0"/>
    </w:pPr>
  </w:style>
  <w:style w:type="paragraph" w:styleId="ListNumber3">
    <w:name w:val="List Number 3"/>
    <w:basedOn w:val="List3"/>
    <w:rsid w:val="00814F79"/>
    <w:pPr>
      <w:numPr>
        <w:numId w:val="5"/>
      </w:numPr>
    </w:pPr>
  </w:style>
  <w:style w:type="paragraph" w:styleId="ListNumber4">
    <w:name w:val="List Number 4"/>
    <w:basedOn w:val="List4"/>
    <w:rsid w:val="00814F79"/>
    <w:pPr>
      <w:numPr>
        <w:numId w:val="6"/>
      </w:numPr>
    </w:pPr>
  </w:style>
  <w:style w:type="paragraph" w:styleId="ListNumber5">
    <w:name w:val="List Number 5"/>
    <w:basedOn w:val="List5"/>
    <w:rsid w:val="00814F79"/>
    <w:pPr>
      <w:numPr>
        <w:numId w:val="7"/>
      </w:numPr>
    </w:pPr>
  </w:style>
  <w:style w:type="paragraph" w:styleId="BlockText">
    <w:name w:val="Block Text"/>
    <w:basedOn w:val="Normal"/>
    <w:rsid w:val="00814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F79"/>
    <w:rPr>
      <w:sz w:val="16"/>
      <w:vertAlign w:val="superscript"/>
    </w:rPr>
  </w:style>
  <w:style w:type="character" w:customStyle="1" w:styleId="Symbols">
    <w:name w:val="Symbols"/>
    <w:basedOn w:val="DefaultParagraphFont"/>
    <w:rsid w:val="00814F79"/>
    <w:rPr>
      <w:rFonts w:ascii="Symbol" w:hAnsi="Symbol"/>
    </w:rPr>
  </w:style>
  <w:style w:type="character" w:customStyle="1" w:styleId="MenuOptions">
    <w:name w:val="Menu Options"/>
    <w:basedOn w:val="DefaultParagraphFont"/>
    <w:rsid w:val="00814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F79"/>
    <w:rPr>
      <w:b/>
    </w:rPr>
  </w:style>
  <w:style w:type="character" w:customStyle="1" w:styleId="Underlined">
    <w:name w:val="Underlined"/>
    <w:basedOn w:val="DefaultParagraphFont"/>
    <w:rsid w:val="00814F79"/>
    <w:rPr>
      <w:u w:val="single"/>
    </w:rPr>
  </w:style>
  <w:style w:type="paragraph" w:customStyle="1" w:styleId="TableBodyTextRight">
    <w:name w:val="Table Body Text Right"/>
    <w:basedOn w:val="TableBodyText"/>
    <w:rsid w:val="00814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F79"/>
    <w:rPr>
      <w:sz w:val="18"/>
    </w:rPr>
  </w:style>
  <w:style w:type="paragraph" w:customStyle="1" w:styleId="BodySmallRight">
    <w:name w:val="Body Small Right"/>
    <w:basedOn w:val="BodyTextRight"/>
    <w:rsid w:val="00814F79"/>
    <w:rPr>
      <w:sz w:val="18"/>
      <w:szCs w:val="18"/>
    </w:rPr>
  </w:style>
  <w:style w:type="paragraph" w:customStyle="1" w:styleId="MarginEdition">
    <w:name w:val="Margin Edition"/>
    <w:basedOn w:val="MarginNote"/>
    <w:rsid w:val="00814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F79"/>
    <w:rPr>
      <w:sz w:val="2"/>
      <w:szCs w:val="2"/>
    </w:rPr>
  </w:style>
  <w:style w:type="character" w:customStyle="1" w:styleId="Small">
    <w:name w:val="Small"/>
    <w:basedOn w:val="DefaultParagraphFont"/>
    <w:rsid w:val="00814F79"/>
    <w:rPr>
      <w:sz w:val="16"/>
    </w:rPr>
  </w:style>
  <w:style w:type="paragraph" w:customStyle="1" w:styleId="WideTable">
    <w:name w:val="Wide Table"/>
    <w:basedOn w:val="Normal"/>
    <w:rsid w:val="00814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F79"/>
  </w:style>
  <w:style w:type="paragraph" w:styleId="Quote">
    <w:name w:val="Quote"/>
    <w:basedOn w:val="Heading1"/>
    <w:link w:val="QuoteChar"/>
    <w:qFormat/>
    <w:rsid w:val="00814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F79"/>
    <w:pPr>
      <w:pageBreakBefore/>
    </w:pPr>
  </w:style>
  <w:style w:type="paragraph" w:customStyle="1" w:styleId="Border">
    <w:name w:val="Border"/>
    <w:basedOn w:val="Normal"/>
    <w:qFormat/>
    <w:rsid w:val="00814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F79"/>
    <w:rPr>
      <w:u w:val="single"/>
    </w:rPr>
  </w:style>
  <w:style w:type="character" w:customStyle="1" w:styleId="BoldandItalics">
    <w:name w:val="Bold and Italics"/>
    <w:qFormat/>
    <w:rsid w:val="00814F79"/>
    <w:rPr>
      <w:b/>
      <w:i/>
      <w:u w:val="none"/>
    </w:rPr>
  </w:style>
  <w:style w:type="paragraph" w:styleId="BalloonText">
    <w:name w:val="Balloon Text"/>
    <w:basedOn w:val="Normal"/>
    <w:link w:val="BalloonTextChar"/>
    <w:rsid w:val="00814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F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3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549</Words>
  <Characters>3656</Characters>
  <Application>Microsoft Office Word</Application>
  <DocSecurity>0</DocSecurity>
  <Lines>85</Lines>
  <Paragraphs>50</Paragraphs>
  <ScaleCrop>false</ScaleCrop>
  <Company>Author-it Software Corporation Ltd.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AMPMGT502 Manage new product or process development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