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426" w:rsidP="00A16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AMPMGT401 Manage biogas facilities</w:t>
      </w:r>
      <w:r>
        <w:fldChar w:fldCharType="end"/>
      </w:r>
    </w:p>
    <w:p w:rsidR="00A16426" w:rsidP="00A16426">
      <w:pPr>
        <w:pStyle w:val="Version"/>
        <w:sectPr w:rsidSect="004D6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231" w:rsidP="004D6231">
      <w:pPr>
        <w:pStyle w:val="SuperHeading"/>
      </w:pPr>
      <w:r w:rsidRPr="004D6231">
        <w:t>Assessment Requirements for AMPMGT401 Manage biogas facilities</w:t>
      </w:r>
    </w:p>
    <w:p w:rsidR="00000000" w:rsidRPr="004D6231" w:rsidP="004D6231">
      <w:pPr>
        <w:pStyle w:val="Heading1"/>
      </w:pPr>
      <w:bookmarkStart w:id="1" w:name="O_1265270"/>
      <w:bookmarkEnd w:id="1"/>
      <w:r w:rsidRPr="004D62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1">
            <w:pPr>
              <w:pStyle w:val="BodyTextBold"/>
              <w:rPr>
                <w:lang w:val="en-NZ"/>
              </w:rPr>
            </w:pPr>
            <w:r w:rsidRPr="004D62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1">
            <w:pPr>
              <w:pStyle w:val="BodyTextBold"/>
              <w:rPr>
                <w:lang w:val="en-NZ"/>
              </w:rPr>
            </w:pPr>
            <w:r w:rsidRPr="004D6231">
              <w:t>Comments</w:t>
            </w:r>
          </w:p>
        </w:tc>
      </w:tr>
      <w:tr w:rsidTr="004D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1">
            <w:pPr>
              <w:pStyle w:val="BodyText"/>
              <w:rPr>
                <w:lang w:val="en-NZ"/>
              </w:rPr>
            </w:pPr>
            <w:r w:rsidRPr="004D62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1" w:rsidP="004D6231">
            <w:pPr>
              <w:pStyle w:val="BodyText"/>
            </w:pPr>
            <w:r w:rsidRPr="004D6231">
              <w:t>This version released with AMP Australian Meat Processing Training Package Version 8.0.</w:t>
            </w:r>
          </w:p>
        </w:tc>
      </w:tr>
    </w:tbl>
    <w:p w:rsidR="00000000" w:rsidRPr="004D6231" w:rsidP="004D6231">
      <w:pPr>
        <w:pStyle w:val="BodyText"/>
      </w:pPr>
    </w:p>
    <w:p w:rsidR="00000000" w:rsidRPr="004D6231" w:rsidP="004D6231">
      <w:pPr>
        <w:pStyle w:val="AllowPageBreak"/>
      </w:pPr>
    </w:p>
    <w:p w:rsidR="00000000" w:rsidRPr="004D6231" w:rsidP="004D6231">
      <w:pPr>
        <w:pStyle w:val="Heading1"/>
      </w:pPr>
      <w:bookmarkStart w:id="2" w:name="O_1265271"/>
      <w:bookmarkEnd w:id="2"/>
      <w:r w:rsidRPr="004D6231">
        <w:t>Performance Evidence</w:t>
      </w:r>
    </w:p>
    <w:p w:rsidR="00000000" w:rsidRPr="004D6231" w:rsidP="00A16426">
      <w:pPr>
        <w:pStyle w:val="BodyText"/>
      </w:pPr>
      <w:r w:rsidRPr="004D6231">
        <w:t>An individual demonstrating competency must satisfy all of the elements and performance criteria in this unit.</w:t>
      </w:r>
    </w:p>
    <w:p w:rsidR="00000000" w:rsidRPr="004D6231" w:rsidP="00A16426">
      <w:pPr>
        <w:pStyle w:val="BodyText"/>
      </w:pPr>
      <w:r w:rsidRPr="004D6231">
        <w:t>There must be evidence that the individual has managed at least one biogas facility, including:</w:t>
      </w:r>
    </w:p>
    <w:p w:rsidR="00000000" w:rsidRPr="004D6231" w:rsidP="004D6231">
      <w:pPr>
        <w:pStyle w:val="ListBullet"/>
      </w:pPr>
      <w:r w:rsidRPr="004D6231">
        <w:t>analysed biogas requirement</w:t>
      </w:r>
      <w:r w:rsidRPr="004D6231">
        <w:t>s of the workplace and the impacts on biogas collection and usage</w:t>
      </w:r>
    </w:p>
    <w:p w:rsidR="00000000" w:rsidRPr="004D6231" w:rsidP="004D6231">
      <w:pPr>
        <w:pStyle w:val="ListBullet"/>
      </w:pPr>
      <w:r w:rsidRPr="004D6231">
        <w:t>calculated and analysed biogas usage for planning purposes</w:t>
      </w:r>
    </w:p>
    <w:p w:rsidR="00000000" w:rsidRPr="004D6231" w:rsidP="004D6231">
      <w:pPr>
        <w:pStyle w:val="ListBullet"/>
      </w:pPr>
      <w:r w:rsidRPr="004D6231">
        <w:t>interpreted and reviewed data captured as part of performance monitoring</w:t>
      </w:r>
    </w:p>
    <w:p w:rsidR="00000000" w:rsidRPr="004D6231" w:rsidP="004D6231">
      <w:pPr>
        <w:pStyle w:val="ListBullet"/>
      </w:pPr>
      <w:r w:rsidRPr="004D6231">
        <w:t xml:space="preserve">identified and </w:t>
      </w:r>
      <w:r w:rsidRPr="004D6231">
        <w:t>applied relevant workplace health and safety, environmental and licensing requirements.</w:t>
      </w:r>
    </w:p>
    <w:p w:rsidR="00000000" w:rsidRPr="004D6231" w:rsidP="004D6231">
      <w:pPr>
        <w:pStyle w:val="BodyTextBold"/>
      </w:pPr>
      <w:r w:rsidRPr="004D6231">
        <w:t>Mandatory workplace requirements</w:t>
      </w:r>
    </w:p>
    <w:p w:rsidR="00000000" w:rsidRPr="004D6231" w:rsidP="00A16426">
      <w:pPr>
        <w:pStyle w:val="BodyText"/>
      </w:pPr>
      <w:r w:rsidRPr="004D6231">
        <w:t>All performance evidence specified above must be demonstrated in an operating biogas facility.</w:t>
      </w:r>
    </w:p>
    <w:p w:rsidR="00000000" w:rsidRPr="004D6231" w:rsidP="004D6231">
      <w:pPr>
        <w:pStyle w:val="Heading1"/>
      </w:pPr>
      <w:bookmarkStart w:id="3" w:name="O_1265272"/>
      <w:bookmarkEnd w:id="3"/>
      <w:r w:rsidRPr="004D6231">
        <w:t>Knowledge Evidence</w:t>
      </w:r>
    </w:p>
    <w:p w:rsidR="00000000" w:rsidRPr="004D6231" w:rsidP="00A16426">
      <w:pPr>
        <w:pStyle w:val="BodyText"/>
      </w:pPr>
      <w:r w:rsidRPr="004D6231">
        <w:t>An</w:t>
      </w:r>
      <w:r w:rsidRPr="004D6231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4D6231" w:rsidP="004D6231">
      <w:pPr>
        <w:pStyle w:val="ListBullet"/>
      </w:pPr>
      <w:r w:rsidRPr="004D6231">
        <w:t>principles and methods of biogas production using anaerobic technology</w:t>
      </w:r>
    </w:p>
    <w:p w:rsidR="00000000" w:rsidRPr="004D6231" w:rsidP="004D6231">
      <w:pPr>
        <w:pStyle w:val="ListBullet"/>
      </w:pPr>
      <w:r w:rsidRPr="004D6231">
        <w:t>the comp</w:t>
      </w:r>
      <w:r w:rsidRPr="004D6231">
        <w:t>onents of a biogas collection, storage and usage system</w:t>
      </w:r>
    </w:p>
    <w:p w:rsidR="00000000" w:rsidRPr="004D6231" w:rsidP="004D6231">
      <w:pPr>
        <w:pStyle w:val="ListBullet"/>
      </w:pPr>
      <w:r w:rsidRPr="004D6231">
        <w:t>regulations and standards applying to biogas capture, storage and usage</w:t>
      </w:r>
    </w:p>
    <w:p w:rsidR="00000000" w:rsidRPr="004D6231" w:rsidP="004D6231">
      <w:pPr>
        <w:pStyle w:val="ListBullet"/>
      </w:pPr>
      <w:r w:rsidRPr="004D6231">
        <w:t>uses and requirements for biogas</w:t>
      </w:r>
    </w:p>
    <w:p w:rsidR="00000000" w:rsidRPr="004D6231" w:rsidP="004D6231">
      <w:pPr>
        <w:pStyle w:val="ListBullet"/>
      </w:pPr>
      <w:r w:rsidRPr="004D6231">
        <w:t>workplace procedures and systems for measuring the use of captured biogas.</w:t>
      </w:r>
    </w:p>
    <w:p w:rsidR="00000000" w:rsidRPr="004D6231" w:rsidP="004D6231">
      <w:pPr>
        <w:pStyle w:val="AllowPageBreak"/>
      </w:pPr>
    </w:p>
    <w:p w:rsidR="00000000" w:rsidRPr="004D6231" w:rsidP="004D6231">
      <w:pPr>
        <w:pStyle w:val="Heading1"/>
      </w:pPr>
      <w:bookmarkStart w:id="4" w:name="O_1265273"/>
      <w:bookmarkEnd w:id="4"/>
      <w:r w:rsidRPr="004D6231">
        <w:t>A</w:t>
      </w:r>
      <w:r w:rsidRPr="004D6231">
        <w:t>ssessment Conditions</w:t>
      </w:r>
    </w:p>
    <w:p w:rsidR="00000000" w:rsidRPr="004D6231" w:rsidP="00A16426">
      <w:pPr>
        <w:pStyle w:val="BodyText"/>
      </w:pPr>
      <w:r w:rsidRPr="004D6231">
        <w:t>Assessment of the skills in this unit of competency must take place under the following conditions:</w:t>
      </w:r>
    </w:p>
    <w:p w:rsidR="00000000" w:rsidRPr="004D6231" w:rsidP="004D6231">
      <w:pPr>
        <w:pStyle w:val="ListBullet"/>
      </w:pPr>
      <w:r w:rsidRPr="004D6231">
        <w:t>physical conditions:</w:t>
      </w:r>
    </w:p>
    <w:p w:rsidR="00000000" w:rsidRPr="004D6231" w:rsidP="004D6231">
      <w:pPr>
        <w:pStyle w:val="ListBullet2"/>
      </w:pPr>
      <w:r w:rsidRPr="004D6231">
        <w:rPr>
          <w:rStyle w:val="Emphasis"/>
        </w:rPr>
        <w:t>skills must be demonstrated in an operating biogas facility</w:t>
      </w:r>
    </w:p>
    <w:p w:rsidR="00000000" w:rsidRPr="004D6231" w:rsidP="004D6231">
      <w:pPr>
        <w:pStyle w:val="ListBullet"/>
      </w:pPr>
      <w:r w:rsidRPr="004D6231">
        <w:t>resources, equipment and materials:</w:t>
      </w:r>
    </w:p>
    <w:p w:rsidR="00000000" w:rsidRPr="004D6231" w:rsidP="004D6231">
      <w:pPr>
        <w:pStyle w:val="ListBullet2"/>
      </w:pPr>
      <w:r w:rsidRPr="004D6231">
        <w:rPr>
          <w:rStyle w:val="Emphasis"/>
        </w:rPr>
        <w:t>workplace record-keeping systems</w:t>
      </w:r>
    </w:p>
    <w:p w:rsidR="00000000" w:rsidRPr="004D6231" w:rsidP="004D6231">
      <w:pPr>
        <w:pStyle w:val="ListBullet"/>
      </w:pPr>
      <w:r w:rsidRPr="004D6231">
        <w:t>specifications:</w:t>
      </w:r>
    </w:p>
    <w:p w:rsidR="00000000" w:rsidRPr="004D6231" w:rsidP="004D6231">
      <w:pPr>
        <w:pStyle w:val="ListBullet2"/>
      </w:pPr>
      <w:r w:rsidRPr="004D6231">
        <w:rPr>
          <w:rStyle w:val="Emphasis"/>
        </w:rPr>
        <w:t>workplace policies, procedures, processes and forms</w:t>
      </w:r>
    </w:p>
    <w:p w:rsidR="00000000" w:rsidRPr="004D6231" w:rsidP="004D6231">
      <w:pPr>
        <w:pStyle w:val="ListBullet2"/>
      </w:pPr>
      <w:r w:rsidRPr="004D6231">
        <w:rPr>
          <w:rStyle w:val="Emphasis"/>
        </w:rPr>
        <w:t>legislation/codes of practice.</w:t>
      </w:r>
    </w:p>
    <w:p w:rsidR="00000000" w:rsidRPr="004D6231" w:rsidP="00A16426">
      <w:pPr>
        <w:pStyle w:val="BodyText"/>
      </w:pPr>
      <w:r w:rsidRPr="004D6231">
        <w:t>Assessment for this unit must include at least three forms of evidence.</w:t>
      </w:r>
    </w:p>
    <w:p w:rsidR="00000000" w:rsidRPr="004D6231" w:rsidP="00A16426">
      <w:pPr>
        <w:pStyle w:val="BodyText"/>
      </w:pPr>
      <w:r w:rsidRPr="004D6231">
        <w:t>Assessors of this unit must satisfy the requiremen</w:t>
      </w:r>
      <w:r w:rsidRPr="004D6231">
        <w:t>ts for assessors in applicable vocational education and training legislation, frameworks and/or standards.</w:t>
      </w:r>
    </w:p>
    <w:p w:rsidR="00000000" w:rsidRPr="004D6231" w:rsidP="004D6231">
      <w:pPr>
        <w:pStyle w:val="BodyTextBold"/>
      </w:pPr>
      <w:r w:rsidRPr="004D6231">
        <w:t>Mandatory workplace requirements</w:t>
      </w:r>
    </w:p>
    <w:p w:rsidR="00000000" w:rsidRPr="004D6231" w:rsidP="00A16426">
      <w:pPr>
        <w:pStyle w:val="BodyText"/>
      </w:pPr>
      <w:r w:rsidRPr="004D6231">
        <w:t xml:space="preserve">Mandatory workplace requirements are shown in </w:t>
      </w:r>
      <w:r w:rsidRPr="004D6231">
        <w:rPr>
          <w:rStyle w:val="Emphasis"/>
        </w:rPr>
        <w:t>italic</w:t>
      </w:r>
      <w:r w:rsidRPr="004D6231">
        <w:t xml:space="preserve"> text. Refer to the Companion Volume Implementation Guide for f</w:t>
      </w:r>
      <w:r w:rsidRPr="004D6231">
        <w:t>urther information.</w:t>
      </w:r>
    </w:p>
    <w:p w:rsidR="00000000" w:rsidRPr="004D6231" w:rsidP="004D6231">
      <w:pPr>
        <w:pStyle w:val="Heading1"/>
      </w:pPr>
      <w:bookmarkStart w:id="5" w:name="O_1265276"/>
      <w:bookmarkEnd w:id="5"/>
      <w:r w:rsidRPr="004D6231">
        <w:t>Links</w:t>
      </w:r>
    </w:p>
    <w:p w:rsidR="00000000" w:rsidRPr="004D6231" w:rsidP="00A16426">
      <w:pPr>
        <w:pStyle w:val="BodyText"/>
      </w:pPr>
      <w:r w:rsidRPr="004D62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76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6231" w:rsidP="004D6231"/>
    <w:sectPr w:rsidSect="004D62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1" w:rsidRPr="00A16426" w:rsidP="00A16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26" w:rsidP="004D6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426" w:rsidP="004D6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6426" w:rsidP="004D6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231" w:rsidRPr="00A16426" w:rsidP="00A16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26" w:rsidRPr="002D2AF8" w:rsidP="004D6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AMPMGT401 Manage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16426" w:rsidP="004D6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C41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CA9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2A3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231"/>
  </w:style>
  <w:style w:type="character" w:customStyle="1" w:styleId="Heading1Char">
    <w:name w:val="Heading 1 Char"/>
    <w:basedOn w:val="DefaultParagraphFont"/>
    <w:link w:val="Heading1"/>
    <w:rsid w:val="004D6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2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2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62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6231"/>
    <w:rPr>
      <w:i/>
    </w:rPr>
  </w:style>
  <w:style w:type="paragraph" w:customStyle="1" w:styleId="SuperHeading">
    <w:name w:val="SuperHeading"/>
    <w:basedOn w:val="Normal"/>
    <w:rsid w:val="004D6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6231"/>
    <w:rPr>
      <w:b/>
    </w:rPr>
  </w:style>
  <w:style w:type="character" w:customStyle="1" w:styleId="Heading2Char">
    <w:name w:val="Heading 2 Char"/>
    <w:basedOn w:val="DefaultParagraphFont"/>
    <w:link w:val="Heading2"/>
    <w:rsid w:val="004D6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2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6231"/>
    <w:rPr>
      <w:b/>
      <w:spacing w:val="0"/>
    </w:rPr>
  </w:style>
  <w:style w:type="paragraph" w:customStyle="1" w:styleId="SuperTitle">
    <w:name w:val="SuperTitle"/>
    <w:basedOn w:val="Title"/>
    <w:rsid w:val="004D6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2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231"/>
  </w:style>
  <w:style w:type="paragraph" w:styleId="TableofFigures">
    <w:name w:val="table of figures"/>
    <w:basedOn w:val="Normal"/>
    <w:next w:val="Normal"/>
    <w:semiHidden/>
    <w:rsid w:val="004D6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2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231"/>
    <w:rPr>
      <w:rFonts w:ascii="Wingdings" w:hAnsi="Wingdings"/>
    </w:rPr>
  </w:style>
  <w:style w:type="paragraph" w:customStyle="1" w:styleId="TableHeading">
    <w:name w:val="Table Heading"/>
    <w:basedOn w:val="HeadingBase"/>
    <w:rsid w:val="004D6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231"/>
    <w:rPr>
      <w:color w:val="0033CC"/>
      <w:u w:val="none"/>
    </w:rPr>
  </w:style>
  <w:style w:type="paragraph" w:customStyle="1" w:styleId="BodyTextRight">
    <w:name w:val="Body Text Right"/>
    <w:basedOn w:val="BodyText"/>
    <w:rsid w:val="004D6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2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231"/>
    <w:rPr>
      <w:sz w:val="32"/>
    </w:rPr>
  </w:style>
  <w:style w:type="paragraph" w:customStyle="1" w:styleId="HeadingProcedure">
    <w:name w:val="Heading Procedure"/>
    <w:basedOn w:val="HeadingBase"/>
    <w:next w:val="Normal"/>
    <w:rsid w:val="004D6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231"/>
    <w:pPr>
      <w:spacing w:before="60" w:after="60"/>
    </w:pPr>
  </w:style>
  <w:style w:type="paragraph" w:styleId="ListContinue">
    <w:name w:val="List Continue"/>
    <w:basedOn w:val="List"/>
    <w:rsid w:val="004D6231"/>
    <w:pPr>
      <w:ind w:firstLine="0"/>
    </w:pPr>
  </w:style>
  <w:style w:type="paragraph" w:customStyle="1" w:styleId="ListNote">
    <w:name w:val="List Note"/>
    <w:basedOn w:val="List"/>
    <w:rsid w:val="004D6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231"/>
    <w:rPr>
      <w:rFonts w:ascii="Courier New" w:hAnsi="Courier New"/>
    </w:rPr>
  </w:style>
  <w:style w:type="paragraph" w:customStyle="1" w:styleId="NoteBullet">
    <w:name w:val="Note Bullet"/>
    <w:basedOn w:val="Note"/>
    <w:rsid w:val="004D6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2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231"/>
    <w:rPr>
      <w:b/>
      <w:smallCaps/>
    </w:rPr>
  </w:style>
  <w:style w:type="paragraph" w:customStyle="1" w:styleId="TableListNumber">
    <w:name w:val="Table List Number"/>
    <w:basedOn w:val="ListNumber"/>
    <w:rsid w:val="004D6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231"/>
    <w:pPr>
      <w:numPr>
        <w:numId w:val="9"/>
      </w:numPr>
    </w:pPr>
  </w:style>
  <w:style w:type="paragraph" w:customStyle="1" w:styleId="ListAlpha2">
    <w:name w:val="List Alpha 2"/>
    <w:basedOn w:val="List2"/>
    <w:rsid w:val="004D6231"/>
    <w:pPr>
      <w:numPr>
        <w:numId w:val="8"/>
      </w:numPr>
    </w:pPr>
  </w:style>
  <w:style w:type="paragraph" w:styleId="List2">
    <w:name w:val="List 2"/>
    <w:basedOn w:val="BodyText"/>
    <w:rsid w:val="004D6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2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2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231"/>
    <w:pPr>
      <w:numPr>
        <w:numId w:val="4"/>
      </w:numPr>
    </w:pPr>
  </w:style>
  <w:style w:type="paragraph" w:styleId="ListContinue2">
    <w:name w:val="List Continue 2"/>
    <w:basedOn w:val="List2"/>
    <w:rsid w:val="004D6231"/>
    <w:pPr>
      <w:ind w:firstLine="0"/>
    </w:pPr>
  </w:style>
  <w:style w:type="paragraph" w:styleId="ListContinue3">
    <w:name w:val="List Continue 3"/>
    <w:basedOn w:val="List3"/>
    <w:rsid w:val="004D6231"/>
    <w:pPr>
      <w:ind w:left="1021" w:firstLine="0"/>
    </w:pPr>
  </w:style>
  <w:style w:type="paragraph" w:styleId="ListContinue4">
    <w:name w:val="List Continue 4"/>
    <w:basedOn w:val="List4"/>
    <w:rsid w:val="004D6231"/>
    <w:pPr>
      <w:ind w:firstLine="0"/>
    </w:pPr>
  </w:style>
  <w:style w:type="paragraph" w:styleId="ListContinue5">
    <w:name w:val="List Continue 5"/>
    <w:basedOn w:val="List5"/>
    <w:rsid w:val="004D6231"/>
    <w:pPr>
      <w:ind w:firstLine="0"/>
    </w:pPr>
  </w:style>
  <w:style w:type="paragraph" w:styleId="ListNumber3">
    <w:name w:val="List Number 3"/>
    <w:basedOn w:val="List3"/>
    <w:rsid w:val="004D6231"/>
    <w:pPr>
      <w:numPr>
        <w:numId w:val="5"/>
      </w:numPr>
    </w:pPr>
  </w:style>
  <w:style w:type="paragraph" w:styleId="ListNumber4">
    <w:name w:val="List Number 4"/>
    <w:basedOn w:val="List4"/>
    <w:rsid w:val="004D6231"/>
    <w:pPr>
      <w:numPr>
        <w:numId w:val="6"/>
      </w:numPr>
    </w:pPr>
  </w:style>
  <w:style w:type="paragraph" w:styleId="ListNumber5">
    <w:name w:val="List Number 5"/>
    <w:basedOn w:val="List5"/>
    <w:rsid w:val="004D6231"/>
    <w:pPr>
      <w:numPr>
        <w:numId w:val="7"/>
      </w:numPr>
    </w:pPr>
  </w:style>
  <w:style w:type="paragraph" w:styleId="BlockText">
    <w:name w:val="Block Text"/>
    <w:basedOn w:val="Normal"/>
    <w:rsid w:val="004D6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231"/>
    <w:rPr>
      <w:sz w:val="16"/>
      <w:vertAlign w:val="superscript"/>
    </w:rPr>
  </w:style>
  <w:style w:type="character" w:customStyle="1" w:styleId="Symbols">
    <w:name w:val="Symbols"/>
    <w:basedOn w:val="DefaultParagraphFont"/>
    <w:rsid w:val="004D6231"/>
    <w:rPr>
      <w:rFonts w:ascii="Symbol" w:hAnsi="Symbol"/>
    </w:rPr>
  </w:style>
  <w:style w:type="character" w:customStyle="1" w:styleId="MenuOptions">
    <w:name w:val="Menu Options"/>
    <w:basedOn w:val="DefaultParagraphFont"/>
    <w:rsid w:val="004D6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231"/>
    <w:rPr>
      <w:b/>
    </w:rPr>
  </w:style>
  <w:style w:type="character" w:customStyle="1" w:styleId="Underlined">
    <w:name w:val="Underlined"/>
    <w:basedOn w:val="DefaultParagraphFont"/>
    <w:rsid w:val="004D6231"/>
    <w:rPr>
      <w:u w:val="single"/>
    </w:rPr>
  </w:style>
  <w:style w:type="paragraph" w:customStyle="1" w:styleId="TableBodyTextRight">
    <w:name w:val="Table Body Text Right"/>
    <w:basedOn w:val="TableBodyText"/>
    <w:rsid w:val="004D6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231"/>
    <w:rPr>
      <w:sz w:val="18"/>
    </w:rPr>
  </w:style>
  <w:style w:type="paragraph" w:customStyle="1" w:styleId="BodySmallRight">
    <w:name w:val="Body Small Right"/>
    <w:basedOn w:val="BodyTextRight"/>
    <w:rsid w:val="004D6231"/>
    <w:rPr>
      <w:sz w:val="18"/>
      <w:szCs w:val="18"/>
    </w:rPr>
  </w:style>
  <w:style w:type="paragraph" w:customStyle="1" w:styleId="MarginEdition">
    <w:name w:val="Margin Edition"/>
    <w:basedOn w:val="MarginNote"/>
    <w:rsid w:val="004D6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231"/>
    <w:rPr>
      <w:sz w:val="2"/>
      <w:szCs w:val="2"/>
    </w:rPr>
  </w:style>
  <w:style w:type="character" w:customStyle="1" w:styleId="Small">
    <w:name w:val="Small"/>
    <w:basedOn w:val="DefaultParagraphFont"/>
    <w:rsid w:val="004D6231"/>
    <w:rPr>
      <w:sz w:val="16"/>
    </w:rPr>
  </w:style>
  <w:style w:type="paragraph" w:customStyle="1" w:styleId="WideTable">
    <w:name w:val="Wide Table"/>
    <w:basedOn w:val="Normal"/>
    <w:rsid w:val="004D6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231"/>
  </w:style>
  <w:style w:type="paragraph" w:styleId="Quote">
    <w:name w:val="Quote"/>
    <w:basedOn w:val="Heading1"/>
    <w:link w:val="QuoteChar"/>
    <w:qFormat/>
    <w:rsid w:val="004D6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231"/>
    <w:pPr>
      <w:pageBreakBefore/>
    </w:pPr>
  </w:style>
  <w:style w:type="paragraph" w:customStyle="1" w:styleId="Border">
    <w:name w:val="Border"/>
    <w:basedOn w:val="Normal"/>
    <w:qFormat/>
    <w:rsid w:val="004D6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231"/>
    <w:rPr>
      <w:u w:val="single"/>
    </w:rPr>
  </w:style>
  <w:style w:type="character" w:customStyle="1" w:styleId="BoldandItalics">
    <w:name w:val="Bold and Italics"/>
    <w:qFormat/>
    <w:rsid w:val="004D6231"/>
    <w:rPr>
      <w:b/>
      <w:i/>
      <w:u w:val="none"/>
    </w:rPr>
  </w:style>
  <w:style w:type="paragraph" w:styleId="BalloonText">
    <w:name w:val="Balloon Text"/>
    <w:basedOn w:val="Normal"/>
    <w:link w:val="BalloonTextChar"/>
    <w:rsid w:val="004D6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2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6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2250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AMPMGT401 Manage biogas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