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1FA" w:rsidP="00EE71FA">
      <w:pPr>
        <w:pStyle w:val="Title"/>
      </w:pPr>
      <w:r>
        <w:fldChar w:fldCharType="begin"/>
      </w:r>
      <w:r>
        <w:instrText xml:space="preserve"> TITLE   \* MERGEFORMAT </w:instrText>
      </w:r>
      <w:r>
        <w:fldChar w:fldCharType="separate"/>
      </w:r>
      <w:r>
        <w:t>AMPLSK302 Assess cattle according to industry standards</w:t>
      </w:r>
      <w:r>
        <w:fldChar w:fldCharType="end"/>
      </w:r>
    </w:p>
    <w:p w:rsidR="00EE71FA" w:rsidP="00EE71FA">
      <w:pPr>
        <w:pStyle w:val="Version"/>
        <w:sectPr w:rsidSect="00557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1C4" w:rsidP="005571C4">
      <w:pPr>
        <w:pStyle w:val="SuperHeading"/>
      </w:pPr>
      <w:r w:rsidRPr="005571C4">
        <w:t>AMPLSK302 Assess cattle according to industry standards</w:t>
      </w:r>
    </w:p>
    <w:p w:rsidR="00000000" w:rsidRPr="005571C4" w:rsidP="005571C4">
      <w:pPr>
        <w:pStyle w:val="Heading1"/>
      </w:pPr>
      <w:bookmarkStart w:id="1" w:name="O_1264818"/>
      <w:bookmarkEnd w:id="1"/>
      <w:r w:rsidRPr="005571C4">
        <w:t>Modification History</w:t>
      </w:r>
    </w:p>
    <w:tbl>
      <w:tblPr>
        <w:tblW w:w="9520" w:type="dxa"/>
        <w:tblLayout w:type="fixed"/>
        <w:tblCellMar>
          <w:left w:w="62" w:type="dxa"/>
          <w:right w:w="62" w:type="dxa"/>
        </w:tblCellMar>
        <w:tblLook w:val="0000"/>
      </w:tblPr>
      <w:tblGrid>
        <w:gridCol w:w="2580"/>
        <w:gridCol w:w="6940"/>
      </w:tblGrid>
      <w:tr w:rsidTr="00557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Comments</w:t>
            </w:r>
          </w:p>
        </w:tc>
      </w:tr>
      <w:tr w:rsidTr="00557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This version released with Australian Meat Processing Training Package Version 8.0.</w:t>
            </w:r>
          </w:p>
        </w:tc>
      </w:tr>
    </w:tbl>
    <w:p w:rsidR="00000000" w:rsidRPr="005571C4" w:rsidP="005571C4">
      <w:pPr>
        <w:pStyle w:val="BodyText"/>
      </w:pPr>
    </w:p>
    <w:p w:rsidR="00000000" w:rsidRPr="005571C4" w:rsidP="005571C4">
      <w:pPr>
        <w:pStyle w:val="AllowPageBreak"/>
      </w:pPr>
    </w:p>
    <w:p w:rsidR="00000000" w:rsidRPr="005571C4" w:rsidP="005571C4">
      <w:pPr>
        <w:pStyle w:val="Heading1"/>
      </w:pPr>
      <w:bookmarkStart w:id="2" w:name="O_1264819"/>
      <w:bookmarkEnd w:id="2"/>
      <w:r w:rsidRPr="005571C4">
        <w:t>Application</w:t>
      </w:r>
    </w:p>
    <w:p w:rsidR="00000000" w:rsidRPr="005571C4" w:rsidP="00EE71FA">
      <w:pPr>
        <w:pStyle w:val="BodyText"/>
      </w:pPr>
      <w:r w:rsidRPr="005571C4">
        <w:t>This unit of competency describes the skills and knowledge required to a</w:t>
      </w:r>
      <w:r w:rsidRPr="005571C4">
        <w:t>ssess and describe cattle utilising industry standards.</w:t>
      </w:r>
    </w:p>
    <w:p w:rsidR="00000000" w:rsidRPr="005571C4" w:rsidP="00EE71FA">
      <w:pPr>
        <w:pStyle w:val="BodyText"/>
      </w:pPr>
      <w:r w:rsidRPr="005571C4">
        <w:t>The unit applies to workers in the livestock industry who prepare or utilise assessments of cattle as part of their duties as market reporters, or as livestock vendors, livestock buyers or lairage man</w:t>
      </w:r>
      <w:r w:rsidRPr="005571C4">
        <w:t>agers at a meat processing premises. It includes using AUS-MEAT standards and Meat &amp; Livestock Australia (MLA) guidelines and applying them consistently when assessing and describing cattle.</w:t>
      </w:r>
    </w:p>
    <w:p w:rsidR="00000000" w:rsidRPr="005571C4" w:rsidP="00EE71FA">
      <w:pPr>
        <w:pStyle w:val="BodyText"/>
      </w:pPr>
      <w:r w:rsidRPr="005571C4">
        <w:t>All work must be carried out to comply with workplace procedures,</w:t>
      </w:r>
      <w:r w:rsidRPr="005571C4">
        <w:t xml:space="preserve"> according to state/territory health and safety and animal welfare regulations, legislation and standards that apply to the workplace.</w:t>
      </w:r>
    </w:p>
    <w:p w:rsidR="00000000" w:rsidRPr="005571C4" w:rsidP="00EE71FA">
      <w:pPr>
        <w:pStyle w:val="BodyText"/>
      </w:pPr>
      <w:r w:rsidRPr="005571C4">
        <w:t>No licensing, legislative or certification requirements apply to this unit at the time of publication.</w:t>
      </w:r>
    </w:p>
    <w:p w:rsidR="00000000" w:rsidRPr="005571C4" w:rsidP="00EE71FA">
      <w:pPr>
        <w:pStyle w:val="BodyText"/>
      </w:pPr>
      <w:r w:rsidRPr="005571C4">
        <w:t>Mandatory workplac</w:t>
      </w:r>
      <w:r w:rsidRPr="005571C4">
        <w:t>e requirements apply to the assessment of this unit.</w:t>
      </w:r>
    </w:p>
    <w:p w:rsidR="00000000" w:rsidRPr="005571C4" w:rsidP="005571C4">
      <w:pPr>
        <w:pStyle w:val="Heading1"/>
      </w:pPr>
      <w:bookmarkStart w:id="3" w:name="O_1264820"/>
      <w:bookmarkEnd w:id="3"/>
      <w:r w:rsidRPr="005571C4">
        <w:t>Pre-requisite Unit</w:t>
      </w:r>
    </w:p>
    <w:p w:rsidR="00000000" w:rsidRPr="005571C4" w:rsidP="00EE71FA">
      <w:pPr>
        <w:pStyle w:val="BodyText"/>
      </w:pPr>
      <w:r w:rsidRPr="005571C4">
        <w:t>Nil</w:t>
      </w:r>
    </w:p>
    <w:p w:rsidR="00000000" w:rsidRPr="005571C4" w:rsidP="005571C4">
      <w:pPr>
        <w:pStyle w:val="Heading1"/>
      </w:pPr>
      <w:bookmarkStart w:id="4" w:name="O_1264822"/>
      <w:bookmarkEnd w:id="4"/>
      <w:r w:rsidRPr="005571C4">
        <w:t>Unit Sector</w:t>
      </w:r>
    </w:p>
    <w:p w:rsidR="00000000" w:rsidRPr="005571C4" w:rsidP="00EE71FA">
      <w:pPr>
        <w:pStyle w:val="BodyText"/>
      </w:pPr>
      <w:r w:rsidRPr="005571C4">
        <w:t>Livestock (LSK)</w:t>
      </w:r>
    </w:p>
    <w:p w:rsidR="00000000" w:rsidRPr="005571C4" w:rsidP="005571C4">
      <w:pPr>
        <w:pStyle w:val="Heading1"/>
      </w:pPr>
      <w:bookmarkStart w:id="5" w:name="O_1264823"/>
      <w:bookmarkEnd w:id="5"/>
      <w:r w:rsidRPr="005571C4">
        <w:t>Elements and Performance Criteria</w:t>
      </w:r>
    </w:p>
    <w:tbl>
      <w:tblPr>
        <w:tblW w:w="9520" w:type="dxa"/>
        <w:tblLayout w:type="fixed"/>
        <w:tblCellMar>
          <w:left w:w="62" w:type="dxa"/>
          <w:right w:w="62" w:type="dxa"/>
        </w:tblCellMar>
        <w:tblLook w:val="0000"/>
      </w:tblPr>
      <w:tblGrid>
        <w:gridCol w:w="2580"/>
        <w:gridCol w:w="6940"/>
      </w:tblGrid>
      <w:tr w:rsidTr="00EE71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1C4">
            <w:pPr>
              <w:pStyle w:val="BodyTextBold"/>
              <w:rPr>
                <w:lang w:val="en-NZ"/>
              </w:rPr>
            </w:pPr>
            <w:r w:rsidRPr="005571C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1C4">
            <w:pPr>
              <w:pStyle w:val="BodyTextBold"/>
              <w:rPr>
                <w:lang w:val="en-NZ"/>
              </w:rPr>
            </w:pPr>
            <w:r w:rsidRPr="005571C4">
              <w:t>Performance Criteria</w:t>
            </w:r>
          </w:p>
        </w:tc>
      </w:tr>
      <w:tr w:rsidTr="00EE71F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rPr>
                <w:rStyle w:val="Emphasis"/>
              </w:rPr>
              <w:t>Performance criteria describe the performance needed to demonstrate achievement of the element.</w:t>
            </w:r>
          </w:p>
        </w:tc>
      </w:tr>
      <w:tr w:rsidTr="00EE71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 xml:space="preserve">1. Move in and around </w:t>
            </w:r>
            <w:r w:rsidRPr="005571C4">
              <w:t>cattle handling facilities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1.1 Identify workplace health and safety risks that exist whe</w:t>
            </w:r>
            <w:r w:rsidRPr="005571C4">
              <w:t xml:space="preserve">n working </w:t>
            </w:r>
            <w:r w:rsidRPr="005571C4">
              <w:t>in and around cattle</w:t>
            </w:r>
          </w:p>
          <w:p w:rsidR="00000000" w:rsidRPr="005571C4" w:rsidP="005571C4">
            <w:pPr>
              <w:pStyle w:val="BodyText"/>
            </w:pPr>
            <w:r w:rsidRPr="005571C4">
              <w:t>1.2 Select, fit and wear appropriate personal protective clothing and equipment</w:t>
            </w:r>
          </w:p>
          <w:p w:rsidR="00000000" w:rsidP="005571C4">
            <w:pPr>
              <w:pStyle w:val="BodyText"/>
              <w:rPr>
                <w:lang w:val="en-NZ"/>
              </w:rPr>
            </w:pPr>
            <w:r w:rsidRPr="005571C4">
              <w:t>1.3 Move safely around cattle, using designated walkways and viewing platforms if available</w:t>
            </w:r>
          </w:p>
        </w:tc>
      </w:tr>
      <w:tr w:rsidTr="00EE71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2. Assess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2.1 Identify cattle breeds, sex and age</w:t>
            </w:r>
          </w:p>
          <w:p w:rsidR="00000000" w:rsidRPr="005571C4" w:rsidP="005571C4">
            <w:pPr>
              <w:pStyle w:val="BodyText"/>
            </w:pPr>
            <w:r w:rsidRPr="005571C4">
              <w:t>2.2 Describe cattle according to MLA breed classifications​</w:t>
            </w:r>
          </w:p>
          <w:p w:rsidR="00000000" w:rsidRPr="005571C4" w:rsidP="005571C4">
            <w:pPr>
              <w:pStyle w:val="BodyText"/>
            </w:pPr>
            <w:r w:rsidRPr="005571C4">
              <w:t>2.3 Visually assess and describe cattle according to AUS-MEAT standard descriptions for sex, dentition and age</w:t>
            </w:r>
          </w:p>
          <w:p w:rsidR="00000000" w:rsidRPr="005571C4" w:rsidP="005571C4">
            <w:pPr>
              <w:pStyle w:val="BodyText"/>
            </w:pPr>
            <w:r w:rsidRPr="005571C4">
              <w:t>2.4 Visually assess cattle in terms of live w</w:t>
            </w:r>
            <w:r w:rsidRPr="005571C4">
              <w:t>eight and dressed weight using estimated dressing percentages</w:t>
            </w:r>
          </w:p>
          <w:p w:rsidR="00000000" w:rsidRPr="005571C4" w:rsidP="005571C4">
            <w:pPr>
              <w:pStyle w:val="BodyText"/>
            </w:pPr>
            <w:r w:rsidRPr="005571C4">
              <w:t>2.5 Estimate cattle fat score using accepted fat score tables</w:t>
            </w:r>
          </w:p>
          <w:p w:rsidR="00000000" w:rsidRPr="005571C4" w:rsidP="005571C4">
            <w:pPr>
              <w:pStyle w:val="BodyText"/>
            </w:pPr>
            <w:r w:rsidRPr="005571C4">
              <w:t>2.6 Estimate cattle muscle score using accepted indicators</w:t>
            </w:r>
          </w:p>
          <w:p w:rsidR="00000000" w:rsidP="005571C4">
            <w:pPr>
              <w:pStyle w:val="BodyText"/>
              <w:rPr>
                <w:lang w:val="en-NZ"/>
              </w:rPr>
            </w:pPr>
            <w:r w:rsidRPr="005571C4">
              <w:t>2.7 Prepare estimates of skin values for a specific lot of cattle</w:t>
            </w:r>
          </w:p>
        </w:tc>
      </w:tr>
      <w:tr w:rsidTr="00EE71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3. Com</w:t>
            </w:r>
            <w:r w:rsidRPr="005571C4">
              <w:t>plete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 xml:space="preserve">3.1 Prepare a record of livestock assessment </w:t>
            </w:r>
          </w:p>
          <w:p w:rsidR="00000000" w:rsidRPr="005571C4" w:rsidP="005571C4">
            <w:pPr>
              <w:pStyle w:val="BodyText"/>
            </w:pPr>
            <w:r w:rsidRPr="005571C4">
              <w:t xml:space="preserve">3.2 Describe cattle according to the MLA stock classifications </w:t>
            </w:r>
          </w:p>
          <w:p w:rsidR="00000000" w:rsidRPr="005571C4" w:rsidP="005571C4">
            <w:pPr>
              <w:pStyle w:val="BodyText"/>
            </w:pPr>
            <w:r w:rsidRPr="005571C4">
              <w:t>3.3 Utilise AUS-MEAT and MLA standards, prefixes and terminology to workplace accuracy requirements</w:t>
            </w:r>
          </w:p>
        </w:tc>
      </w:tr>
    </w:tbl>
    <w:p w:rsidR="00000000" w:rsidRPr="005571C4" w:rsidP="005571C4">
      <w:pPr>
        <w:pStyle w:val="BodyText"/>
      </w:pPr>
    </w:p>
    <w:p w:rsidR="00000000" w:rsidRPr="005571C4" w:rsidP="005571C4">
      <w:pPr>
        <w:pStyle w:val="AllowPageBreak"/>
      </w:pPr>
    </w:p>
    <w:p w:rsidR="00000000" w:rsidRPr="005571C4" w:rsidP="005571C4">
      <w:pPr>
        <w:pStyle w:val="Heading1"/>
      </w:pPr>
      <w:bookmarkStart w:id="6" w:name="O_1264824"/>
      <w:bookmarkEnd w:id="6"/>
      <w:r w:rsidRPr="005571C4">
        <w:t xml:space="preserve">Foundation </w:t>
      </w:r>
      <w:r w:rsidRPr="005571C4">
        <w:t>Skills</w:t>
      </w:r>
    </w:p>
    <w:p w:rsidR="00000000" w:rsidRPr="00EE71FA" w:rsidP="00EE71FA">
      <w:pPr>
        <w:pStyle w:val="BodyText"/>
        <w:rPr>
          <w:i/>
        </w:rPr>
      </w:pPr>
      <w:r w:rsidRPr="00EE71F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71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Description</w:t>
            </w:r>
          </w:p>
        </w:tc>
      </w:tr>
      <w:tr w:rsidTr="00557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ListBullet"/>
              <w:rPr>
                <w:lang w:val="en-NZ"/>
              </w:rPr>
            </w:pPr>
            <w:r w:rsidRPr="005571C4">
              <w:t>Interpret operating manuals for cattle and carcase assessment</w:t>
            </w:r>
          </w:p>
        </w:tc>
      </w:tr>
      <w:tr w:rsidTr="00557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ListBullet"/>
            </w:pPr>
            <w:r w:rsidRPr="005571C4">
              <w:t>Complete digital and/or paper-based livestock assessment reports</w:t>
            </w:r>
          </w:p>
          <w:p w:rsidR="00000000" w:rsidP="005571C4">
            <w:pPr>
              <w:pStyle w:val="ListBullet"/>
              <w:rPr>
                <w:lang w:val="en-NZ"/>
              </w:rPr>
            </w:pPr>
            <w:r w:rsidRPr="005571C4">
              <w:t>Use electronic media as appropriate to the task</w:t>
            </w:r>
          </w:p>
        </w:tc>
      </w:tr>
      <w:tr w:rsidTr="00557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ListBullet"/>
            </w:pPr>
            <w:r w:rsidRPr="005571C4">
              <w:t>Interact effectively with saleyard or abattoir personnel</w:t>
            </w:r>
          </w:p>
          <w:p w:rsidR="00000000" w:rsidP="005571C4">
            <w:pPr>
              <w:pStyle w:val="ListBullet"/>
              <w:rPr>
                <w:lang w:val="en-NZ"/>
              </w:rPr>
            </w:pPr>
            <w:r w:rsidRPr="005571C4">
              <w:t>Clarify information when required</w:t>
            </w:r>
          </w:p>
        </w:tc>
      </w:tr>
      <w:tr w:rsidTr="00557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ListBullet"/>
            </w:pPr>
            <w:r w:rsidRPr="005571C4">
              <w:t xml:space="preserve">Estimate weights of cattle (kg) </w:t>
            </w:r>
          </w:p>
          <w:p w:rsidR="00000000" w:rsidRPr="005571C4" w:rsidP="005571C4">
            <w:pPr>
              <w:pStyle w:val="ListBullet"/>
            </w:pPr>
            <w:r w:rsidRPr="005571C4">
              <w:t>Estimate dressing percentages (%)</w:t>
            </w:r>
          </w:p>
          <w:p w:rsidR="00000000" w:rsidRPr="005571C4" w:rsidP="005571C4">
            <w:pPr>
              <w:pStyle w:val="ListBullet"/>
            </w:pPr>
            <w:r w:rsidRPr="005571C4">
              <w:t>Use standard formulae to determine carcase weight</w:t>
            </w:r>
          </w:p>
          <w:p w:rsidR="00000000" w:rsidRPr="005571C4" w:rsidP="005571C4">
            <w:pPr>
              <w:pStyle w:val="ListBullet"/>
            </w:pPr>
            <w:r w:rsidRPr="005571C4">
              <w:t>Identify muscle and fat scores (inclu</w:t>
            </w:r>
            <w:r w:rsidRPr="005571C4">
              <w:t>ding mm)</w:t>
            </w:r>
          </w:p>
        </w:tc>
      </w:tr>
    </w:tbl>
    <w:p w:rsidR="00000000" w:rsidRPr="005571C4" w:rsidP="005571C4">
      <w:pPr>
        <w:pStyle w:val="BodyText"/>
      </w:pPr>
    </w:p>
    <w:p w:rsidR="00000000" w:rsidRPr="005571C4" w:rsidP="005571C4">
      <w:pPr>
        <w:pStyle w:val="AllowPageBreak"/>
      </w:pPr>
    </w:p>
    <w:p w:rsidR="00000000" w:rsidRPr="005571C4" w:rsidP="005571C4">
      <w:pPr>
        <w:pStyle w:val="Heading1"/>
      </w:pPr>
      <w:bookmarkStart w:id="7" w:name="O_1264826"/>
      <w:bookmarkEnd w:id="7"/>
      <w:r w:rsidRPr="005571C4">
        <w:t>Unit Mapping Information</w:t>
      </w:r>
    </w:p>
    <w:tbl>
      <w:tblPr>
        <w:tblW w:w="9520" w:type="dxa"/>
        <w:tblLayout w:type="fixed"/>
        <w:tblCellMar>
          <w:left w:w="62" w:type="dxa"/>
          <w:right w:w="62" w:type="dxa"/>
        </w:tblCellMar>
        <w:tblLook w:val="0000"/>
      </w:tblPr>
      <w:tblGrid>
        <w:gridCol w:w="2268"/>
        <w:gridCol w:w="2268"/>
        <w:gridCol w:w="2716"/>
        <w:gridCol w:w="2268"/>
      </w:tblGrid>
      <w:tr w:rsidTr="005571C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Bold"/>
              <w:rPr>
                <w:lang w:val="en-NZ"/>
              </w:rPr>
            </w:pPr>
            <w:r w:rsidRPr="005571C4">
              <w:t>Equivalence status</w:t>
            </w:r>
          </w:p>
        </w:tc>
      </w:tr>
      <w:tr w:rsidTr="005571C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AMPLSK302 Assess cattle according to industry standards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1C4">
            <w:pPr>
              <w:pStyle w:val="BodyText"/>
              <w:rPr>
                <w:lang w:val="en-NZ"/>
              </w:rPr>
            </w:pPr>
            <w:r w:rsidRPr="005571C4">
              <w:t>AMPA3139 Prepare market reports - cattle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Unit code and title updated</w:t>
            </w:r>
          </w:p>
          <w:p w:rsidR="00000000" w:rsidP="005571C4">
            <w:pPr>
              <w:pStyle w:val="BodyText"/>
              <w:rPr>
                <w:lang w:val="en-NZ"/>
              </w:rPr>
            </w:pPr>
            <w:r w:rsidRPr="005571C4">
              <w:t>Mandatory workplace requirements clarified Revised Performance Criteria, Foundation Skills, Knowledge Evidence,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1C4" w:rsidP="005571C4">
            <w:pPr>
              <w:pStyle w:val="BodyText"/>
            </w:pPr>
            <w:r w:rsidRPr="005571C4">
              <w:t>Not equivalent</w:t>
            </w:r>
          </w:p>
        </w:tc>
      </w:tr>
    </w:tbl>
    <w:p w:rsidR="00000000" w:rsidRPr="005571C4" w:rsidP="005571C4">
      <w:pPr>
        <w:pStyle w:val="BodyText"/>
      </w:pPr>
    </w:p>
    <w:p w:rsidR="00000000" w:rsidRPr="005571C4" w:rsidP="005571C4">
      <w:pPr>
        <w:pStyle w:val="AllowPageBreak"/>
      </w:pPr>
    </w:p>
    <w:p w:rsidR="00000000" w:rsidRPr="005571C4" w:rsidP="005571C4">
      <w:pPr>
        <w:pStyle w:val="Heading1"/>
      </w:pPr>
      <w:bookmarkStart w:id="8" w:name="O_1264833"/>
      <w:bookmarkEnd w:id="8"/>
      <w:r w:rsidRPr="005571C4">
        <w:t>Links</w:t>
      </w:r>
    </w:p>
    <w:p w:rsidR="00000000" w:rsidRPr="005571C4" w:rsidP="00EE71FA">
      <w:pPr>
        <w:pStyle w:val="BodyText"/>
      </w:pPr>
      <w:r w:rsidRPr="005571C4">
        <w:t>Companion Volumes, includin</w:t>
      </w:r>
      <w:r w:rsidRPr="005571C4">
        <w:t xml:space="preserve">g Implementation Guides, are available at VETNet: - </w:t>
      </w:r>
      <w:r>
        <w:fldChar w:fldCharType="begin"/>
      </w:r>
      <w:r>
        <w:instrText xml:space="preserve"> HYPERLINK "https://vetnet.gov.au/Pages/TrainingDocs.aspx?q=5e2e56b7-698f-4822-84bb-25adbb8443a7" </w:instrText>
      </w:r>
      <w:r>
        <w:fldChar w:fldCharType="separate"/>
      </w:r>
      <w:r w:rsidRPr="00E27C2D">
        <w:rPr>
          <w:rStyle w:val="Hyperlink"/>
        </w:rPr>
        <w:t>https://vetnet.gov.au/Pages/TrainingDocs.aspx?q=5e2e56b7-698f-4822-84bb-25adbb8443a7</w:t>
      </w:r>
      <w:r>
        <w:fldChar w:fldCharType="end"/>
      </w:r>
    </w:p>
    <w:p w:rsidR="00000000" w:rsidRPr="005571C4" w:rsidP="005571C4"/>
    <w:sectPr w:rsidSect="005571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4" w:rsidRPr="00EE71FA" w:rsidP="00EE7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FA" w:rsidP="00557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1FA" w:rsidP="005571C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E71FA" w:rsidP="00557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1C4" w:rsidRPr="00EE71FA" w:rsidP="00EE7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FA" w:rsidRPr="002D2AF8" w:rsidP="005571C4">
    <w:pPr>
      <w:pStyle w:val="Header"/>
      <w:framePr w:wrap="around"/>
    </w:pPr>
    <w:r>
      <w:fldChar w:fldCharType="begin"/>
    </w:r>
    <w:r>
      <w:instrText xml:space="preserve"> TITLE   \* MERGEFORMAT </w:instrText>
    </w:r>
    <w:r>
      <w:fldChar w:fldCharType="separate"/>
    </w:r>
    <w:r>
      <w:t>AMPLSK302 Assess cattle according to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EE71FA" w:rsidP="00557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666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E0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1C4"/>
    <w:pPr>
      <w:spacing w:before="360" w:after="60"/>
      <w:outlineLvl w:val="0"/>
    </w:pPr>
    <w:rPr>
      <w:sz w:val="32"/>
    </w:rPr>
  </w:style>
  <w:style w:type="paragraph" w:styleId="Heading2">
    <w:name w:val="heading 2"/>
    <w:basedOn w:val="HeadingBase"/>
    <w:next w:val="BodyText"/>
    <w:link w:val="Heading2Char"/>
    <w:qFormat/>
    <w:rsid w:val="005571C4"/>
    <w:pPr>
      <w:keepLines/>
      <w:spacing w:before="240" w:after="120"/>
      <w:outlineLvl w:val="1"/>
    </w:pPr>
    <w:rPr>
      <w:sz w:val="28"/>
      <w:szCs w:val="40"/>
    </w:rPr>
  </w:style>
  <w:style w:type="paragraph" w:styleId="Heading3">
    <w:name w:val="heading 3"/>
    <w:basedOn w:val="HeadingBase"/>
    <w:next w:val="BodyText"/>
    <w:link w:val="Heading3Char"/>
    <w:qFormat/>
    <w:rsid w:val="005571C4"/>
    <w:pPr>
      <w:spacing w:before="180" w:after="120"/>
      <w:outlineLvl w:val="2"/>
    </w:pPr>
    <w:rPr>
      <w:spacing w:val="-10"/>
      <w:kern w:val="32"/>
    </w:rPr>
  </w:style>
  <w:style w:type="paragraph" w:styleId="Heading4">
    <w:name w:val="heading 4"/>
    <w:basedOn w:val="HeadingBase"/>
    <w:next w:val="BodyText"/>
    <w:link w:val="Heading4Char"/>
    <w:qFormat/>
    <w:rsid w:val="005571C4"/>
    <w:pPr>
      <w:spacing w:before="160" w:after="120"/>
      <w:outlineLvl w:val="3"/>
    </w:pPr>
    <w:rPr>
      <w:sz w:val="22"/>
    </w:rPr>
  </w:style>
  <w:style w:type="paragraph" w:styleId="Heading5">
    <w:name w:val="heading 5"/>
    <w:basedOn w:val="HeadingBase"/>
    <w:next w:val="Normal"/>
    <w:link w:val="Heading5Char"/>
    <w:qFormat/>
    <w:rsid w:val="005571C4"/>
    <w:pPr>
      <w:spacing w:before="80"/>
      <w:outlineLvl w:val="4"/>
    </w:pPr>
    <w:rPr>
      <w:color w:val="918585"/>
      <w:sz w:val="20"/>
    </w:rPr>
  </w:style>
  <w:style w:type="paragraph" w:styleId="Heading6">
    <w:name w:val="heading 6"/>
    <w:basedOn w:val="HeadingBase"/>
    <w:next w:val="Normal"/>
    <w:link w:val="Heading6Char"/>
    <w:qFormat/>
    <w:rsid w:val="005571C4"/>
    <w:pPr>
      <w:spacing w:before="60"/>
      <w:outlineLvl w:val="5"/>
    </w:pPr>
    <w:rPr>
      <w:color w:val="918585"/>
      <w:sz w:val="20"/>
    </w:rPr>
  </w:style>
  <w:style w:type="paragraph" w:styleId="Heading7">
    <w:name w:val="heading 7"/>
    <w:basedOn w:val="Normal"/>
    <w:next w:val="Normal"/>
    <w:link w:val="Heading7Char"/>
    <w:qFormat/>
    <w:rsid w:val="005571C4"/>
    <w:pPr>
      <w:ind w:left="720"/>
      <w:outlineLvl w:val="6"/>
    </w:pPr>
    <w:rPr>
      <w:i/>
    </w:rPr>
  </w:style>
  <w:style w:type="paragraph" w:styleId="Heading8">
    <w:name w:val="heading 8"/>
    <w:basedOn w:val="Normal"/>
    <w:next w:val="Normal"/>
    <w:link w:val="Heading8Char"/>
    <w:qFormat/>
    <w:rsid w:val="005571C4"/>
    <w:pPr>
      <w:ind w:left="720"/>
      <w:outlineLvl w:val="7"/>
    </w:pPr>
    <w:rPr>
      <w:i/>
    </w:rPr>
  </w:style>
  <w:style w:type="paragraph" w:styleId="Heading9">
    <w:name w:val="heading 9"/>
    <w:basedOn w:val="Normal"/>
    <w:next w:val="Normal"/>
    <w:link w:val="Heading9Char"/>
    <w:qFormat/>
    <w:rsid w:val="005571C4"/>
    <w:pPr>
      <w:ind w:left="720"/>
      <w:outlineLvl w:val="8"/>
    </w:pPr>
    <w:rPr>
      <w:i/>
    </w:rPr>
  </w:style>
  <w:style w:type="character" w:default="1" w:styleId="DefaultParagraphFont">
    <w:name w:val="Default Paragraph Font"/>
    <w:uiPriority w:val="1"/>
    <w:unhideWhenUsed/>
    <w:rsid w:val="00557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1C4"/>
  </w:style>
  <w:style w:type="character" w:customStyle="1" w:styleId="Heading1Char">
    <w:name w:val="Heading 1 Char"/>
    <w:basedOn w:val="DefaultParagraphFont"/>
    <w:link w:val="Heading1"/>
    <w:rsid w:val="005571C4"/>
    <w:rPr>
      <w:rFonts w:ascii="Times New Roman" w:eastAsia="Times New Roman" w:hAnsi="Times New Roman" w:cs="Times New Roman"/>
      <w:b/>
      <w:sz w:val="32"/>
      <w:szCs w:val="20"/>
      <w:lang w:eastAsia="en-US"/>
    </w:rPr>
  </w:style>
  <w:style w:type="paragraph" w:styleId="BodyText">
    <w:name w:val="Body Text"/>
    <w:basedOn w:val="Normal"/>
    <w:link w:val="BodyTextChar"/>
    <w:rsid w:val="00557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1C4"/>
    <w:rPr>
      <w:rFonts w:ascii="Times New Roman" w:eastAsia="Times New Roman" w:hAnsi="Times New Roman" w:cs="Times New Roman"/>
      <w:sz w:val="24"/>
      <w:lang w:eastAsia="en-US"/>
    </w:rPr>
  </w:style>
  <w:style w:type="paragraph" w:styleId="ListBullet">
    <w:name w:val="List Bullet"/>
    <w:basedOn w:val="List"/>
    <w:rsid w:val="005571C4"/>
    <w:pPr>
      <w:numPr>
        <w:numId w:val="11"/>
      </w:numPr>
      <w:tabs>
        <w:tab w:val="clear" w:pos="340"/>
      </w:tabs>
      <w:spacing w:before="40" w:after="40"/>
    </w:pPr>
  </w:style>
  <w:style w:type="character" w:styleId="Emphasis">
    <w:name w:val="Emphasis"/>
    <w:basedOn w:val="DefaultParagraphFont"/>
    <w:qFormat/>
    <w:rsid w:val="005571C4"/>
    <w:rPr>
      <w:i/>
    </w:rPr>
  </w:style>
  <w:style w:type="paragraph" w:customStyle="1" w:styleId="SuperHeading">
    <w:name w:val="SuperHeading"/>
    <w:basedOn w:val="Normal"/>
    <w:rsid w:val="005571C4"/>
    <w:pPr>
      <w:spacing w:before="240" w:after="120"/>
      <w:outlineLvl w:val="0"/>
    </w:pPr>
    <w:rPr>
      <w:rFonts w:ascii="Times New Roman" w:hAnsi="Times New Roman"/>
      <w:b/>
      <w:sz w:val="32"/>
    </w:rPr>
  </w:style>
  <w:style w:type="paragraph" w:customStyle="1" w:styleId="AllowPageBreak">
    <w:name w:val="AllowPageBreak"/>
    <w:rsid w:val="005571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71C4"/>
    <w:rPr>
      <w:b/>
    </w:rPr>
  </w:style>
  <w:style w:type="character" w:customStyle="1" w:styleId="Heading2Char">
    <w:name w:val="Heading 2 Char"/>
    <w:basedOn w:val="DefaultParagraphFont"/>
    <w:link w:val="Heading2"/>
    <w:rsid w:val="00557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1C4"/>
    <w:rPr>
      <w:rFonts w:ascii="Courier New" w:eastAsia="Times New Roman" w:hAnsi="Courier New" w:cs="Times New Roman"/>
      <w:i/>
      <w:szCs w:val="20"/>
      <w:lang w:eastAsia="en-US"/>
    </w:rPr>
  </w:style>
  <w:style w:type="paragraph" w:customStyle="1" w:styleId="HeadingBase">
    <w:name w:val="Heading Base"/>
    <w:rsid w:val="00557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1C4"/>
    <w:pPr>
      <w:tabs>
        <w:tab w:val="right" w:leader="dot" w:pos="9072"/>
      </w:tabs>
      <w:ind w:left="567"/>
    </w:pPr>
    <w:rPr>
      <w:szCs w:val="22"/>
    </w:rPr>
  </w:style>
  <w:style w:type="paragraph" w:customStyle="1" w:styleId="TOCBase">
    <w:name w:val="TOC Base"/>
    <w:rsid w:val="00557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1C4"/>
    <w:pPr>
      <w:tabs>
        <w:tab w:val="right" w:leader="dot" w:pos="9072"/>
      </w:tabs>
      <w:spacing w:before="40" w:after="40"/>
      <w:ind w:left="284"/>
    </w:pPr>
    <w:rPr>
      <w:rFonts w:ascii="Times New Roman" w:hAnsi="Times New Roman"/>
    </w:rPr>
  </w:style>
  <w:style w:type="paragraph" w:styleId="TOC1">
    <w:name w:val="toc 1"/>
    <w:basedOn w:val="TOCBase"/>
    <w:next w:val="Normal"/>
    <w:rsid w:val="00557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1C4"/>
    <w:rPr>
      <w:rFonts w:ascii="Times New Roman" w:eastAsia="Times New Roman" w:hAnsi="Times New Roman" w:cs="Times New Roman"/>
      <w:sz w:val="16"/>
      <w:lang w:eastAsia="en-US"/>
    </w:rPr>
  </w:style>
  <w:style w:type="paragraph" w:styleId="Title">
    <w:name w:val="Title"/>
    <w:basedOn w:val="HeadingBase"/>
    <w:link w:val="TitleChar"/>
    <w:qFormat/>
    <w:rsid w:val="005571C4"/>
    <w:pPr>
      <w:spacing w:before="5040"/>
      <w:jc w:val="center"/>
    </w:pPr>
    <w:rPr>
      <w:sz w:val="48"/>
      <w:szCs w:val="72"/>
      <w:lang w:val="en-US"/>
    </w:rPr>
  </w:style>
  <w:style w:type="character" w:customStyle="1" w:styleId="TitleChar">
    <w:name w:val="Title Char"/>
    <w:basedOn w:val="DefaultParagraphFont"/>
    <w:link w:val="Title"/>
    <w:rsid w:val="00557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1C4"/>
    <w:pPr>
      <w:tabs>
        <w:tab w:val="left" w:pos="3600"/>
        <w:tab w:val="left" w:pos="3958"/>
      </w:tabs>
    </w:pPr>
  </w:style>
  <w:style w:type="paragraph" w:styleId="List">
    <w:name w:val="List"/>
    <w:basedOn w:val="BodyText"/>
    <w:next w:val="BodyText"/>
    <w:rsid w:val="005571C4"/>
    <w:pPr>
      <w:tabs>
        <w:tab w:val="left" w:pos="340"/>
      </w:tabs>
      <w:spacing w:before="60" w:after="60"/>
      <w:ind w:left="340" w:hanging="340"/>
    </w:pPr>
  </w:style>
  <w:style w:type="paragraph" w:customStyle="1" w:styleId="Note">
    <w:name w:val="Note"/>
    <w:basedOn w:val="BodyText"/>
    <w:rsid w:val="005571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71C4"/>
    <w:rPr>
      <w:b/>
      <w:spacing w:val="0"/>
    </w:rPr>
  </w:style>
  <w:style w:type="paragraph" w:customStyle="1" w:styleId="SuperTitle">
    <w:name w:val="SuperTitle"/>
    <w:basedOn w:val="Title"/>
    <w:rsid w:val="005571C4"/>
    <w:pPr>
      <w:framePr w:wrap="auto" w:hAnchor="text" w:y="6049"/>
    </w:pPr>
    <w:rPr>
      <w:color w:val="000000"/>
      <w:sz w:val="40"/>
    </w:rPr>
  </w:style>
  <w:style w:type="paragraph" w:customStyle="1" w:styleId="TOCTitle">
    <w:name w:val="TOCTitle"/>
    <w:basedOn w:val="Heading1"/>
    <w:rsid w:val="005571C4"/>
    <w:pPr>
      <w:spacing w:after="240"/>
      <w:jc w:val="center"/>
      <w:outlineLvl w:val="9"/>
    </w:pPr>
    <w:rPr>
      <w:caps/>
    </w:rPr>
  </w:style>
  <w:style w:type="paragraph" w:customStyle="1" w:styleId="Version">
    <w:name w:val="Version"/>
    <w:rsid w:val="005571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1C4"/>
    <w:pPr>
      <w:numPr>
        <w:numId w:val="12"/>
      </w:numPr>
      <w:tabs>
        <w:tab w:val="clear" w:pos="680"/>
      </w:tabs>
    </w:pPr>
  </w:style>
  <w:style w:type="paragraph" w:styleId="Index1">
    <w:name w:val="index 1"/>
    <w:basedOn w:val="Normal"/>
    <w:next w:val="Normal"/>
    <w:semiHidden/>
    <w:rsid w:val="005571C4"/>
    <w:pPr>
      <w:keepNext w:val="0"/>
      <w:tabs>
        <w:tab w:val="right" w:pos="4176"/>
      </w:tabs>
      <w:ind w:left="198" w:hanging="198"/>
    </w:pPr>
    <w:rPr>
      <w:rFonts w:ascii="Garamond" w:hAnsi="Garamond"/>
    </w:rPr>
  </w:style>
  <w:style w:type="paragraph" w:styleId="IndexHeading">
    <w:name w:val="index heading"/>
    <w:basedOn w:val="Normal"/>
    <w:next w:val="Index1"/>
    <w:semiHidden/>
    <w:rsid w:val="005571C4"/>
    <w:pPr>
      <w:spacing w:before="120" w:after="120"/>
    </w:pPr>
    <w:rPr>
      <w:rFonts w:ascii="Arial" w:hAnsi="Arial"/>
      <w:b/>
      <w:color w:val="918585"/>
      <w:sz w:val="24"/>
    </w:rPr>
  </w:style>
  <w:style w:type="paragraph" w:styleId="Header">
    <w:name w:val="header"/>
    <w:basedOn w:val="Normal"/>
    <w:link w:val="HeaderChar"/>
    <w:rsid w:val="00557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1C4"/>
    <w:rPr>
      <w:rFonts w:ascii="Times New Roman" w:eastAsia="Times New Roman" w:hAnsi="Times New Roman" w:cs="Times New Roman"/>
      <w:sz w:val="16"/>
      <w:szCs w:val="20"/>
      <w:lang w:val="en-GB" w:eastAsia="en-US"/>
    </w:rPr>
  </w:style>
  <w:style w:type="paragraph" w:customStyle="1" w:styleId="Chapter">
    <w:name w:val="Chapter"/>
    <w:basedOn w:val="Normal"/>
    <w:rsid w:val="005571C4"/>
    <w:pPr>
      <w:spacing w:before="240"/>
    </w:pPr>
    <w:rPr>
      <w:rFonts w:ascii="Times New Roman" w:hAnsi="Times New Roman"/>
      <w:smallCaps/>
      <w:spacing w:val="80"/>
      <w:sz w:val="28"/>
    </w:rPr>
  </w:style>
  <w:style w:type="paragraph" w:customStyle="1" w:styleId="InChapter">
    <w:name w:val="InChapter"/>
    <w:basedOn w:val="Heading3"/>
    <w:rsid w:val="005571C4"/>
    <w:pPr>
      <w:spacing w:after="240"/>
      <w:outlineLvl w:val="9"/>
    </w:pPr>
    <w:rPr>
      <w:noProof/>
    </w:rPr>
  </w:style>
  <w:style w:type="paragraph" w:styleId="Index2">
    <w:name w:val="index 2"/>
    <w:basedOn w:val="Normal"/>
    <w:next w:val="Normal"/>
    <w:semiHidden/>
    <w:rsid w:val="005571C4"/>
    <w:pPr>
      <w:tabs>
        <w:tab w:val="right" w:pos="4176"/>
      </w:tabs>
      <w:ind w:left="568" w:hanging="284"/>
    </w:pPr>
    <w:rPr>
      <w:rFonts w:ascii="Garamond" w:hAnsi="Garamond"/>
    </w:rPr>
  </w:style>
  <w:style w:type="paragraph" w:customStyle="1" w:styleId="Byline">
    <w:name w:val="Byline"/>
    <w:rsid w:val="00557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1C4"/>
    <w:pPr>
      <w:tabs>
        <w:tab w:val="clear" w:pos="3600"/>
        <w:tab w:val="clear" w:pos="3958"/>
      </w:tabs>
      <w:jc w:val="right"/>
    </w:pPr>
  </w:style>
  <w:style w:type="paragraph" w:styleId="Caption">
    <w:name w:val="caption"/>
    <w:basedOn w:val="BodyText"/>
    <w:next w:val="Normal"/>
    <w:qFormat/>
    <w:rsid w:val="005571C4"/>
    <w:pPr>
      <w:framePr w:w="2268" w:hSpace="181" w:vSpace="181" w:wrap="around" w:vAnchor="text" w:hAnchor="page" w:x="1135" w:y="285" w:anchorLock="1"/>
    </w:pPr>
    <w:rPr>
      <w:i/>
    </w:rPr>
  </w:style>
  <w:style w:type="paragraph" w:customStyle="1" w:styleId="MiniTOCTitle">
    <w:name w:val="MiniTOCTitle"/>
    <w:basedOn w:val="Heading4"/>
    <w:rsid w:val="005571C4"/>
    <w:pPr>
      <w:spacing w:before="240"/>
      <w:outlineLvl w:val="9"/>
    </w:pPr>
    <w:rPr>
      <w:noProof/>
      <w:sz w:val="24"/>
    </w:rPr>
  </w:style>
  <w:style w:type="paragraph" w:customStyle="1" w:styleId="MiniTOCItem">
    <w:name w:val="MiniTOCItem"/>
    <w:basedOn w:val="ListBullet"/>
    <w:rsid w:val="005571C4"/>
    <w:pPr>
      <w:numPr>
        <w:numId w:val="0"/>
      </w:numPr>
      <w:tabs>
        <w:tab w:val="right" w:leader="dot" w:pos="6521"/>
      </w:tabs>
      <w:spacing w:before="0" w:after="0"/>
    </w:pPr>
  </w:style>
  <w:style w:type="paragraph" w:customStyle="1" w:styleId="TOFTitle">
    <w:name w:val="TOFTitle"/>
    <w:basedOn w:val="TOCTitle"/>
    <w:rsid w:val="005571C4"/>
  </w:style>
  <w:style w:type="paragraph" w:styleId="TableofFigures">
    <w:name w:val="table of figures"/>
    <w:basedOn w:val="Normal"/>
    <w:next w:val="Normal"/>
    <w:semiHidden/>
    <w:rsid w:val="005571C4"/>
    <w:pPr>
      <w:tabs>
        <w:tab w:val="right" w:leader="dot" w:pos="9072"/>
      </w:tabs>
      <w:ind w:left="970" w:hanging="403"/>
    </w:pPr>
    <w:rPr>
      <w:rFonts w:ascii="Times New Roman" w:hAnsi="Times New Roman"/>
      <w:b/>
    </w:rPr>
  </w:style>
  <w:style w:type="paragraph" w:styleId="ListNumber">
    <w:name w:val="List Number"/>
    <w:basedOn w:val="List"/>
    <w:rsid w:val="005571C4"/>
    <w:pPr>
      <w:numPr>
        <w:numId w:val="14"/>
      </w:numPr>
      <w:tabs>
        <w:tab w:val="clear" w:pos="340"/>
      </w:tabs>
    </w:pPr>
  </w:style>
  <w:style w:type="character" w:customStyle="1" w:styleId="WingdingSymbols">
    <w:name w:val="Wingding Symbols"/>
    <w:rsid w:val="005571C4"/>
    <w:rPr>
      <w:rFonts w:ascii="Wingdings" w:hAnsi="Wingdings"/>
    </w:rPr>
  </w:style>
  <w:style w:type="paragraph" w:customStyle="1" w:styleId="TableHeading">
    <w:name w:val="Table Heading"/>
    <w:basedOn w:val="HeadingBase"/>
    <w:rsid w:val="005571C4"/>
    <w:pPr>
      <w:keepLines/>
      <w:pBdr>
        <w:bottom w:val="single" w:sz="6" w:space="1" w:color="918585"/>
      </w:pBdr>
      <w:spacing w:before="240"/>
    </w:pPr>
  </w:style>
  <w:style w:type="character" w:customStyle="1" w:styleId="HotSpot">
    <w:name w:val="HotSpot"/>
    <w:rsid w:val="005571C4"/>
    <w:rPr>
      <w:color w:val="0033CC"/>
      <w:u w:val="none"/>
    </w:rPr>
  </w:style>
  <w:style w:type="paragraph" w:customStyle="1" w:styleId="BodyTextRight">
    <w:name w:val="Body Text Right"/>
    <w:basedOn w:val="BodyText"/>
    <w:rsid w:val="005571C4"/>
    <w:pPr>
      <w:spacing w:before="0" w:after="0"/>
      <w:jc w:val="right"/>
    </w:pPr>
  </w:style>
  <w:style w:type="paragraph" w:styleId="Index3">
    <w:name w:val="index 3"/>
    <w:basedOn w:val="ListNumber2"/>
    <w:next w:val="Normal"/>
    <w:semiHidden/>
    <w:rsid w:val="005571C4"/>
    <w:pPr>
      <w:numPr>
        <w:numId w:val="0"/>
      </w:numPr>
      <w:tabs>
        <w:tab w:val="right" w:leader="dot" w:pos="4176"/>
      </w:tabs>
    </w:pPr>
  </w:style>
  <w:style w:type="paragraph" w:styleId="ListNumber2">
    <w:name w:val="List Number 2"/>
    <w:basedOn w:val="List2"/>
    <w:rsid w:val="005571C4"/>
    <w:pPr>
      <w:numPr>
        <w:numId w:val="9"/>
      </w:numPr>
      <w:tabs>
        <w:tab w:val="clear" w:pos="1060"/>
      </w:tabs>
    </w:pPr>
  </w:style>
  <w:style w:type="paragraph" w:customStyle="1" w:styleId="MarginNote">
    <w:name w:val="Margin Note"/>
    <w:basedOn w:val="BodyText"/>
    <w:rsid w:val="00557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1C4"/>
    <w:rPr>
      <w:sz w:val="32"/>
    </w:rPr>
  </w:style>
  <w:style w:type="paragraph" w:customStyle="1" w:styleId="HeadingProcedure">
    <w:name w:val="Heading Procedure"/>
    <w:basedOn w:val="HeadingBase"/>
    <w:next w:val="Normal"/>
    <w:rsid w:val="005571C4"/>
    <w:pPr>
      <w:tabs>
        <w:tab w:val="left" w:pos="0"/>
      </w:tabs>
      <w:spacing w:before="120" w:after="60"/>
    </w:pPr>
    <w:rPr>
      <w:i/>
      <w:color w:val="918585"/>
      <w:sz w:val="22"/>
    </w:rPr>
  </w:style>
  <w:style w:type="paragraph" w:customStyle="1" w:styleId="TableBodyText">
    <w:name w:val="Table Body Text"/>
    <w:basedOn w:val="BodyText"/>
    <w:rsid w:val="005571C4"/>
    <w:pPr>
      <w:spacing w:before="60" w:after="60"/>
    </w:pPr>
  </w:style>
  <w:style w:type="paragraph" w:styleId="ListContinue">
    <w:name w:val="List Continue"/>
    <w:basedOn w:val="List"/>
    <w:rsid w:val="005571C4"/>
    <w:pPr>
      <w:ind w:firstLine="0"/>
    </w:pPr>
  </w:style>
  <w:style w:type="paragraph" w:customStyle="1" w:styleId="ListNote">
    <w:name w:val="List Note"/>
    <w:basedOn w:val="List"/>
    <w:rsid w:val="005571C4"/>
    <w:pPr>
      <w:pBdr>
        <w:top w:val="single" w:sz="6" w:space="2" w:color="918585"/>
        <w:bottom w:val="single" w:sz="6" w:space="2" w:color="918585"/>
      </w:pBdr>
      <w:tabs>
        <w:tab w:val="left" w:pos="1021"/>
      </w:tabs>
      <w:ind w:firstLine="0"/>
    </w:pPr>
  </w:style>
  <w:style w:type="paragraph" w:customStyle="1" w:styleId="Warning">
    <w:name w:val="Warning"/>
    <w:basedOn w:val="BodyText"/>
    <w:rsid w:val="005571C4"/>
    <w:pPr>
      <w:shd w:val="clear" w:color="auto" w:fill="D9D9D9"/>
      <w:tabs>
        <w:tab w:val="left" w:pos="992"/>
      </w:tabs>
      <w:ind w:left="119" w:right="119"/>
    </w:pPr>
    <w:rPr>
      <w:sz w:val="20"/>
    </w:rPr>
  </w:style>
  <w:style w:type="paragraph" w:customStyle="1" w:styleId="MarginIcons">
    <w:name w:val="Margin Icons"/>
    <w:basedOn w:val="BodyText"/>
    <w:rsid w:val="00557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1C4"/>
    <w:rPr>
      <w:rFonts w:ascii="Courier New" w:hAnsi="Courier New"/>
    </w:rPr>
  </w:style>
  <w:style w:type="paragraph" w:customStyle="1" w:styleId="NoteBullet">
    <w:name w:val="Note Bullet"/>
    <w:basedOn w:val="Note"/>
    <w:rsid w:val="005571C4"/>
    <w:pPr>
      <w:tabs>
        <w:tab w:val="clear" w:pos="680"/>
      </w:tabs>
      <w:spacing w:before="60" w:after="60"/>
    </w:pPr>
  </w:style>
  <w:style w:type="paragraph" w:customStyle="1" w:styleId="SubHeading2">
    <w:name w:val="SubHeading2"/>
    <w:basedOn w:val="HeadingBase"/>
    <w:rsid w:val="005571C4"/>
    <w:pPr>
      <w:spacing w:before="240" w:after="60"/>
    </w:pPr>
    <w:rPr>
      <w:sz w:val="20"/>
    </w:rPr>
  </w:style>
  <w:style w:type="paragraph" w:customStyle="1" w:styleId="SubHeading1">
    <w:name w:val="SubHeading1"/>
    <w:basedOn w:val="HeadingBase"/>
    <w:rsid w:val="005571C4"/>
    <w:pPr>
      <w:spacing w:before="240" w:after="60"/>
    </w:pPr>
    <w:rPr>
      <w:color w:val="918585"/>
      <w:sz w:val="22"/>
    </w:rPr>
  </w:style>
  <w:style w:type="paragraph" w:customStyle="1" w:styleId="SideHeading">
    <w:name w:val="Side Heading"/>
    <w:basedOn w:val="HeadingBase"/>
    <w:rsid w:val="00557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1C4"/>
    <w:pPr>
      <w:numPr>
        <w:numId w:val="10"/>
      </w:numPr>
    </w:pPr>
  </w:style>
  <w:style w:type="paragraph" w:styleId="PlainText">
    <w:name w:val="Plain Text"/>
    <w:basedOn w:val="Normal"/>
    <w:link w:val="PlainTextChar"/>
    <w:rsid w:val="005571C4"/>
    <w:rPr>
      <w:sz w:val="20"/>
    </w:rPr>
  </w:style>
  <w:style w:type="character" w:customStyle="1" w:styleId="PlainTextChar">
    <w:name w:val="Plain Text Char"/>
    <w:basedOn w:val="DefaultParagraphFont"/>
    <w:link w:val="PlainText"/>
    <w:rsid w:val="005571C4"/>
    <w:rPr>
      <w:rFonts w:ascii="Courier New" w:eastAsia="Times New Roman" w:hAnsi="Courier New" w:cs="Times New Roman"/>
      <w:sz w:val="20"/>
      <w:szCs w:val="20"/>
      <w:lang w:eastAsia="en-US"/>
    </w:rPr>
  </w:style>
  <w:style w:type="character" w:customStyle="1" w:styleId="MenuOption">
    <w:name w:val="Menu Option"/>
    <w:basedOn w:val="DefaultParagraphFont"/>
    <w:rsid w:val="005571C4"/>
    <w:rPr>
      <w:b/>
      <w:smallCaps/>
    </w:rPr>
  </w:style>
  <w:style w:type="paragraph" w:customStyle="1" w:styleId="TableListNumber">
    <w:name w:val="Table List Number"/>
    <w:basedOn w:val="ListNumber"/>
    <w:rsid w:val="005571C4"/>
    <w:pPr>
      <w:numPr>
        <w:numId w:val="0"/>
      </w:numPr>
    </w:pPr>
  </w:style>
  <w:style w:type="paragraph" w:styleId="TOC4">
    <w:name w:val="toc 4"/>
    <w:basedOn w:val="TOCBase"/>
    <w:next w:val="Normal"/>
    <w:semiHidden/>
    <w:rsid w:val="005571C4"/>
    <w:pPr>
      <w:tabs>
        <w:tab w:val="right" w:leader="dot" w:pos="9071"/>
      </w:tabs>
      <w:ind w:left="1701"/>
    </w:pPr>
  </w:style>
  <w:style w:type="paragraph" w:customStyle="1" w:styleId="ListAlpha">
    <w:name w:val="List Alpha"/>
    <w:basedOn w:val="List"/>
    <w:rsid w:val="005571C4"/>
    <w:pPr>
      <w:numPr>
        <w:numId w:val="8"/>
      </w:numPr>
    </w:pPr>
  </w:style>
  <w:style w:type="paragraph" w:customStyle="1" w:styleId="ListAlpha2">
    <w:name w:val="List Alpha 2"/>
    <w:basedOn w:val="List2"/>
    <w:rsid w:val="005571C4"/>
    <w:pPr>
      <w:numPr>
        <w:numId w:val="7"/>
      </w:numPr>
    </w:pPr>
  </w:style>
  <w:style w:type="paragraph" w:styleId="List2">
    <w:name w:val="List 2"/>
    <w:basedOn w:val="BodyText"/>
    <w:rsid w:val="005571C4"/>
    <w:pPr>
      <w:tabs>
        <w:tab w:val="left" w:pos="680"/>
      </w:tabs>
      <w:spacing w:before="60" w:after="60"/>
      <w:ind w:left="680" w:hanging="340"/>
    </w:pPr>
  </w:style>
  <w:style w:type="paragraph" w:styleId="List3">
    <w:name w:val="List 3"/>
    <w:basedOn w:val="BodyText"/>
    <w:rsid w:val="005571C4"/>
    <w:pPr>
      <w:tabs>
        <w:tab w:val="left" w:pos="1021"/>
      </w:tabs>
      <w:spacing w:before="60" w:after="60"/>
      <w:ind w:left="1020" w:hanging="340"/>
    </w:pPr>
  </w:style>
  <w:style w:type="paragraph" w:styleId="List4">
    <w:name w:val="List 4"/>
    <w:basedOn w:val="BodyText"/>
    <w:rsid w:val="005571C4"/>
    <w:pPr>
      <w:tabs>
        <w:tab w:val="left" w:pos="1361"/>
      </w:tabs>
      <w:spacing w:before="60" w:after="60"/>
      <w:ind w:left="1361" w:hanging="340"/>
    </w:pPr>
  </w:style>
  <w:style w:type="paragraph" w:styleId="List5">
    <w:name w:val="List 5"/>
    <w:basedOn w:val="BodyText"/>
    <w:rsid w:val="005571C4"/>
    <w:pPr>
      <w:tabs>
        <w:tab w:val="left" w:pos="1701"/>
      </w:tabs>
      <w:spacing w:before="60" w:after="60"/>
      <w:ind w:left="1701" w:hanging="340"/>
    </w:pPr>
  </w:style>
  <w:style w:type="paragraph" w:styleId="ListBullet3">
    <w:name w:val="List Bullet 3"/>
    <w:basedOn w:val="List3"/>
    <w:rsid w:val="005571C4"/>
    <w:pPr>
      <w:numPr>
        <w:numId w:val="13"/>
      </w:numPr>
      <w:tabs>
        <w:tab w:val="clear" w:pos="1021"/>
      </w:tabs>
      <w:ind w:left="1037" w:hanging="357"/>
    </w:pPr>
  </w:style>
  <w:style w:type="paragraph" w:styleId="ListBullet4">
    <w:name w:val="List Bullet 4"/>
    <w:basedOn w:val="List4"/>
    <w:rsid w:val="005571C4"/>
    <w:pPr>
      <w:numPr>
        <w:numId w:val="2"/>
      </w:numPr>
      <w:tabs>
        <w:tab w:val="clear" w:pos="1361"/>
      </w:tabs>
    </w:pPr>
  </w:style>
  <w:style w:type="paragraph" w:styleId="ListBullet5">
    <w:name w:val="List Bullet 5"/>
    <w:basedOn w:val="List5"/>
    <w:rsid w:val="005571C4"/>
    <w:pPr>
      <w:numPr>
        <w:numId w:val="3"/>
      </w:numPr>
    </w:pPr>
  </w:style>
  <w:style w:type="paragraph" w:styleId="ListContinue2">
    <w:name w:val="List Continue 2"/>
    <w:basedOn w:val="List2"/>
    <w:rsid w:val="005571C4"/>
    <w:pPr>
      <w:ind w:firstLine="0"/>
    </w:pPr>
  </w:style>
  <w:style w:type="paragraph" w:styleId="ListContinue3">
    <w:name w:val="List Continue 3"/>
    <w:basedOn w:val="List3"/>
    <w:rsid w:val="005571C4"/>
    <w:pPr>
      <w:ind w:left="1021" w:firstLine="0"/>
    </w:pPr>
  </w:style>
  <w:style w:type="paragraph" w:styleId="ListContinue4">
    <w:name w:val="List Continue 4"/>
    <w:basedOn w:val="List4"/>
    <w:rsid w:val="005571C4"/>
    <w:pPr>
      <w:ind w:firstLine="0"/>
    </w:pPr>
  </w:style>
  <w:style w:type="paragraph" w:styleId="ListContinue5">
    <w:name w:val="List Continue 5"/>
    <w:basedOn w:val="List5"/>
    <w:rsid w:val="005571C4"/>
    <w:pPr>
      <w:ind w:firstLine="0"/>
    </w:pPr>
  </w:style>
  <w:style w:type="paragraph" w:styleId="ListNumber3">
    <w:name w:val="List Number 3"/>
    <w:basedOn w:val="List3"/>
    <w:rsid w:val="005571C4"/>
    <w:pPr>
      <w:numPr>
        <w:numId w:val="4"/>
      </w:numPr>
    </w:pPr>
  </w:style>
  <w:style w:type="paragraph" w:styleId="ListNumber4">
    <w:name w:val="List Number 4"/>
    <w:basedOn w:val="List4"/>
    <w:rsid w:val="005571C4"/>
    <w:pPr>
      <w:numPr>
        <w:numId w:val="5"/>
      </w:numPr>
    </w:pPr>
  </w:style>
  <w:style w:type="paragraph" w:styleId="ListNumber5">
    <w:name w:val="List Number 5"/>
    <w:basedOn w:val="List5"/>
    <w:rsid w:val="005571C4"/>
    <w:pPr>
      <w:numPr>
        <w:numId w:val="6"/>
      </w:numPr>
    </w:pPr>
  </w:style>
  <w:style w:type="paragraph" w:styleId="BlockText">
    <w:name w:val="Block Text"/>
    <w:basedOn w:val="Normal"/>
    <w:rsid w:val="005571C4"/>
    <w:pPr>
      <w:spacing w:after="120"/>
      <w:ind w:left="1440" w:right="1440"/>
    </w:pPr>
  </w:style>
  <w:style w:type="character" w:customStyle="1" w:styleId="Subscript">
    <w:name w:val="Subscript"/>
    <w:basedOn w:val="DefaultParagraphFont"/>
    <w:rsid w:val="005571C4"/>
    <w:rPr>
      <w:sz w:val="16"/>
      <w:vertAlign w:val="subscript"/>
    </w:rPr>
  </w:style>
  <w:style w:type="character" w:customStyle="1" w:styleId="Superscript">
    <w:name w:val="Superscript"/>
    <w:basedOn w:val="DefaultParagraphFont"/>
    <w:rsid w:val="005571C4"/>
    <w:rPr>
      <w:sz w:val="16"/>
      <w:vertAlign w:val="superscript"/>
    </w:rPr>
  </w:style>
  <w:style w:type="character" w:customStyle="1" w:styleId="Symbols">
    <w:name w:val="Symbols"/>
    <w:basedOn w:val="DefaultParagraphFont"/>
    <w:rsid w:val="005571C4"/>
    <w:rPr>
      <w:rFonts w:ascii="Symbol" w:hAnsi="Symbol"/>
    </w:rPr>
  </w:style>
  <w:style w:type="character" w:customStyle="1" w:styleId="MenuOptions">
    <w:name w:val="Menu Options"/>
    <w:basedOn w:val="DefaultParagraphFont"/>
    <w:rsid w:val="005571C4"/>
    <w:rPr>
      <w:rFonts w:ascii="Arial Narrow" w:hAnsi="Arial Narrow"/>
      <w:smallCaps/>
    </w:rPr>
  </w:style>
  <w:style w:type="character" w:customStyle="1" w:styleId="Buttons">
    <w:name w:val="Buttons"/>
    <w:basedOn w:val="DefaultParagraphFont"/>
    <w:rsid w:val="005571C4"/>
    <w:rPr>
      <w:b/>
    </w:rPr>
  </w:style>
  <w:style w:type="character" w:customStyle="1" w:styleId="Underlined">
    <w:name w:val="Underlined"/>
    <w:basedOn w:val="DefaultParagraphFont"/>
    <w:rsid w:val="005571C4"/>
    <w:rPr>
      <w:u w:val="single"/>
    </w:rPr>
  </w:style>
  <w:style w:type="paragraph" w:customStyle="1" w:styleId="TableBodyTextRight">
    <w:name w:val="Table Body Text Right"/>
    <w:basedOn w:val="TableBodyText"/>
    <w:rsid w:val="005571C4"/>
    <w:pPr>
      <w:widowControl w:val="0"/>
      <w:autoSpaceDE w:val="0"/>
      <w:autoSpaceDN w:val="0"/>
      <w:adjustRightInd w:val="0"/>
      <w:jc w:val="right"/>
    </w:pPr>
    <w:rPr>
      <w:rFonts w:cs="Arial"/>
      <w:szCs w:val="18"/>
    </w:rPr>
  </w:style>
  <w:style w:type="paragraph" w:customStyle="1" w:styleId="CopyrightText">
    <w:name w:val="Copyright Text"/>
    <w:basedOn w:val="BodyText"/>
    <w:rsid w:val="005571C4"/>
    <w:rPr>
      <w:sz w:val="18"/>
    </w:rPr>
  </w:style>
  <w:style w:type="paragraph" w:customStyle="1" w:styleId="BodySmallRight">
    <w:name w:val="Body Small Right"/>
    <w:basedOn w:val="BodyTextRight"/>
    <w:rsid w:val="005571C4"/>
    <w:rPr>
      <w:sz w:val="18"/>
      <w:szCs w:val="18"/>
    </w:rPr>
  </w:style>
  <w:style w:type="paragraph" w:customStyle="1" w:styleId="MarginEdition">
    <w:name w:val="Margin Edition"/>
    <w:basedOn w:val="MarginNote"/>
    <w:rsid w:val="005571C4"/>
    <w:pPr>
      <w:spacing w:before="0" w:after="0"/>
    </w:pPr>
    <w:rPr>
      <w:rFonts w:ascii="Times New Roman" w:hAnsi="Times New Roman"/>
      <w:color w:val="999999"/>
    </w:rPr>
  </w:style>
  <w:style w:type="paragraph" w:customStyle="1" w:styleId="Spacer">
    <w:name w:val="Spacer"/>
    <w:basedOn w:val="Normal"/>
    <w:rsid w:val="005571C4"/>
    <w:rPr>
      <w:sz w:val="2"/>
      <w:szCs w:val="2"/>
    </w:rPr>
  </w:style>
  <w:style w:type="character" w:customStyle="1" w:styleId="Small">
    <w:name w:val="Small"/>
    <w:basedOn w:val="DefaultParagraphFont"/>
    <w:rsid w:val="005571C4"/>
    <w:rPr>
      <w:sz w:val="16"/>
    </w:rPr>
  </w:style>
  <w:style w:type="paragraph" w:customStyle="1" w:styleId="WideTable">
    <w:name w:val="Wide Table"/>
    <w:basedOn w:val="Normal"/>
    <w:rsid w:val="005571C4"/>
    <w:pPr>
      <w:ind w:left="-1418"/>
    </w:pPr>
    <w:rPr>
      <w:sz w:val="2"/>
      <w:szCs w:val="2"/>
    </w:rPr>
  </w:style>
  <w:style w:type="character" w:styleId="PageNumber">
    <w:name w:val="page number"/>
    <w:basedOn w:val="DefaultParagraphFont"/>
    <w:rsid w:val="005571C4"/>
  </w:style>
  <w:style w:type="paragraph" w:styleId="Quote">
    <w:name w:val="Quote"/>
    <w:basedOn w:val="Heading1"/>
    <w:link w:val="QuoteChar"/>
    <w:qFormat/>
    <w:rsid w:val="005571C4"/>
    <w:rPr>
      <w:b w:val="0"/>
      <w:sz w:val="72"/>
      <w:szCs w:val="72"/>
      <w:lang w:val="en-NZ"/>
    </w:rPr>
  </w:style>
  <w:style w:type="character" w:customStyle="1" w:styleId="QuoteChar">
    <w:name w:val="Quote Char"/>
    <w:basedOn w:val="DefaultParagraphFont"/>
    <w:link w:val="Quote"/>
    <w:rsid w:val="00557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1C4"/>
    <w:pPr>
      <w:pageBreakBefore/>
    </w:pPr>
  </w:style>
  <w:style w:type="paragraph" w:customStyle="1" w:styleId="Border">
    <w:name w:val="Border"/>
    <w:basedOn w:val="Normal"/>
    <w:qFormat/>
    <w:rsid w:val="00557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1C4"/>
    <w:rPr>
      <w:b/>
      <w:bCs/>
      <w:i/>
      <w:iCs/>
      <w:color w:val="auto"/>
    </w:rPr>
  </w:style>
  <w:style w:type="paragraph" w:styleId="IntenseQuote">
    <w:name w:val="Intense Quote"/>
    <w:basedOn w:val="Normal"/>
    <w:next w:val="Normal"/>
    <w:link w:val="IntenseQuoteChar"/>
    <w:uiPriority w:val="30"/>
    <w:qFormat/>
    <w:rsid w:val="00557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1C4"/>
    <w:rPr>
      <w:smallCaps/>
      <w:color w:val="auto"/>
      <w:u w:val="single"/>
    </w:rPr>
  </w:style>
  <w:style w:type="character" w:styleId="IntenseReference">
    <w:name w:val="Intense Reference"/>
    <w:basedOn w:val="DefaultParagraphFont"/>
    <w:uiPriority w:val="32"/>
    <w:qFormat/>
    <w:rsid w:val="005571C4"/>
    <w:rPr>
      <w:b/>
      <w:bCs/>
      <w:smallCaps/>
      <w:color w:val="auto"/>
      <w:spacing w:val="5"/>
      <w:u w:val="single"/>
    </w:rPr>
  </w:style>
  <w:style w:type="paragraph" w:customStyle="1" w:styleId="2ColumnHeading">
    <w:name w:val="2Column Heading"/>
    <w:basedOn w:val="BodyText"/>
    <w:qFormat/>
    <w:rsid w:val="005571C4"/>
    <w:pPr>
      <w:spacing w:after="60"/>
      <w:ind w:left="-2268"/>
    </w:pPr>
    <w:rPr>
      <w:b/>
    </w:rPr>
  </w:style>
  <w:style w:type="paragraph" w:customStyle="1" w:styleId="Heading1TOC">
    <w:name w:val="Heading1 TOC"/>
    <w:basedOn w:val="Normal"/>
    <w:qFormat/>
    <w:rsid w:val="005571C4"/>
    <w:pPr>
      <w:spacing w:before="240" w:after="120"/>
    </w:pPr>
    <w:rPr>
      <w:rFonts w:ascii="Times New Roman" w:hAnsi="Times New Roman"/>
      <w:b/>
      <w:sz w:val="32"/>
    </w:rPr>
  </w:style>
  <w:style w:type="paragraph" w:customStyle="1" w:styleId="Heading2TOC">
    <w:name w:val="Heading2 TOC"/>
    <w:basedOn w:val="Normal"/>
    <w:qFormat/>
    <w:rsid w:val="005571C4"/>
    <w:pPr>
      <w:spacing w:before="240" w:after="60"/>
    </w:pPr>
    <w:rPr>
      <w:rFonts w:ascii="Times New Roman" w:hAnsi="Times New Roman"/>
      <w:b/>
      <w:sz w:val="28"/>
    </w:rPr>
  </w:style>
  <w:style w:type="character" w:customStyle="1" w:styleId="Underline">
    <w:name w:val="Underline"/>
    <w:basedOn w:val="DefaultParagraphFont"/>
    <w:qFormat/>
    <w:rsid w:val="005571C4"/>
    <w:rPr>
      <w:u w:val="single"/>
    </w:rPr>
  </w:style>
  <w:style w:type="character" w:customStyle="1" w:styleId="BoldandItalics">
    <w:name w:val="Bold and Italics"/>
    <w:qFormat/>
    <w:rsid w:val="005571C4"/>
    <w:rPr>
      <w:b/>
      <w:i/>
      <w:u w:val="none"/>
    </w:rPr>
  </w:style>
  <w:style w:type="paragraph" w:styleId="BalloonText">
    <w:name w:val="Balloon Text"/>
    <w:basedOn w:val="Normal"/>
    <w:link w:val="BalloonTextChar"/>
    <w:rsid w:val="005571C4"/>
    <w:rPr>
      <w:rFonts w:ascii="Tahoma" w:hAnsi="Tahoma" w:cs="Tahoma"/>
      <w:sz w:val="16"/>
      <w:szCs w:val="16"/>
    </w:rPr>
  </w:style>
  <w:style w:type="character" w:customStyle="1" w:styleId="BalloonTextChar">
    <w:name w:val="Balloon Text Char"/>
    <w:basedOn w:val="DefaultParagraphFont"/>
    <w:link w:val="BalloonText"/>
    <w:rsid w:val="00557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1C4"/>
    <w:rPr>
      <w:b/>
      <w:color w:val="660033"/>
      <w:spacing w:val="0"/>
    </w:rPr>
  </w:style>
  <w:style w:type="paragraph" w:customStyle="1" w:styleId="Nameditemlist">
    <w:name w:val="Named item list"/>
    <w:basedOn w:val="BodyText"/>
    <w:qFormat/>
    <w:rsid w:val="005571C4"/>
    <w:pPr>
      <w:tabs>
        <w:tab w:val="left" w:pos="2835"/>
      </w:tabs>
      <w:ind w:left="2835" w:hanging="2835"/>
    </w:pPr>
  </w:style>
  <w:style w:type="paragraph" w:customStyle="1" w:styleId="BodyTextnopadding">
    <w:name w:val="Body Text no padding"/>
    <w:basedOn w:val="BodyText"/>
    <w:qFormat/>
    <w:rsid w:val="005571C4"/>
    <w:pPr>
      <w:spacing w:before="0" w:after="0"/>
    </w:pPr>
  </w:style>
  <w:style w:type="character" w:styleId="Hyperlink">
    <w:name w:val="Hyperlink"/>
    <w:basedOn w:val="DefaultParagraphFont"/>
    <w:uiPriority w:val="99"/>
    <w:unhideWhenUsed/>
    <w:rsid w:val="00EE7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3424</Characters>
  <Application>Microsoft Office Word</Application>
  <DocSecurity>0</DocSecurity>
  <Lines>126</Lines>
  <Paragraphs>82</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AMPLSK302 Assess cattle according to industry standards</dc:title>
  <dc:subject>Approved</dc:subject>
  <dc:creator>Skills Impact</dc:creator>
  <cp:keywords>Release: 1</cp:keywords>
  <dc:description>Review Date: 12 April 2008</dc:description>
  <cp:lastModifiedBy>HSD_TPCMSd.prod</cp:lastModifiedBy>
  <cp:revision>3</cp:revision>
  <dcterms:created xsi:type="dcterms:W3CDTF">2023-01-24T11:58:00Z</dcterms:created>
  <dcterms:modified xsi:type="dcterms:W3CDTF">2023-01-24T11:58:00Z</dcterms:modified>
</cp:coreProperties>
</file>