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4EB" w:rsidP="004D14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AMPLSK301 Handle animals humanely while conducting ante-mortem inspection</w:t>
      </w:r>
      <w:r>
        <w:fldChar w:fldCharType="end"/>
      </w:r>
    </w:p>
    <w:p w:rsidR="004D14EB" w:rsidP="004D14EB">
      <w:pPr>
        <w:pStyle w:val="Version"/>
        <w:sectPr w:rsidSect="00E614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465" w:rsidP="00E61465">
      <w:pPr>
        <w:pStyle w:val="SuperHeading"/>
      </w:pPr>
      <w:r w:rsidRPr="00E61465">
        <w:t>AMPLSK301 Handle animals humanely while conducting ante-mortem inspection</w:t>
      </w:r>
    </w:p>
    <w:p w:rsidR="00000000" w:rsidRPr="00E61465" w:rsidP="00E61465">
      <w:pPr>
        <w:pStyle w:val="Heading1"/>
      </w:pPr>
      <w:bookmarkStart w:id="1" w:name="O_1264791"/>
      <w:bookmarkEnd w:id="1"/>
      <w:r w:rsidRPr="00E614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14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Bold"/>
              <w:rPr>
                <w:lang w:val="en-NZ"/>
              </w:rPr>
            </w:pPr>
            <w:r w:rsidRPr="00E6146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Bold"/>
              <w:rPr>
                <w:lang w:val="en-NZ"/>
              </w:rPr>
            </w:pPr>
            <w:r w:rsidRPr="00E61465">
              <w:t>Comments</w:t>
            </w:r>
          </w:p>
        </w:tc>
      </w:tr>
      <w:tr w:rsidTr="00E614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"/>
              <w:rPr>
                <w:lang w:val="en-NZ"/>
              </w:rPr>
            </w:pPr>
            <w:r w:rsidRPr="00E6146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465" w:rsidP="00E61465">
            <w:pPr>
              <w:pStyle w:val="BodyText"/>
            </w:pPr>
            <w:r w:rsidRPr="00E61465">
              <w:t>This version released with AMP Australian Meat Processing Training Package Version 8.0.</w:t>
            </w:r>
          </w:p>
        </w:tc>
      </w:tr>
    </w:tbl>
    <w:p w:rsidR="00000000" w:rsidRPr="00E61465" w:rsidP="00E61465">
      <w:pPr>
        <w:pStyle w:val="BodyText"/>
      </w:pPr>
    </w:p>
    <w:p w:rsidR="00000000" w:rsidRPr="00E61465" w:rsidP="00E61465">
      <w:pPr>
        <w:pStyle w:val="AllowPageBreak"/>
      </w:pPr>
    </w:p>
    <w:p w:rsidR="00000000" w:rsidRPr="00E61465" w:rsidP="00E61465">
      <w:pPr>
        <w:pStyle w:val="Heading1"/>
      </w:pPr>
      <w:bookmarkStart w:id="2" w:name="O_1264792"/>
      <w:bookmarkEnd w:id="2"/>
      <w:r w:rsidRPr="00E61465">
        <w:t>Application</w:t>
      </w:r>
    </w:p>
    <w:p w:rsidR="00000000" w:rsidRPr="00E61465" w:rsidP="004D14EB">
      <w:pPr>
        <w:pStyle w:val="BodyText"/>
      </w:pPr>
      <w:r w:rsidRPr="00E61465">
        <w:t>This unit describes the skills and knowledge required to handle animals safely and humanely, prior to slaughter.</w:t>
      </w:r>
    </w:p>
    <w:p w:rsidR="00000000" w:rsidRPr="00E61465" w:rsidP="004D14EB">
      <w:pPr>
        <w:pStyle w:val="BodyText"/>
      </w:pPr>
      <w:r w:rsidRPr="00E61465">
        <w:t>This unit applies to individuals who work in a meat processing environment and who undertake ante-mortem inspection, or assist with</w:t>
      </w:r>
      <w:r w:rsidRPr="00E61465">
        <w:t xml:space="preserve"> undertaking ante-mortem inspection. Such inspection may take place in a slaughtering establishment or stockyard or lairage.</w:t>
      </w:r>
    </w:p>
    <w:p w:rsidR="00000000" w:rsidRPr="00E61465" w:rsidP="004D14EB">
      <w:pPr>
        <w:pStyle w:val="BodyText"/>
      </w:pPr>
      <w:r w:rsidRPr="00E61465">
        <w:t>All work must be carried out to comply with workplace procedures, according to state/territory health and safety, animal welfare an</w:t>
      </w:r>
      <w:r w:rsidRPr="00E61465">
        <w:t>d meat safety regulations, legislation and standards that apply to the workplace.</w:t>
      </w:r>
    </w:p>
    <w:p w:rsidR="00000000" w:rsidRPr="00E61465" w:rsidP="004D14EB">
      <w:pPr>
        <w:pStyle w:val="BodyText"/>
      </w:pPr>
      <w:r w:rsidRPr="00E61465">
        <w:t>No licensing, legislative or certification requirements are known to apply to this unit at the time of publication.</w:t>
      </w:r>
    </w:p>
    <w:p w:rsidR="00000000" w:rsidRPr="00E61465" w:rsidP="00E61465">
      <w:pPr>
        <w:pStyle w:val="Heading1"/>
      </w:pPr>
      <w:bookmarkStart w:id="3" w:name="O_1264793"/>
      <w:bookmarkEnd w:id="3"/>
      <w:r w:rsidRPr="00E61465">
        <w:t>Pre-requisite Unit</w:t>
      </w:r>
    </w:p>
    <w:p w:rsidR="00000000" w:rsidRPr="00E61465" w:rsidP="004D14EB">
      <w:pPr>
        <w:pStyle w:val="BodyText"/>
      </w:pPr>
      <w:r w:rsidRPr="00E61465">
        <w:t>Nil</w:t>
      </w:r>
    </w:p>
    <w:p w:rsidR="00000000" w:rsidRPr="00E61465" w:rsidP="00E61465">
      <w:pPr>
        <w:pStyle w:val="Heading1"/>
      </w:pPr>
      <w:bookmarkStart w:id="4" w:name="O_1264795"/>
      <w:bookmarkEnd w:id="4"/>
      <w:r w:rsidRPr="00E61465">
        <w:t>Unit Sector</w:t>
      </w:r>
    </w:p>
    <w:p w:rsidR="00000000" w:rsidRPr="00E61465" w:rsidP="004D14EB">
      <w:pPr>
        <w:pStyle w:val="BodyText"/>
      </w:pPr>
      <w:r w:rsidRPr="00E61465">
        <w:t>Livestock (LSK)</w:t>
      </w:r>
    </w:p>
    <w:p w:rsidR="00000000" w:rsidRPr="00E61465" w:rsidP="00E61465">
      <w:pPr>
        <w:pStyle w:val="Heading1"/>
      </w:pPr>
      <w:bookmarkStart w:id="5" w:name="O_1264796"/>
      <w:bookmarkEnd w:id="5"/>
      <w:r w:rsidRPr="00E6146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1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Bold"/>
              <w:rPr>
                <w:lang w:val="en-NZ"/>
              </w:rPr>
            </w:pPr>
            <w:r w:rsidRPr="00E6146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Bold"/>
              <w:rPr>
                <w:lang w:val="en-NZ"/>
              </w:rPr>
            </w:pPr>
            <w:r w:rsidRPr="00E61465">
              <w:t>Performance Criteria</w:t>
            </w:r>
          </w:p>
        </w:tc>
      </w:tr>
      <w:tr w:rsidTr="004D1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465" w:rsidP="00E61465">
            <w:pPr>
              <w:pStyle w:val="BodyText"/>
            </w:pPr>
            <w:r w:rsidRPr="00E6146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"/>
              <w:rPr>
                <w:lang w:val="en-NZ"/>
              </w:rPr>
            </w:pPr>
            <w:r w:rsidRPr="00E614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1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"/>
              <w:rPr>
                <w:lang w:val="en-NZ"/>
              </w:rPr>
            </w:pPr>
            <w:r w:rsidRPr="00E61465">
              <w:t>1. Identify animal for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465" w:rsidP="00E61465">
            <w:pPr>
              <w:pStyle w:val="BodyText"/>
            </w:pPr>
            <w:r w:rsidRPr="00E61465">
              <w:t>1.1 Identify common breeds of animal processed at workplace</w:t>
            </w:r>
          </w:p>
          <w:p w:rsidR="00000000" w:rsidP="00E61465">
            <w:pPr>
              <w:pStyle w:val="BodyText"/>
              <w:rPr>
                <w:lang w:val="en-NZ"/>
              </w:rPr>
            </w:pPr>
            <w:r w:rsidRPr="00E61465">
              <w:t>1.2 Identify normal behavioural characteristics of relevant species</w:t>
            </w:r>
          </w:p>
        </w:tc>
      </w:tr>
      <w:tr w:rsidTr="004D1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"/>
              <w:rPr>
                <w:lang w:val="en-NZ"/>
              </w:rPr>
            </w:pPr>
            <w:r w:rsidRPr="00E61465">
              <w:t>2. Identify animal welfare requirements for stock handling and lairage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465" w:rsidP="00E61465">
            <w:pPr>
              <w:pStyle w:val="BodyText"/>
            </w:pPr>
            <w:r w:rsidRPr="00E61465">
              <w:t>2.1 Identify animal welfare regulatory requirements</w:t>
            </w:r>
          </w:p>
          <w:p w:rsidR="00000000" w:rsidRPr="00E61465" w:rsidP="00E61465">
            <w:pPr>
              <w:pStyle w:val="BodyText"/>
            </w:pPr>
            <w:r w:rsidRPr="00E61465">
              <w:t xml:space="preserve">2.2 Identify workplace health and safety and regulatory requirements for lairage </w:t>
            </w:r>
          </w:p>
          <w:p w:rsidR="00000000" w:rsidRPr="00E61465" w:rsidP="00E61465">
            <w:pPr>
              <w:pStyle w:val="BodyText"/>
            </w:pPr>
            <w:r w:rsidRPr="00E61465">
              <w:t>2.3 Identify health and safety hazards, and assess and control their risk</w:t>
            </w:r>
          </w:p>
          <w:p w:rsidR="00000000" w:rsidP="00E61465">
            <w:pPr>
              <w:pStyle w:val="BodyText"/>
              <w:rPr>
                <w:lang w:val="en-NZ"/>
              </w:rPr>
            </w:pPr>
            <w:r w:rsidRPr="00E61465">
              <w:t>2.4 Check facilities and equipment and confirm r</w:t>
            </w:r>
            <w:r w:rsidRPr="00E61465">
              <w:t>eadiness for use</w:t>
            </w:r>
          </w:p>
        </w:tc>
      </w:tr>
      <w:tr w:rsidTr="004D1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465" w:rsidP="00E61465">
            <w:pPr>
              <w:pStyle w:val="BodyText"/>
            </w:pPr>
            <w:r w:rsidRPr="00E61465">
              <w:t>3. Handle animals to achieve outcome required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465" w:rsidP="00E61465">
            <w:pPr>
              <w:pStyle w:val="BodyText"/>
            </w:pPr>
            <w:r w:rsidRPr="00E61465">
              <w:t>3.1 Handle animals humanely to prevent injury, minimise stress and maintain the quality of meat and hides or skins</w:t>
            </w:r>
          </w:p>
          <w:p w:rsidR="00000000" w:rsidRPr="00E61465" w:rsidP="00E61465">
            <w:pPr>
              <w:pStyle w:val="BodyText"/>
            </w:pPr>
            <w:r w:rsidRPr="00E61465">
              <w:t xml:space="preserve">3.2 Move and sort animals for ante-mortem inspection according to workplace </w:t>
            </w:r>
            <w:r w:rsidRPr="00E61465">
              <w:t>and regulatory standards</w:t>
            </w:r>
          </w:p>
          <w:p w:rsidR="00000000" w:rsidP="00E61465">
            <w:pPr>
              <w:pStyle w:val="BodyText"/>
              <w:rPr>
                <w:lang w:val="en-NZ"/>
              </w:rPr>
            </w:pPr>
            <w:r w:rsidRPr="00E61465">
              <w:t>3.3 Communicate effectively with team members while handling animals</w:t>
            </w:r>
          </w:p>
        </w:tc>
      </w:tr>
      <w:tr w:rsidTr="004D1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"/>
              <w:rPr>
                <w:lang w:val="en-NZ"/>
              </w:rPr>
            </w:pPr>
            <w:r w:rsidRPr="00E61465">
              <w:t>4. Handle contingencies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465" w:rsidP="00E61465">
            <w:pPr>
              <w:pStyle w:val="BodyText"/>
            </w:pPr>
            <w:r w:rsidRPr="00E61465">
              <w:t>4.1 Identify and handle suspected sick or injured stock according to workplace and regulatory requirements</w:t>
            </w:r>
          </w:p>
          <w:p w:rsidR="00000000" w:rsidRPr="00E61465" w:rsidP="00E61465">
            <w:pPr>
              <w:pStyle w:val="BodyText"/>
            </w:pPr>
            <w:r w:rsidRPr="00E61465">
              <w:t>4.2 Treat affected animals acc</w:t>
            </w:r>
            <w:r w:rsidRPr="00E61465">
              <w:t>ording to regulatory, workplace and health and safety requirements, under guidance from veterinarian as required</w:t>
            </w:r>
          </w:p>
          <w:p w:rsidR="00000000" w:rsidRPr="00E61465" w:rsidP="00E61465">
            <w:pPr>
              <w:pStyle w:val="BodyText"/>
            </w:pPr>
            <w:r w:rsidRPr="00E61465">
              <w:t>4.3 Handle wild or uncooperative animals humanely without disturbing or injuring other animals or people</w:t>
            </w:r>
          </w:p>
          <w:p w:rsidR="00000000" w:rsidRPr="00E61465" w:rsidP="00E61465">
            <w:pPr>
              <w:pStyle w:val="BodyText"/>
            </w:pPr>
            <w:r w:rsidRPr="00E61465">
              <w:t>4.4 Follow emergency procedures for th</w:t>
            </w:r>
            <w:r w:rsidRPr="00E61465">
              <w:t>e emergency slaughter of animals as required</w:t>
            </w:r>
          </w:p>
        </w:tc>
      </w:tr>
    </w:tbl>
    <w:p w:rsidR="00000000" w:rsidRPr="00E61465" w:rsidP="00E61465">
      <w:pPr>
        <w:pStyle w:val="BodyText"/>
      </w:pPr>
    </w:p>
    <w:p w:rsidR="00000000" w:rsidRPr="00E61465" w:rsidP="00E61465">
      <w:pPr>
        <w:pStyle w:val="AllowPageBreak"/>
      </w:pPr>
    </w:p>
    <w:p w:rsidR="00000000" w:rsidRPr="00E61465" w:rsidP="00E61465">
      <w:pPr>
        <w:pStyle w:val="Heading1"/>
      </w:pPr>
      <w:bookmarkStart w:id="6" w:name="O_1264797"/>
      <w:bookmarkEnd w:id="6"/>
      <w:r w:rsidRPr="00E61465">
        <w:t>Foundation Skills</w:t>
      </w:r>
    </w:p>
    <w:p w:rsidR="00000000" w:rsidRPr="004D14EB" w:rsidP="004D14EB">
      <w:pPr>
        <w:pStyle w:val="BodyText"/>
        <w:rPr>
          <w:i/>
        </w:rPr>
      </w:pPr>
      <w:r w:rsidRPr="004D14EB">
        <w:rPr>
          <w:rStyle w:val="Emphasis"/>
        </w:rPr>
        <w:t>This section describes those language, literacy, numeracy and employment skills that are essential for performance in this unit of competency but are not explicit in the pe</w:t>
      </w:r>
      <w:r w:rsidRPr="004D14EB">
        <w:rPr>
          <w:rStyle w:val="Emphasis"/>
        </w:rPr>
        <w:t>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14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Bold"/>
              <w:rPr>
                <w:lang w:val="en-NZ"/>
              </w:rPr>
            </w:pPr>
            <w:r w:rsidRPr="00E6146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Bold"/>
              <w:rPr>
                <w:lang w:val="en-NZ"/>
              </w:rPr>
            </w:pPr>
            <w:r w:rsidRPr="00E61465">
              <w:t>Description</w:t>
            </w:r>
          </w:p>
        </w:tc>
      </w:tr>
      <w:tr w:rsidTr="00E614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"/>
              <w:rPr>
                <w:lang w:val="en-NZ"/>
              </w:rPr>
            </w:pPr>
            <w:r w:rsidRPr="00E6146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465" w:rsidP="00E61465">
            <w:pPr>
              <w:pStyle w:val="ListBullet"/>
            </w:pPr>
            <w:r w:rsidRPr="00E61465">
              <w:t>Interpret key requirements of animal welfare standards and regulations</w:t>
            </w:r>
          </w:p>
          <w:p w:rsidR="00000000" w:rsidP="00E61465">
            <w:pPr>
              <w:pStyle w:val="ListBullet"/>
              <w:rPr>
                <w:lang w:val="en-NZ"/>
              </w:rPr>
            </w:pPr>
            <w:r w:rsidRPr="00E61465">
              <w:t>Interpret permits, waybills, National Vendor Declarations (NVDs)</w:t>
            </w:r>
          </w:p>
        </w:tc>
      </w:tr>
      <w:tr w:rsidTr="00E614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"/>
              <w:rPr>
                <w:lang w:val="en-NZ"/>
              </w:rPr>
            </w:pPr>
            <w:r w:rsidRPr="00E61465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ListBullet"/>
              <w:rPr>
                <w:lang w:val="en-NZ"/>
              </w:rPr>
            </w:pPr>
            <w:r w:rsidRPr="00E61465">
              <w:t>Interact effectively with team members, including in stressful situations</w:t>
            </w:r>
          </w:p>
        </w:tc>
      </w:tr>
      <w:tr w:rsidTr="00E614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"/>
              <w:rPr>
                <w:lang w:val="en-NZ"/>
              </w:rPr>
            </w:pPr>
            <w:r w:rsidRPr="00E6146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465" w:rsidP="00E61465">
            <w:pPr>
              <w:pStyle w:val="ListBullet"/>
            </w:pPr>
            <w:r w:rsidRPr="00E61465">
              <w:t>Count number of animals in lot</w:t>
            </w:r>
          </w:p>
        </w:tc>
      </w:tr>
    </w:tbl>
    <w:p w:rsidR="00000000" w:rsidRPr="00E61465" w:rsidP="00E61465">
      <w:pPr>
        <w:pStyle w:val="BodyText"/>
      </w:pPr>
    </w:p>
    <w:p w:rsidR="00000000" w:rsidRPr="00E61465" w:rsidP="00E61465">
      <w:pPr>
        <w:pStyle w:val="AllowPageBreak"/>
      </w:pPr>
    </w:p>
    <w:p w:rsidR="00000000" w:rsidRPr="00E61465" w:rsidP="00E61465">
      <w:pPr>
        <w:pStyle w:val="Heading1"/>
      </w:pPr>
      <w:bookmarkStart w:id="7" w:name="O_1264799"/>
      <w:bookmarkEnd w:id="7"/>
      <w:r w:rsidRPr="00E6146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614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Bold"/>
              <w:rPr>
                <w:lang w:val="en-NZ"/>
              </w:rPr>
            </w:pPr>
            <w:r w:rsidRPr="00E6146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Bold"/>
              <w:rPr>
                <w:lang w:val="en-NZ"/>
              </w:rPr>
            </w:pPr>
            <w:r w:rsidRPr="00E6146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Bold"/>
              <w:rPr>
                <w:lang w:val="en-NZ"/>
              </w:rPr>
            </w:pPr>
            <w:r w:rsidRPr="00E6146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Bold"/>
              <w:rPr>
                <w:lang w:val="en-NZ"/>
              </w:rPr>
            </w:pPr>
            <w:r w:rsidRPr="00E61465">
              <w:t>Equivalence status</w:t>
            </w:r>
          </w:p>
        </w:tc>
      </w:tr>
      <w:tr w:rsidTr="00E614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"/>
              <w:rPr>
                <w:lang w:val="en-NZ"/>
              </w:rPr>
            </w:pPr>
            <w:r w:rsidRPr="00E61465">
              <w:t>AMPLSK301 Handle animals humanely while conducting ante-mortem inspection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465">
            <w:pPr>
              <w:pStyle w:val="BodyText"/>
              <w:rPr>
                <w:lang w:val="en-NZ"/>
              </w:rPr>
            </w:pPr>
            <w:r w:rsidRPr="00E61465">
              <w:t>AMPA3002 Handle animals humanely while conducting ante-mortem inspection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465" w:rsidP="00E61465">
            <w:pPr>
              <w:pStyle w:val="BodyText"/>
            </w:pPr>
            <w:r w:rsidRPr="00E61465">
              <w:t>Unit code updated</w:t>
            </w:r>
          </w:p>
          <w:p w:rsidR="00000000" w:rsidRPr="00E61465" w:rsidP="00E61465">
            <w:pPr>
              <w:pStyle w:val="BodyText"/>
            </w:pPr>
            <w:r w:rsidRPr="00E61465">
              <w:t>Performance Criteria clarified</w:t>
            </w:r>
          </w:p>
          <w:p w:rsidR="00000000" w:rsidRPr="00E61465" w:rsidP="00E61465">
            <w:pPr>
              <w:pStyle w:val="BodyText"/>
            </w:pPr>
            <w:r w:rsidRPr="00E61465">
              <w:t>Element 4 and 5 combined</w:t>
            </w:r>
          </w:p>
          <w:p w:rsidR="00000000" w:rsidRPr="00E61465" w:rsidP="00E61465">
            <w:pPr>
              <w:pStyle w:val="BodyText"/>
            </w:pPr>
            <w:r w:rsidRPr="00E61465">
              <w:t>Foundation Skills added</w:t>
            </w:r>
          </w:p>
          <w:p w:rsidR="00000000" w:rsidP="00E61465">
            <w:pPr>
              <w:pStyle w:val="BodyText"/>
              <w:rPr>
                <w:lang w:val="en-NZ"/>
              </w:rPr>
            </w:pPr>
            <w:r w:rsidRPr="00E61465">
              <w:t xml:space="preserve">Assessment </w:t>
            </w:r>
            <w:r w:rsidRPr="00E61465">
              <w:t>Requirements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465" w:rsidP="00E61465">
            <w:pPr>
              <w:pStyle w:val="BodyText"/>
            </w:pPr>
            <w:r w:rsidRPr="00E61465">
              <w:t>Equivalent</w:t>
            </w:r>
          </w:p>
        </w:tc>
      </w:tr>
    </w:tbl>
    <w:p w:rsidR="00000000" w:rsidRPr="00E61465" w:rsidP="00E61465">
      <w:pPr>
        <w:pStyle w:val="BodyText"/>
      </w:pPr>
    </w:p>
    <w:p w:rsidR="00000000" w:rsidRPr="00E61465" w:rsidP="00E61465">
      <w:pPr>
        <w:pStyle w:val="AllowPageBreak"/>
      </w:pPr>
    </w:p>
    <w:p w:rsidR="00000000" w:rsidRPr="00E61465" w:rsidP="00E61465">
      <w:pPr>
        <w:pStyle w:val="Heading1"/>
      </w:pPr>
      <w:bookmarkStart w:id="8" w:name="O_1264806"/>
      <w:bookmarkEnd w:id="8"/>
      <w:r w:rsidRPr="00E61465">
        <w:t>Links</w:t>
      </w:r>
    </w:p>
    <w:p w:rsidR="00000000" w:rsidRPr="00E61465" w:rsidP="004D14EB">
      <w:pPr>
        <w:pStyle w:val="BodyText"/>
      </w:pPr>
      <w:r w:rsidRPr="00E614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B2B2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61465" w:rsidP="00E61465"/>
    <w:sectPr w:rsidSect="00E614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65" w:rsidRPr="004D14EB" w:rsidP="004D14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4EB" w:rsidP="00E614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4EB" w:rsidP="00E614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14EB" w:rsidP="00E614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4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465" w:rsidRPr="004D14EB" w:rsidP="004D14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4EB" w:rsidRPr="002D2AF8" w:rsidP="00E614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AMPLSK301 Handle animals humanely while conducting ante-mortem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D14EB" w:rsidP="00E614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56FA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0C10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4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4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4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4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4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4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4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4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4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4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4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465"/>
  </w:style>
  <w:style w:type="character" w:customStyle="1" w:styleId="Heading1Char">
    <w:name w:val="Heading 1 Char"/>
    <w:basedOn w:val="DefaultParagraphFont"/>
    <w:link w:val="Heading1"/>
    <w:rsid w:val="00E614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4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4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146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61465"/>
    <w:rPr>
      <w:i/>
    </w:rPr>
  </w:style>
  <w:style w:type="paragraph" w:customStyle="1" w:styleId="SuperHeading">
    <w:name w:val="SuperHeading"/>
    <w:basedOn w:val="Normal"/>
    <w:rsid w:val="00E614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4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61465"/>
    <w:rPr>
      <w:b/>
    </w:rPr>
  </w:style>
  <w:style w:type="character" w:customStyle="1" w:styleId="Heading2Char">
    <w:name w:val="Heading 2 Char"/>
    <w:basedOn w:val="DefaultParagraphFont"/>
    <w:link w:val="Heading2"/>
    <w:rsid w:val="00E614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4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4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4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4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4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4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4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4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4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4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4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4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4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4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14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1465"/>
    <w:rPr>
      <w:b/>
      <w:spacing w:val="0"/>
    </w:rPr>
  </w:style>
  <w:style w:type="paragraph" w:customStyle="1" w:styleId="SuperTitle">
    <w:name w:val="SuperTitle"/>
    <w:basedOn w:val="Title"/>
    <w:rsid w:val="00E614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4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4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14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14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4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4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4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4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4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4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4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4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14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4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4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465"/>
  </w:style>
  <w:style w:type="paragraph" w:styleId="TableofFigures">
    <w:name w:val="table of figures"/>
    <w:basedOn w:val="Normal"/>
    <w:next w:val="Normal"/>
    <w:semiHidden/>
    <w:rsid w:val="00E614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4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1465"/>
    <w:rPr>
      <w:rFonts w:ascii="Wingdings" w:hAnsi="Wingdings"/>
    </w:rPr>
  </w:style>
  <w:style w:type="paragraph" w:customStyle="1" w:styleId="TableHeading">
    <w:name w:val="Table Heading"/>
    <w:basedOn w:val="HeadingBase"/>
    <w:rsid w:val="00E614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465"/>
    <w:rPr>
      <w:color w:val="0033CC"/>
      <w:u w:val="none"/>
    </w:rPr>
  </w:style>
  <w:style w:type="paragraph" w:customStyle="1" w:styleId="BodyTextRight">
    <w:name w:val="Body Text Right"/>
    <w:basedOn w:val="BodyText"/>
    <w:rsid w:val="00E614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4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4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4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4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4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465"/>
    <w:rPr>
      <w:sz w:val="32"/>
    </w:rPr>
  </w:style>
  <w:style w:type="paragraph" w:customStyle="1" w:styleId="HeadingProcedure">
    <w:name w:val="Heading Procedure"/>
    <w:basedOn w:val="HeadingBase"/>
    <w:next w:val="Normal"/>
    <w:rsid w:val="00E614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465"/>
    <w:pPr>
      <w:spacing w:before="60" w:after="60"/>
    </w:pPr>
  </w:style>
  <w:style w:type="paragraph" w:styleId="ListContinue">
    <w:name w:val="List Continue"/>
    <w:basedOn w:val="List"/>
    <w:rsid w:val="00E61465"/>
    <w:pPr>
      <w:ind w:firstLine="0"/>
    </w:pPr>
  </w:style>
  <w:style w:type="paragraph" w:customStyle="1" w:styleId="ListNote">
    <w:name w:val="List Note"/>
    <w:basedOn w:val="List"/>
    <w:rsid w:val="00E614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4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4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465"/>
    <w:rPr>
      <w:rFonts w:ascii="Courier New" w:hAnsi="Courier New"/>
    </w:rPr>
  </w:style>
  <w:style w:type="paragraph" w:customStyle="1" w:styleId="NoteBullet">
    <w:name w:val="Note Bullet"/>
    <w:basedOn w:val="Note"/>
    <w:rsid w:val="00E614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4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4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4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4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14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4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465"/>
    <w:rPr>
      <w:b/>
      <w:smallCaps/>
    </w:rPr>
  </w:style>
  <w:style w:type="paragraph" w:customStyle="1" w:styleId="TableListNumber">
    <w:name w:val="Table List Number"/>
    <w:basedOn w:val="ListNumber"/>
    <w:rsid w:val="00E614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4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465"/>
    <w:pPr>
      <w:numPr>
        <w:numId w:val="8"/>
      </w:numPr>
    </w:pPr>
  </w:style>
  <w:style w:type="paragraph" w:customStyle="1" w:styleId="ListAlpha2">
    <w:name w:val="List Alpha 2"/>
    <w:basedOn w:val="List2"/>
    <w:rsid w:val="00E61465"/>
    <w:pPr>
      <w:numPr>
        <w:numId w:val="7"/>
      </w:numPr>
    </w:pPr>
  </w:style>
  <w:style w:type="paragraph" w:styleId="List2">
    <w:name w:val="List 2"/>
    <w:basedOn w:val="BodyText"/>
    <w:rsid w:val="00E614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4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4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4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4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4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1465"/>
    <w:pPr>
      <w:numPr>
        <w:numId w:val="3"/>
      </w:numPr>
    </w:pPr>
  </w:style>
  <w:style w:type="paragraph" w:styleId="ListContinue2">
    <w:name w:val="List Continue 2"/>
    <w:basedOn w:val="List2"/>
    <w:rsid w:val="00E61465"/>
    <w:pPr>
      <w:ind w:firstLine="0"/>
    </w:pPr>
  </w:style>
  <w:style w:type="paragraph" w:styleId="ListContinue3">
    <w:name w:val="List Continue 3"/>
    <w:basedOn w:val="List3"/>
    <w:rsid w:val="00E61465"/>
    <w:pPr>
      <w:ind w:left="1021" w:firstLine="0"/>
    </w:pPr>
  </w:style>
  <w:style w:type="paragraph" w:styleId="ListContinue4">
    <w:name w:val="List Continue 4"/>
    <w:basedOn w:val="List4"/>
    <w:rsid w:val="00E61465"/>
    <w:pPr>
      <w:ind w:firstLine="0"/>
    </w:pPr>
  </w:style>
  <w:style w:type="paragraph" w:styleId="ListContinue5">
    <w:name w:val="List Continue 5"/>
    <w:basedOn w:val="List5"/>
    <w:rsid w:val="00E61465"/>
    <w:pPr>
      <w:ind w:firstLine="0"/>
    </w:pPr>
  </w:style>
  <w:style w:type="paragraph" w:styleId="ListNumber3">
    <w:name w:val="List Number 3"/>
    <w:basedOn w:val="List3"/>
    <w:rsid w:val="00E61465"/>
    <w:pPr>
      <w:numPr>
        <w:numId w:val="4"/>
      </w:numPr>
    </w:pPr>
  </w:style>
  <w:style w:type="paragraph" w:styleId="ListNumber4">
    <w:name w:val="List Number 4"/>
    <w:basedOn w:val="List4"/>
    <w:rsid w:val="00E61465"/>
    <w:pPr>
      <w:numPr>
        <w:numId w:val="5"/>
      </w:numPr>
    </w:pPr>
  </w:style>
  <w:style w:type="paragraph" w:styleId="ListNumber5">
    <w:name w:val="List Number 5"/>
    <w:basedOn w:val="List5"/>
    <w:rsid w:val="00E61465"/>
    <w:pPr>
      <w:numPr>
        <w:numId w:val="6"/>
      </w:numPr>
    </w:pPr>
  </w:style>
  <w:style w:type="paragraph" w:styleId="BlockText">
    <w:name w:val="Block Text"/>
    <w:basedOn w:val="Normal"/>
    <w:rsid w:val="00E614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4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465"/>
    <w:rPr>
      <w:sz w:val="16"/>
      <w:vertAlign w:val="superscript"/>
    </w:rPr>
  </w:style>
  <w:style w:type="character" w:customStyle="1" w:styleId="Symbols">
    <w:name w:val="Symbols"/>
    <w:basedOn w:val="DefaultParagraphFont"/>
    <w:rsid w:val="00E61465"/>
    <w:rPr>
      <w:rFonts w:ascii="Symbol" w:hAnsi="Symbol"/>
    </w:rPr>
  </w:style>
  <w:style w:type="character" w:customStyle="1" w:styleId="MenuOptions">
    <w:name w:val="Menu Options"/>
    <w:basedOn w:val="DefaultParagraphFont"/>
    <w:rsid w:val="00E614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465"/>
    <w:rPr>
      <w:b/>
    </w:rPr>
  </w:style>
  <w:style w:type="character" w:customStyle="1" w:styleId="Underlined">
    <w:name w:val="Underlined"/>
    <w:basedOn w:val="DefaultParagraphFont"/>
    <w:rsid w:val="00E61465"/>
    <w:rPr>
      <w:u w:val="single"/>
    </w:rPr>
  </w:style>
  <w:style w:type="paragraph" w:customStyle="1" w:styleId="TableBodyTextRight">
    <w:name w:val="Table Body Text Right"/>
    <w:basedOn w:val="TableBodyText"/>
    <w:rsid w:val="00E614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465"/>
    <w:rPr>
      <w:sz w:val="18"/>
    </w:rPr>
  </w:style>
  <w:style w:type="paragraph" w:customStyle="1" w:styleId="BodySmallRight">
    <w:name w:val="Body Small Right"/>
    <w:basedOn w:val="BodyTextRight"/>
    <w:rsid w:val="00E61465"/>
    <w:rPr>
      <w:sz w:val="18"/>
      <w:szCs w:val="18"/>
    </w:rPr>
  </w:style>
  <w:style w:type="paragraph" w:customStyle="1" w:styleId="MarginEdition">
    <w:name w:val="Margin Edition"/>
    <w:basedOn w:val="MarginNote"/>
    <w:rsid w:val="00E614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465"/>
    <w:rPr>
      <w:sz w:val="2"/>
      <w:szCs w:val="2"/>
    </w:rPr>
  </w:style>
  <w:style w:type="character" w:customStyle="1" w:styleId="Small">
    <w:name w:val="Small"/>
    <w:basedOn w:val="DefaultParagraphFont"/>
    <w:rsid w:val="00E61465"/>
    <w:rPr>
      <w:sz w:val="16"/>
    </w:rPr>
  </w:style>
  <w:style w:type="paragraph" w:customStyle="1" w:styleId="WideTable">
    <w:name w:val="Wide Table"/>
    <w:basedOn w:val="Normal"/>
    <w:rsid w:val="00E614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465"/>
  </w:style>
  <w:style w:type="paragraph" w:styleId="Quote">
    <w:name w:val="Quote"/>
    <w:basedOn w:val="Heading1"/>
    <w:link w:val="QuoteChar"/>
    <w:qFormat/>
    <w:rsid w:val="00E614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4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465"/>
    <w:pPr>
      <w:pageBreakBefore/>
    </w:pPr>
  </w:style>
  <w:style w:type="paragraph" w:customStyle="1" w:styleId="Border">
    <w:name w:val="Border"/>
    <w:basedOn w:val="Normal"/>
    <w:qFormat/>
    <w:rsid w:val="00E614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4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4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4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4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4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4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4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4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465"/>
    <w:rPr>
      <w:u w:val="single"/>
    </w:rPr>
  </w:style>
  <w:style w:type="character" w:customStyle="1" w:styleId="BoldandItalics">
    <w:name w:val="Bold and Italics"/>
    <w:qFormat/>
    <w:rsid w:val="00E61465"/>
    <w:rPr>
      <w:b/>
      <w:i/>
      <w:u w:val="none"/>
    </w:rPr>
  </w:style>
  <w:style w:type="paragraph" w:styleId="BalloonText">
    <w:name w:val="Balloon Text"/>
    <w:basedOn w:val="Normal"/>
    <w:link w:val="BalloonTextChar"/>
    <w:rsid w:val="00E614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4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4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4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4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4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4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14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3344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AMPLSK301 Handle animals humanely while conducting ante-mortem inspection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2023-01-24T11:31:00Z</dcterms:created>
  <dcterms:modified xsi:type="dcterms:W3CDTF">2023-01-24T11:31:00Z</dcterms:modified>
</cp:coreProperties>
</file>