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AE5" w:rsidP="009B0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AMPLSK301 Handle animals humanely while conducting ante-mortem inspection</w:t>
      </w:r>
      <w:r>
        <w:fldChar w:fldCharType="end"/>
      </w:r>
    </w:p>
    <w:p w:rsidR="009B0AE5" w:rsidP="009B0AE5">
      <w:pPr>
        <w:pStyle w:val="Version"/>
        <w:sectPr w:rsidSect="00126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335" w:rsidP="00126335">
      <w:pPr>
        <w:pStyle w:val="SuperHeading"/>
      </w:pPr>
      <w:r w:rsidRPr="00126335">
        <w:t>Assessment Requirements for AMPLSK301 Handle animals humanely while conducting ante-mortem inspection</w:t>
      </w:r>
    </w:p>
    <w:p w:rsidR="00000000" w:rsidRPr="00126335" w:rsidP="00126335">
      <w:pPr>
        <w:pStyle w:val="Heading1"/>
      </w:pPr>
      <w:bookmarkStart w:id="1" w:name="O_1264801"/>
      <w:bookmarkEnd w:id="1"/>
      <w:r w:rsidRPr="001263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6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35">
            <w:pPr>
              <w:pStyle w:val="BodyTextBold"/>
              <w:rPr>
                <w:lang w:val="en-NZ"/>
              </w:rPr>
            </w:pPr>
            <w:r w:rsidRPr="001263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35">
            <w:pPr>
              <w:pStyle w:val="BodyTextBold"/>
              <w:rPr>
                <w:lang w:val="en-NZ"/>
              </w:rPr>
            </w:pPr>
            <w:r w:rsidRPr="00126335">
              <w:t>Comments</w:t>
            </w:r>
          </w:p>
        </w:tc>
      </w:tr>
      <w:tr w:rsidTr="00126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35">
            <w:pPr>
              <w:pStyle w:val="BodyText"/>
              <w:rPr>
                <w:lang w:val="en-NZ"/>
              </w:rPr>
            </w:pPr>
            <w:r w:rsidRPr="001263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335" w:rsidP="00126335">
            <w:pPr>
              <w:pStyle w:val="BodyText"/>
            </w:pPr>
            <w:r w:rsidRPr="00126335">
              <w:t>This version released with AMP Australian Meat Processing Training Package Version 8.0.</w:t>
            </w:r>
          </w:p>
        </w:tc>
      </w:tr>
    </w:tbl>
    <w:p w:rsidR="00000000" w:rsidRPr="00126335" w:rsidP="00126335">
      <w:pPr>
        <w:pStyle w:val="BodyText"/>
      </w:pPr>
    </w:p>
    <w:p w:rsidR="00000000" w:rsidRPr="00126335" w:rsidP="00126335">
      <w:pPr>
        <w:pStyle w:val="AllowPageBreak"/>
      </w:pPr>
    </w:p>
    <w:p w:rsidR="00000000" w:rsidRPr="00126335" w:rsidP="00126335">
      <w:pPr>
        <w:pStyle w:val="Heading1"/>
      </w:pPr>
      <w:bookmarkStart w:id="2" w:name="O_1264802"/>
      <w:bookmarkEnd w:id="2"/>
      <w:r w:rsidRPr="00126335">
        <w:t>Performance Evidence</w:t>
      </w:r>
    </w:p>
    <w:p w:rsidR="00000000" w:rsidRPr="00126335" w:rsidP="009B0AE5">
      <w:pPr>
        <w:pStyle w:val="BodyText"/>
      </w:pPr>
      <w:r w:rsidRPr="00126335">
        <w:t>An individual demonstrating competency must satisfy all of the elements and performance criteria in this unit.</w:t>
      </w:r>
    </w:p>
    <w:p w:rsidR="00000000" w:rsidRPr="00126335" w:rsidP="009B0AE5">
      <w:pPr>
        <w:pStyle w:val="BodyText"/>
      </w:pPr>
      <w:r w:rsidRPr="00126335">
        <w:t>There must be e</w:t>
      </w:r>
      <w:r w:rsidRPr="00126335">
        <w:t>vidence that the individual has handled animals humanely in preparation for and during ante-mortem inspection, on at least one occasion, including taking steps to minimise stress and injury to stock during processing.</w:t>
      </w:r>
    </w:p>
    <w:p w:rsidR="00000000" w:rsidRPr="00126335" w:rsidP="00126335">
      <w:pPr>
        <w:pStyle w:val="Heading1"/>
      </w:pPr>
      <w:bookmarkStart w:id="3" w:name="O_1264803"/>
      <w:bookmarkEnd w:id="3"/>
      <w:r w:rsidRPr="00126335">
        <w:t>Knowledge Evidence</w:t>
      </w:r>
    </w:p>
    <w:p w:rsidR="00000000" w:rsidRPr="00126335" w:rsidP="009B0AE5">
      <w:pPr>
        <w:pStyle w:val="BodyText"/>
      </w:pPr>
      <w:r w:rsidRPr="00126335">
        <w:t>An individual must be able to demonstrate the knowledge required to perform the tasks outlined in the elements and performance criteria of this unit. This includes knowledge of:</w:t>
      </w:r>
    </w:p>
    <w:p w:rsidR="00000000" w:rsidRPr="00126335" w:rsidP="00126335">
      <w:pPr>
        <w:pStyle w:val="ListBullet"/>
      </w:pPr>
      <w:r w:rsidRPr="00126335">
        <w:t>relevant Animal Welfare Standards and Guidelines</w:t>
      </w:r>
    </w:p>
    <w:p w:rsidR="00000000" w:rsidRPr="00126335" w:rsidP="00126335">
      <w:pPr>
        <w:pStyle w:val="ListBullet"/>
      </w:pPr>
      <w:r w:rsidRPr="00126335">
        <w:t>regulatory and workplace requirements for animal welfare, including for feed, water, space, air and shelter</w:t>
      </w:r>
    </w:p>
    <w:p w:rsidR="00000000" w:rsidRPr="00126335" w:rsidP="00126335">
      <w:pPr>
        <w:pStyle w:val="ListBullet"/>
      </w:pPr>
      <w:r w:rsidRPr="00126335">
        <w:t>workplace health and safety requirements for handling stock</w:t>
      </w:r>
    </w:p>
    <w:p w:rsidR="00000000" w:rsidRPr="00126335" w:rsidP="00126335">
      <w:pPr>
        <w:pStyle w:val="ListBullet"/>
      </w:pPr>
      <w:r w:rsidRPr="00126335">
        <w:t>methods to handle livestock in a calm and low-stress manner</w:t>
      </w:r>
    </w:p>
    <w:p w:rsidR="00000000" w:rsidRPr="00126335" w:rsidP="00126335">
      <w:pPr>
        <w:pStyle w:val="ListBullet"/>
      </w:pPr>
      <w:r w:rsidRPr="00126335">
        <w:t>the process of ante-mortem i</w:t>
      </w:r>
      <w:r w:rsidRPr="00126335">
        <w:t>nspection</w:t>
      </w:r>
    </w:p>
    <w:p w:rsidR="00000000" w:rsidRPr="00126335" w:rsidP="00126335">
      <w:pPr>
        <w:pStyle w:val="ListBullet"/>
      </w:pPr>
      <w:r w:rsidRPr="00126335">
        <w:t xml:space="preserve">impact of poor animal handling </w:t>
      </w:r>
    </w:p>
    <w:p w:rsidR="00000000" w:rsidRPr="00126335" w:rsidP="00126335">
      <w:pPr>
        <w:pStyle w:val="ListBullet"/>
      </w:pPr>
      <w:r w:rsidRPr="00126335">
        <w:t>impact of stress during handling on the ultimate pH and quality of meat</w:t>
      </w:r>
    </w:p>
    <w:p w:rsidR="00000000" w:rsidRPr="00126335" w:rsidP="00126335">
      <w:pPr>
        <w:pStyle w:val="ListBullet"/>
      </w:pPr>
      <w:r w:rsidRPr="00126335">
        <w:t xml:space="preserve">workplace procedures for dealing with animal-handling emergencies </w:t>
      </w:r>
    </w:p>
    <w:p w:rsidR="00000000" w:rsidRPr="00126335" w:rsidP="00126335">
      <w:pPr>
        <w:pStyle w:val="ListBullet"/>
      </w:pPr>
      <w:r w:rsidRPr="00126335">
        <w:t>workplace arrangements for emergency kill or humane destruction</w:t>
      </w:r>
    </w:p>
    <w:p w:rsidR="00000000" w:rsidRPr="00126335" w:rsidP="00126335">
      <w:pPr>
        <w:pStyle w:val="ListBullet"/>
      </w:pPr>
      <w:r w:rsidRPr="00126335">
        <w:t xml:space="preserve">regulatory </w:t>
      </w:r>
      <w:r w:rsidRPr="00126335">
        <w:t>requirements when dealing with animals affected by common and exotic or notifiable diseases, including:</w:t>
      </w:r>
    </w:p>
    <w:p w:rsidR="00000000" w:rsidRPr="00126335" w:rsidP="00126335">
      <w:pPr>
        <w:pStyle w:val="ListBullet2"/>
      </w:pPr>
      <w:r w:rsidRPr="00126335">
        <w:t>animal welfare legislation</w:t>
      </w:r>
    </w:p>
    <w:p w:rsidR="00000000" w:rsidRPr="00126335" w:rsidP="00126335">
      <w:pPr>
        <w:pStyle w:val="ListBullet2"/>
      </w:pPr>
      <w:r w:rsidRPr="00126335">
        <w:t xml:space="preserve">export and/or state controlling meat regulations </w:t>
      </w:r>
    </w:p>
    <w:p w:rsidR="00000000" w:rsidRPr="00126335" w:rsidP="00126335">
      <w:pPr>
        <w:pStyle w:val="ListBullet2"/>
      </w:pPr>
      <w:r w:rsidRPr="00126335">
        <w:t>company procedures, including any specific workplace requirements.</w:t>
      </w:r>
    </w:p>
    <w:p w:rsidR="00000000" w:rsidRPr="00126335" w:rsidP="00126335">
      <w:pPr>
        <w:pStyle w:val="AllowPageBreak"/>
      </w:pPr>
    </w:p>
    <w:p w:rsidR="00000000" w:rsidRPr="00126335" w:rsidP="00126335">
      <w:pPr>
        <w:pStyle w:val="Heading1"/>
      </w:pPr>
      <w:bookmarkStart w:id="4" w:name="O_1264804"/>
      <w:bookmarkEnd w:id="4"/>
      <w:r w:rsidRPr="00126335">
        <w:t>Assessment Conditions</w:t>
      </w:r>
    </w:p>
    <w:p w:rsidR="00000000" w:rsidRPr="00126335" w:rsidP="009B0AE5">
      <w:pPr>
        <w:pStyle w:val="BodyText"/>
      </w:pPr>
      <w:r w:rsidRPr="00126335">
        <w:t>Assessment of the skills in this unit of competency must take place under the following conditions:</w:t>
      </w:r>
    </w:p>
    <w:p w:rsidR="00000000" w:rsidRPr="00126335" w:rsidP="00126335">
      <w:pPr>
        <w:pStyle w:val="ListBullet"/>
      </w:pPr>
      <w:r w:rsidRPr="00126335">
        <w:t>physical conditions:</w:t>
      </w:r>
    </w:p>
    <w:p w:rsidR="00000000" w:rsidRPr="00126335" w:rsidP="00126335">
      <w:pPr>
        <w:pStyle w:val="ListBullet2"/>
      </w:pPr>
      <w:r w:rsidRPr="00126335">
        <w:t>skills must be demonstrated in lairage or an environment that ac</w:t>
      </w:r>
      <w:r w:rsidRPr="00126335">
        <w:t>curately represents workplace conditions</w:t>
      </w:r>
    </w:p>
    <w:p w:rsidR="00000000" w:rsidRPr="00126335" w:rsidP="00126335">
      <w:pPr>
        <w:pStyle w:val="ListBullet"/>
      </w:pPr>
      <w:r w:rsidRPr="00126335">
        <w:t>resources, equipment and materials:</w:t>
      </w:r>
    </w:p>
    <w:p w:rsidR="00000000" w:rsidRPr="00126335" w:rsidP="00126335">
      <w:pPr>
        <w:pStyle w:val="ListBullet2"/>
      </w:pPr>
      <w:r w:rsidRPr="00126335">
        <w:t>real animals for ante-mortem inspection</w:t>
      </w:r>
    </w:p>
    <w:p w:rsidR="00000000" w:rsidRPr="00126335" w:rsidP="00126335">
      <w:pPr>
        <w:pStyle w:val="ListBullet"/>
      </w:pPr>
      <w:r w:rsidRPr="00126335">
        <w:t>specifications:</w:t>
      </w:r>
    </w:p>
    <w:p w:rsidR="00000000" w:rsidRPr="00126335" w:rsidP="00126335">
      <w:pPr>
        <w:pStyle w:val="ListBullet2"/>
      </w:pPr>
      <w:r w:rsidRPr="00126335">
        <w:t>workplace procedures, including advice on safe work practices and animal welfare and safety</w:t>
      </w:r>
    </w:p>
    <w:p w:rsidR="00000000" w:rsidRPr="00126335" w:rsidP="00126335">
      <w:pPr>
        <w:pStyle w:val="ListBullet"/>
      </w:pPr>
      <w:r w:rsidRPr="00126335">
        <w:t>relationships:</w:t>
      </w:r>
    </w:p>
    <w:p w:rsidR="00000000" w:rsidRPr="00126335" w:rsidP="00126335">
      <w:pPr>
        <w:pStyle w:val="ListBullet2"/>
      </w:pPr>
      <w:r w:rsidRPr="00126335">
        <w:t>interactio</w:t>
      </w:r>
      <w:r w:rsidRPr="00126335">
        <w:t>ns with work team.</w:t>
      </w:r>
    </w:p>
    <w:p w:rsidR="00000000" w:rsidRPr="00126335" w:rsidP="009B0AE5">
      <w:pPr>
        <w:pStyle w:val="BodyText"/>
      </w:pPr>
      <w:r w:rsidRPr="00126335">
        <w:t>Assessment for this unit must include at least three forms of evidence.</w:t>
      </w:r>
    </w:p>
    <w:p w:rsidR="00000000" w:rsidRPr="00126335" w:rsidP="009B0AE5">
      <w:pPr>
        <w:pStyle w:val="BodyText"/>
      </w:pPr>
      <w:r w:rsidRPr="00126335">
        <w:t>Assessors of this unit must satisfy the requirements for assessors in applicable vocational education and training legislation, frameworks and/or standards.</w:t>
      </w:r>
    </w:p>
    <w:p w:rsidR="00000000" w:rsidRPr="00126335" w:rsidP="00126335">
      <w:pPr>
        <w:pStyle w:val="Heading1"/>
      </w:pPr>
      <w:bookmarkStart w:id="5" w:name="O_1264807"/>
      <w:bookmarkEnd w:id="5"/>
      <w:r w:rsidRPr="00126335">
        <w:t>Links</w:t>
      </w:r>
    </w:p>
    <w:p w:rsidR="00000000" w:rsidRPr="00126335" w:rsidP="009B0AE5">
      <w:pPr>
        <w:pStyle w:val="BodyText"/>
      </w:pPr>
      <w:r w:rsidRPr="001263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00C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26335" w:rsidP="00126335"/>
    <w:sectPr w:rsidSect="001263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35" w:rsidRPr="009B0AE5" w:rsidP="009B0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E5" w:rsidP="00126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AE5" w:rsidP="00126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0AE5" w:rsidP="001263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335" w:rsidRPr="009B0AE5" w:rsidP="009B0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E5" w:rsidRPr="002D2AF8" w:rsidP="00126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AMPLSK301 Handle animals humanely while conducting ante-mortem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B0AE5" w:rsidP="00126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7C6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B28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84C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335"/>
  </w:style>
  <w:style w:type="character" w:customStyle="1" w:styleId="Heading1Char">
    <w:name w:val="Heading 1 Char"/>
    <w:basedOn w:val="DefaultParagraphFont"/>
    <w:link w:val="Heading1"/>
    <w:rsid w:val="00126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3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3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3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63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3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6335"/>
    <w:rPr>
      <w:b/>
    </w:rPr>
  </w:style>
  <w:style w:type="character" w:customStyle="1" w:styleId="Heading2Char">
    <w:name w:val="Heading 2 Char"/>
    <w:basedOn w:val="DefaultParagraphFont"/>
    <w:link w:val="Heading2"/>
    <w:rsid w:val="00126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3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3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3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3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335"/>
    <w:rPr>
      <w:b/>
      <w:spacing w:val="0"/>
    </w:rPr>
  </w:style>
  <w:style w:type="paragraph" w:customStyle="1" w:styleId="SuperTitle">
    <w:name w:val="SuperTitle"/>
    <w:basedOn w:val="Title"/>
    <w:rsid w:val="00126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3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335"/>
    <w:rPr>
      <w:i/>
    </w:rPr>
  </w:style>
  <w:style w:type="paragraph" w:styleId="Caption">
    <w:name w:val="caption"/>
    <w:basedOn w:val="BodyText"/>
    <w:next w:val="Normal"/>
    <w:qFormat/>
    <w:rsid w:val="00126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335"/>
  </w:style>
  <w:style w:type="paragraph" w:styleId="TableofFigures">
    <w:name w:val="table of figures"/>
    <w:basedOn w:val="Normal"/>
    <w:next w:val="Normal"/>
    <w:semiHidden/>
    <w:rsid w:val="00126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3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335"/>
    <w:rPr>
      <w:rFonts w:ascii="Wingdings" w:hAnsi="Wingdings"/>
    </w:rPr>
  </w:style>
  <w:style w:type="paragraph" w:customStyle="1" w:styleId="TableHeading">
    <w:name w:val="Table Heading"/>
    <w:basedOn w:val="HeadingBase"/>
    <w:rsid w:val="001263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335"/>
    <w:rPr>
      <w:color w:val="0033CC"/>
      <w:u w:val="none"/>
    </w:rPr>
  </w:style>
  <w:style w:type="paragraph" w:customStyle="1" w:styleId="BodyTextRight">
    <w:name w:val="Body Text Right"/>
    <w:basedOn w:val="BodyText"/>
    <w:rsid w:val="00126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3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335"/>
    <w:rPr>
      <w:sz w:val="32"/>
    </w:rPr>
  </w:style>
  <w:style w:type="paragraph" w:customStyle="1" w:styleId="HeadingProcedure">
    <w:name w:val="Heading Procedure"/>
    <w:basedOn w:val="HeadingBase"/>
    <w:next w:val="Normal"/>
    <w:rsid w:val="00126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335"/>
    <w:pPr>
      <w:spacing w:before="60" w:after="60"/>
    </w:pPr>
  </w:style>
  <w:style w:type="paragraph" w:styleId="ListContinue">
    <w:name w:val="List Continue"/>
    <w:basedOn w:val="List"/>
    <w:rsid w:val="00126335"/>
    <w:pPr>
      <w:ind w:firstLine="0"/>
    </w:pPr>
  </w:style>
  <w:style w:type="paragraph" w:customStyle="1" w:styleId="ListNote">
    <w:name w:val="List Note"/>
    <w:basedOn w:val="List"/>
    <w:rsid w:val="00126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335"/>
    <w:rPr>
      <w:rFonts w:ascii="Courier New" w:hAnsi="Courier New"/>
    </w:rPr>
  </w:style>
  <w:style w:type="paragraph" w:customStyle="1" w:styleId="NoteBullet">
    <w:name w:val="Note Bullet"/>
    <w:basedOn w:val="Note"/>
    <w:rsid w:val="00126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3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335"/>
    <w:rPr>
      <w:b/>
      <w:smallCaps/>
    </w:rPr>
  </w:style>
  <w:style w:type="paragraph" w:customStyle="1" w:styleId="TableListNumber">
    <w:name w:val="Table List Number"/>
    <w:basedOn w:val="ListNumber"/>
    <w:rsid w:val="00126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335"/>
    <w:pPr>
      <w:numPr>
        <w:numId w:val="9"/>
      </w:numPr>
    </w:pPr>
  </w:style>
  <w:style w:type="paragraph" w:customStyle="1" w:styleId="ListAlpha2">
    <w:name w:val="List Alpha 2"/>
    <w:basedOn w:val="List2"/>
    <w:rsid w:val="00126335"/>
    <w:pPr>
      <w:numPr>
        <w:numId w:val="8"/>
      </w:numPr>
    </w:pPr>
  </w:style>
  <w:style w:type="paragraph" w:styleId="List2">
    <w:name w:val="List 2"/>
    <w:basedOn w:val="BodyText"/>
    <w:rsid w:val="00126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3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3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335"/>
    <w:pPr>
      <w:numPr>
        <w:numId w:val="4"/>
      </w:numPr>
    </w:pPr>
  </w:style>
  <w:style w:type="paragraph" w:styleId="ListContinue2">
    <w:name w:val="List Continue 2"/>
    <w:basedOn w:val="List2"/>
    <w:rsid w:val="00126335"/>
    <w:pPr>
      <w:ind w:firstLine="0"/>
    </w:pPr>
  </w:style>
  <w:style w:type="paragraph" w:styleId="ListContinue3">
    <w:name w:val="List Continue 3"/>
    <w:basedOn w:val="List3"/>
    <w:rsid w:val="00126335"/>
    <w:pPr>
      <w:ind w:left="1021" w:firstLine="0"/>
    </w:pPr>
  </w:style>
  <w:style w:type="paragraph" w:styleId="ListContinue4">
    <w:name w:val="List Continue 4"/>
    <w:basedOn w:val="List4"/>
    <w:rsid w:val="00126335"/>
    <w:pPr>
      <w:ind w:firstLine="0"/>
    </w:pPr>
  </w:style>
  <w:style w:type="paragraph" w:styleId="ListContinue5">
    <w:name w:val="List Continue 5"/>
    <w:basedOn w:val="List5"/>
    <w:rsid w:val="00126335"/>
    <w:pPr>
      <w:ind w:firstLine="0"/>
    </w:pPr>
  </w:style>
  <w:style w:type="paragraph" w:styleId="ListNumber3">
    <w:name w:val="List Number 3"/>
    <w:basedOn w:val="List3"/>
    <w:rsid w:val="00126335"/>
    <w:pPr>
      <w:numPr>
        <w:numId w:val="5"/>
      </w:numPr>
    </w:pPr>
  </w:style>
  <w:style w:type="paragraph" w:styleId="ListNumber4">
    <w:name w:val="List Number 4"/>
    <w:basedOn w:val="List4"/>
    <w:rsid w:val="00126335"/>
    <w:pPr>
      <w:numPr>
        <w:numId w:val="6"/>
      </w:numPr>
    </w:pPr>
  </w:style>
  <w:style w:type="paragraph" w:styleId="ListNumber5">
    <w:name w:val="List Number 5"/>
    <w:basedOn w:val="List5"/>
    <w:rsid w:val="00126335"/>
    <w:pPr>
      <w:numPr>
        <w:numId w:val="7"/>
      </w:numPr>
    </w:pPr>
  </w:style>
  <w:style w:type="paragraph" w:styleId="BlockText">
    <w:name w:val="Block Text"/>
    <w:basedOn w:val="Normal"/>
    <w:rsid w:val="00126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335"/>
    <w:rPr>
      <w:sz w:val="16"/>
      <w:vertAlign w:val="superscript"/>
    </w:rPr>
  </w:style>
  <w:style w:type="character" w:customStyle="1" w:styleId="Symbols">
    <w:name w:val="Symbols"/>
    <w:basedOn w:val="DefaultParagraphFont"/>
    <w:rsid w:val="00126335"/>
    <w:rPr>
      <w:rFonts w:ascii="Symbol" w:hAnsi="Symbol"/>
    </w:rPr>
  </w:style>
  <w:style w:type="character" w:customStyle="1" w:styleId="MenuOptions">
    <w:name w:val="Menu Options"/>
    <w:basedOn w:val="DefaultParagraphFont"/>
    <w:rsid w:val="00126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335"/>
    <w:rPr>
      <w:b/>
    </w:rPr>
  </w:style>
  <w:style w:type="character" w:customStyle="1" w:styleId="Underlined">
    <w:name w:val="Underlined"/>
    <w:basedOn w:val="DefaultParagraphFont"/>
    <w:rsid w:val="00126335"/>
    <w:rPr>
      <w:u w:val="single"/>
    </w:rPr>
  </w:style>
  <w:style w:type="paragraph" w:customStyle="1" w:styleId="TableBodyTextRight">
    <w:name w:val="Table Body Text Right"/>
    <w:basedOn w:val="TableBodyText"/>
    <w:rsid w:val="00126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335"/>
    <w:rPr>
      <w:sz w:val="18"/>
    </w:rPr>
  </w:style>
  <w:style w:type="paragraph" w:customStyle="1" w:styleId="BodySmallRight">
    <w:name w:val="Body Small Right"/>
    <w:basedOn w:val="BodyTextRight"/>
    <w:rsid w:val="00126335"/>
    <w:rPr>
      <w:sz w:val="18"/>
      <w:szCs w:val="18"/>
    </w:rPr>
  </w:style>
  <w:style w:type="paragraph" w:customStyle="1" w:styleId="MarginEdition">
    <w:name w:val="Margin Edition"/>
    <w:basedOn w:val="MarginNote"/>
    <w:rsid w:val="00126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335"/>
    <w:rPr>
      <w:sz w:val="2"/>
      <w:szCs w:val="2"/>
    </w:rPr>
  </w:style>
  <w:style w:type="character" w:customStyle="1" w:styleId="Small">
    <w:name w:val="Small"/>
    <w:basedOn w:val="DefaultParagraphFont"/>
    <w:rsid w:val="00126335"/>
    <w:rPr>
      <w:sz w:val="16"/>
    </w:rPr>
  </w:style>
  <w:style w:type="paragraph" w:customStyle="1" w:styleId="WideTable">
    <w:name w:val="Wide Table"/>
    <w:basedOn w:val="Normal"/>
    <w:rsid w:val="00126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335"/>
  </w:style>
  <w:style w:type="paragraph" w:styleId="Quote">
    <w:name w:val="Quote"/>
    <w:basedOn w:val="Heading1"/>
    <w:link w:val="QuoteChar"/>
    <w:qFormat/>
    <w:rsid w:val="00126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335"/>
    <w:pPr>
      <w:pageBreakBefore/>
    </w:pPr>
  </w:style>
  <w:style w:type="paragraph" w:customStyle="1" w:styleId="Border">
    <w:name w:val="Border"/>
    <w:basedOn w:val="Normal"/>
    <w:qFormat/>
    <w:rsid w:val="00126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335"/>
    <w:rPr>
      <w:u w:val="single"/>
    </w:rPr>
  </w:style>
  <w:style w:type="character" w:customStyle="1" w:styleId="BoldandItalics">
    <w:name w:val="Bold and Italics"/>
    <w:qFormat/>
    <w:rsid w:val="00126335"/>
    <w:rPr>
      <w:b/>
      <w:i/>
      <w:u w:val="none"/>
    </w:rPr>
  </w:style>
  <w:style w:type="paragraph" w:styleId="BalloonText">
    <w:name w:val="Balloon Text"/>
    <w:basedOn w:val="Normal"/>
    <w:link w:val="BalloonTextChar"/>
    <w:rsid w:val="00126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3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3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3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0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2414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AMPLSK301 Handle animals humanely while conducting ante-mortem inspection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2023-01-24T11:39:00Z</dcterms:created>
  <dcterms:modified xsi:type="dcterms:W3CDTF">2023-01-24T11:39:00Z</dcterms:modified>
</cp:coreProperties>
</file>