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BDF" w:rsidP="003D6B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AMPLSK201 Apply animal welfare and handling requirements</w:t>
      </w:r>
      <w:r>
        <w:fldChar w:fldCharType="end"/>
      </w:r>
    </w:p>
    <w:p w:rsidR="003D6BDF" w:rsidP="003D6BDF">
      <w:pPr>
        <w:pStyle w:val="Version"/>
        <w:sectPr w:rsidSect="00310B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0B35" w:rsidP="00310B35">
      <w:pPr>
        <w:pStyle w:val="SuperHeading"/>
      </w:pPr>
      <w:r w:rsidRPr="00310B35">
        <w:t>AMPLSK201 Apply animal welfare and handling requirements</w:t>
      </w:r>
    </w:p>
    <w:p w:rsidR="00000000" w:rsidRPr="00310B35" w:rsidP="00310B35">
      <w:pPr>
        <w:pStyle w:val="Heading1"/>
      </w:pPr>
      <w:bookmarkStart w:id="1" w:name="O_1264772"/>
      <w:bookmarkEnd w:id="1"/>
      <w:r w:rsidRPr="00310B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0B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35">
            <w:pPr>
              <w:pStyle w:val="BodyTextBold"/>
              <w:rPr>
                <w:lang w:val="en-NZ"/>
              </w:rPr>
            </w:pPr>
            <w:r w:rsidRPr="00310B3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35">
            <w:pPr>
              <w:pStyle w:val="BodyTextBold"/>
              <w:rPr>
                <w:lang w:val="en-NZ"/>
              </w:rPr>
            </w:pPr>
            <w:r w:rsidRPr="00310B35">
              <w:t>Comments</w:t>
            </w:r>
          </w:p>
        </w:tc>
      </w:tr>
      <w:tr w:rsidTr="00310B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35">
            <w:pPr>
              <w:pStyle w:val="BodyText"/>
              <w:rPr>
                <w:lang w:val="en-NZ"/>
              </w:rPr>
            </w:pPr>
            <w:r w:rsidRPr="00310B3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35" w:rsidP="00310B35">
            <w:pPr>
              <w:pStyle w:val="BodyText"/>
            </w:pPr>
            <w:r w:rsidRPr="00310B35">
              <w:t>This version released with AMP Australian Meat Processing Training Package Version 8.0.</w:t>
            </w:r>
          </w:p>
        </w:tc>
      </w:tr>
    </w:tbl>
    <w:p w:rsidR="00000000" w:rsidRPr="00310B35" w:rsidP="00310B35">
      <w:pPr>
        <w:pStyle w:val="BodyText"/>
      </w:pPr>
    </w:p>
    <w:p w:rsidR="00000000" w:rsidRPr="00310B35" w:rsidP="00310B35">
      <w:pPr>
        <w:pStyle w:val="AllowPageBreak"/>
      </w:pPr>
    </w:p>
    <w:p w:rsidR="00000000" w:rsidRPr="00310B35" w:rsidP="00310B35">
      <w:pPr>
        <w:pStyle w:val="Heading1"/>
      </w:pPr>
      <w:bookmarkStart w:id="2" w:name="O_1264773"/>
      <w:bookmarkEnd w:id="2"/>
      <w:r w:rsidRPr="00310B35">
        <w:t>Application</w:t>
      </w:r>
    </w:p>
    <w:p w:rsidR="00000000" w:rsidRPr="00310B35" w:rsidP="003D6BDF">
      <w:pPr>
        <w:pStyle w:val="BodyText"/>
      </w:pPr>
      <w:r w:rsidRPr="00310B35">
        <w:t>This unit describes the skills and knowledge required to handle anim</w:t>
      </w:r>
      <w:r w:rsidRPr="00310B35">
        <w:t>als safely and humanely, in line with workplace and regulatory requirements.</w:t>
      </w:r>
    </w:p>
    <w:p w:rsidR="00000000" w:rsidRPr="00310B35" w:rsidP="003D6BDF">
      <w:pPr>
        <w:pStyle w:val="BodyText"/>
      </w:pPr>
      <w:r w:rsidRPr="00310B35">
        <w:t>This unit applies to individuals who work under general supervision, with animals at animal handling facilities or meat processing premises.</w:t>
      </w:r>
    </w:p>
    <w:p w:rsidR="00000000" w:rsidRPr="00310B35" w:rsidP="003D6BDF">
      <w:pPr>
        <w:pStyle w:val="BodyText"/>
      </w:pPr>
      <w:r w:rsidRPr="00310B35">
        <w:t>All work must be carried out to comply</w:t>
      </w:r>
      <w:r w:rsidRPr="00310B35">
        <w:t xml:space="preserve"> with workplace procedures, according to state/territory health and safety and animal safety regulations, legislation and standards that apply to the workplace.</w:t>
      </w:r>
    </w:p>
    <w:p w:rsidR="00000000" w:rsidRPr="00310B35" w:rsidP="003D6BDF">
      <w:pPr>
        <w:pStyle w:val="BodyText"/>
      </w:pPr>
      <w:r w:rsidRPr="00310B35">
        <w:t>No licensing, legislative or certification requirements apply to this unit at the time of publi</w:t>
      </w:r>
      <w:r w:rsidRPr="00310B35">
        <w:t>cation.</w:t>
      </w:r>
    </w:p>
    <w:p w:rsidR="00000000" w:rsidRPr="00310B35" w:rsidP="00310B35">
      <w:pPr>
        <w:pStyle w:val="Heading1"/>
      </w:pPr>
      <w:bookmarkStart w:id="3" w:name="O_1264774"/>
      <w:bookmarkEnd w:id="3"/>
      <w:r w:rsidRPr="00310B35">
        <w:t>Pre-requisite Unit</w:t>
      </w:r>
    </w:p>
    <w:p w:rsidR="00000000" w:rsidRPr="00310B35" w:rsidP="003D6BDF">
      <w:pPr>
        <w:pStyle w:val="BodyText"/>
      </w:pPr>
      <w:r w:rsidRPr="00310B35">
        <w:t xml:space="preserve">Nil </w:t>
      </w:r>
    </w:p>
    <w:p w:rsidR="00000000" w:rsidRPr="00310B35" w:rsidP="00310B35">
      <w:pPr>
        <w:pStyle w:val="Heading1"/>
      </w:pPr>
      <w:bookmarkStart w:id="4" w:name="O_1264776"/>
      <w:bookmarkEnd w:id="4"/>
      <w:r w:rsidRPr="00310B35">
        <w:t>Unit Sector</w:t>
      </w:r>
    </w:p>
    <w:p w:rsidR="00000000" w:rsidRPr="00310B35" w:rsidP="003D6BDF">
      <w:pPr>
        <w:pStyle w:val="BodyText"/>
      </w:pPr>
      <w:r w:rsidRPr="00310B35">
        <w:t>Livestock (LSK)</w:t>
      </w:r>
    </w:p>
    <w:p w:rsidR="00000000" w:rsidRPr="00310B35" w:rsidP="00310B35">
      <w:pPr>
        <w:pStyle w:val="Heading1"/>
      </w:pPr>
      <w:bookmarkStart w:id="5" w:name="O_1264777"/>
      <w:bookmarkEnd w:id="5"/>
      <w:r w:rsidRPr="00310B3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6B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35">
            <w:pPr>
              <w:pStyle w:val="BodyTextBold"/>
              <w:rPr>
                <w:lang w:val="en-NZ"/>
              </w:rPr>
            </w:pPr>
            <w:r w:rsidRPr="00310B3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35">
            <w:pPr>
              <w:pStyle w:val="BodyTextBold"/>
              <w:rPr>
                <w:lang w:val="en-NZ"/>
              </w:rPr>
            </w:pPr>
            <w:r w:rsidRPr="00310B35">
              <w:t>Performance Criteria</w:t>
            </w:r>
          </w:p>
        </w:tc>
      </w:tr>
      <w:tr w:rsidTr="003D6B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35" w:rsidP="00310B35">
            <w:pPr>
              <w:pStyle w:val="BodyText"/>
            </w:pPr>
            <w:r w:rsidRPr="00310B3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35">
            <w:pPr>
              <w:pStyle w:val="BodyText"/>
              <w:rPr>
                <w:lang w:val="en-NZ"/>
              </w:rPr>
            </w:pPr>
            <w:r w:rsidRPr="00310B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6B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35">
            <w:pPr>
              <w:pStyle w:val="BodyText"/>
              <w:rPr>
                <w:lang w:val="en-NZ"/>
              </w:rPr>
            </w:pPr>
            <w:r w:rsidRPr="00310B35">
              <w:t>1. Identify workplace and regulatory requirements for handling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35" w:rsidP="00310B35">
            <w:pPr>
              <w:pStyle w:val="BodyText"/>
            </w:pPr>
            <w:r w:rsidRPr="00310B35">
              <w:t>1.1 Identify workplace and regulatory requirements for handling animals humanely</w:t>
            </w:r>
          </w:p>
          <w:p w:rsidR="00000000" w:rsidP="00310B35">
            <w:pPr>
              <w:pStyle w:val="BodyText"/>
              <w:rPr>
                <w:lang w:val="en-NZ"/>
              </w:rPr>
            </w:pPr>
            <w:r w:rsidRPr="00310B35">
              <w:t>1.2 Ide</w:t>
            </w:r>
            <w:r w:rsidRPr="00310B35">
              <w:t>ntify and follow relevant sections of the applicable animal welfare standard and relevant legislation</w:t>
            </w:r>
          </w:p>
        </w:tc>
      </w:tr>
      <w:tr w:rsidTr="003D6B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35">
            <w:pPr>
              <w:pStyle w:val="BodyText"/>
              <w:rPr>
                <w:lang w:val="en-NZ"/>
              </w:rPr>
            </w:pPr>
            <w:r w:rsidRPr="00310B35">
              <w:t xml:space="preserve">2. Identify safe animal handling practices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35" w:rsidP="00310B35">
            <w:pPr>
              <w:pStyle w:val="BodyText"/>
            </w:pPr>
            <w:r w:rsidRPr="00310B35">
              <w:t xml:space="preserve">2.1 Identify workplace health and safety requirements associated with handling animals </w:t>
            </w:r>
          </w:p>
          <w:p w:rsidR="00000000" w:rsidRPr="00310B35" w:rsidP="00310B35">
            <w:pPr>
              <w:pStyle w:val="BodyText"/>
            </w:pPr>
            <w:r w:rsidRPr="00310B35">
              <w:t>2.2 Identify work instructions and work practices for the welfare and handling of animals</w:t>
            </w:r>
          </w:p>
          <w:p w:rsidR="00000000" w:rsidRPr="00310B35" w:rsidP="00310B35">
            <w:pPr>
              <w:pStyle w:val="BodyText"/>
            </w:pPr>
            <w:r w:rsidRPr="00310B35">
              <w:t>2.3 Recognise and manage risks to animals being handled</w:t>
            </w:r>
          </w:p>
          <w:p w:rsidR="00000000" w:rsidRPr="00310B35" w:rsidP="00310B35">
            <w:pPr>
              <w:pStyle w:val="BodyText"/>
            </w:pPr>
            <w:r w:rsidRPr="00310B35">
              <w:t xml:space="preserve">2.4 Identify and manage risks to workers that are associated with handling animals, including use of personal </w:t>
            </w:r>
            <w:r w:rsidRPr="00310B35">
              <w:t>protective equipment (PPE)</w:t>
            </w:r>
          </w:p>
          <w:p w:rsidR="00000000" w:rsidP="00310B35">
            <w:pPr>
              <w:pStyle w:val="BodyText"/>
              <w:rPr>
                <w:lang w:val="en-NZ"/>
              </w:rPr>
            </w:pPr>
            <w:r w:rsidRPr="00310B35">
              <w:t>2.5 Identify workplace and regulatory requirements for dealing with sick and injured animals</w:t>
            </w:r>
          </w:p>
        </w:tc>
      </w:tr>
      <w:tr w:rsidTr="003D6B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35">
            <w:pPr>
              <w:pStyle w:val="BodyText"/>
              <w:rPr>
                <w:lang w:val="en-NZ"/>
              </w:rPr>
            </w:pPr>
            <w:r w:rsidRPr="00310B35">
              <w:t>3. Identify the effect of animal welfare and handling on meat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35" w:rsidP="00310B35">
            <w:pPr>
              <w:pStyle w:val="BodyText"/>
            </w:pPr>
            <w:r w:rsidRPr="00310B35">
              <w:t>3.1 Identify the impact that animal stress and/or injury would have on th</w:t>
            </w:r>
            <w:r w:rsidRPr="00310B35">
              <w:t xml:space="preserve">e quality of meat </w:t>
            </w:r>
          </w:p>
          <w:p w:rsidR="00000000" w:rsidP="00310B35">
            <w:pPr>
              <w:pStyle w:val="BodyText"/>
              <w:rPr>
                <w:lang w:val="en-NZ"/>
              </w:rPr>
            </w:pPr>
            <w:r w:rsidRPr="00310B35">
              <w:t xml:space="preserve">3.2 Recognise defects in meat quality resulting from poor handling techniques of live animals </w:t>
            </w:r>
          </w:p>
        </w:tc>
      </w:tr>
      <w:tr w:rsidTr="003D6B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35">
            <w:pPr>
              <w:pStyle w:val="BodyText"/>
              <w:rPr>
                <w:lang w:val="en-NZ"/>
              </w:rPr>
            </w:pPr>
            <w:r w:rsidRPr="00310B35">
              <w:t>4. Identify livestock identification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35" w:rsidP="00310B35">
            <w:pPr>
              <w:pStyle w:val="BodyText"/>
            </w:pPr>
            <w:r w:rsidRPr="00310B35">
              <w:t>4.1 Identify individual animal identification procedures according to workplace and regulator</w:t>
            </w:r>
            <w:r w:rsidRPr="00310B35">
              <w:t>y requirements</w:t>
            </w:r>
          </w:p>
          <w:p w:rsidR="00000000" w:rsidRPr="00310B35" w:rsidP="00310B35">
            <w:pPr>
              <w:pStyle w:val="BodyText"/>
            </w:pPr>
            <w:r w:rsidRPr="00310B35">
              <w:t>4.2 Identify the purpose of individual mob and lot identification</w:t>
            </w:r>
          </w:p>
          <w:p w:rsidR="00000000" w:rsidRPr="00310B35" w:rsidP="00310B35">
            <w:pPr>
              <w:pStyle w:val="BodyText"/>
            </w:pPr>
            <w:r w:rsidRPr="00310B35">
              <w:t>4.3 Recognise animal lots according to workplace requirements</w:t>
            </w:r>
          </w:p>
          <w:p w:rsidR="00000000" w:rsidP="00310B35">
            <w:pPr>
              <w:pStyle w:val="BodyText"/>
              <w:rPr>
                <w:lang w:val="en-NZ"/>
              </w:rPr>
            </w:pPr>
            <w:r w:rsidRPr="00310B35">
              <w:t>4.4 Identify the consequences of incorrect lot identification</w:t>
            </w:r>
          </w:p>
        </w:tc>
      </w:tr>
      <w:tr w:rsidTr="003D6B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35" w:rsidP="00310B35">
            <w:pPr>
              <w:pStyle w:val="BodyText"/>
            </w:pPr>
            <w:r w:rsidRPr="00310B35">
              <w:t>5. Handle animals safely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35" w:rsidP="00310B35">
            <w:pPr>
              <w:pStyle w:val="BodyText"/>
            </w:pPr>
            <w:r w:rsidRPr="00310B35">
              <w:t xml:space="preserve">5.1 Handle animals in a </w:t>
            </w:r>
            <w:r w:rsidRPr="00310B35">
              <w:t>way that complies with workplace requirements and minimises stress</w:t>
            </w:r>
          </w:p>
          <w:p w:rsidR="00000000" w:rsidRPr="00310B35" w:rsidP="00310B35">
            <w:pPr>
              <w:pStyle w:val="BodyText"/>
            </w:pPr>
            <w:r w:rsidRPr="00310B35">
              <w:t>5.2 Handle animals safely according to workplace health and safety requirements</w:t>
            </w:r>
          </w:p>
          <w:p w:rsidR="00000000" w:rsidRPr="00310B35" w:rsidP="00310B35">
            <w:pPr>
              <w:pStyle w:val="BodyText"/>
            </w:pPr>
            <w:r w:rsidRPr="00310B35">
              <w:t>5.3 Move, yard and control flow of animals to meet processing requirements</w:t>
            </w:r>
          </w:p>
          <w:p w:rsidR="00000000" w:rsidRPr="00310B35" w:rsidP="00310B35">
            <w:pPr>
              <w:pStyle w:val="BodyText"/>
            </w:pPr>
            <w:r w:rsidRPr="00310B35">
              <w:t>5.4 Communicate effectively with fellow workers while handling animals</w:t>
            </w:r>
          </w:p>
          <w:p w:rsidR="00000000" w:rsidRPr="00310B35" w:rsidP="00310B35">
            <w:pPr>
              <w:pStyle w:val="BodyText"/>
            </w:pPr>
            <w:r w:rsidRPr="00310B35">
              <w:t>5.5 Handle sick and injured animals according to workplace and regulatory requirements</w:t>
            </w:r>
          </w:p>
        </w:tc>
      </w:tr>
    </w:tbl>
    <w:p w:rsidR="00000000" w:rsidRPr="00310B35" w:rsidP="00310B35">
      <w:pPr>
        <w:pStyle w:val="BodyText"/>
      </w:pPr>
    </w:p>
    <w:p w:rsidR="00000000" w:rsidRPr="00310B35" w:rsidP="00310B35">
      <w:pPr>
        <w:pStyle w:val="AllowPageBreak"/>
      </w:pPr>
    </w:p>
    <w:p w:rsidR="00000000" w:rsidRPr="00310B35" w:rsidP="00310B35">
      <w:pPr>
        <w:pStyle w:val="Heading1"/>
      </w:pPr>
      <w:bookmarkStart w:id="6" w:name="O_1264778"/>
      <w:bookmarkEnd w:id="6"/>
      <w:r w:rsidRPr="00310B35">
        <w:t>Foundation Skills</w:t>
      </w:r>
    </w:p>
    <w:p w:rsidR="00000000" w:rsidRPr="003D6BDF" w:rsidP="003D6BDF">
      <w:pPr>
        <w:pStyle w:val="BodyText"/>
        <w:rPr>
          <w:i/>
        </w:rPr>
      </w:pPr>
      <w:r w:rsidRPr="003D6BDF">
        <w:rPr>
          <w:rStyle w:val="Emphasis"/>
        </w:rPr>
        <w:t>This section describes those language, literacy, numeracy a</w:t>
      </w:r>
      <w:r w:rsidRPr="003D6BDF">
        <w:rPr>
          <w:rStyle w:val="Emphasis"/>
        </w:rPr>
        <w:t>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0B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35">
            <w:pPr>
              <w:pStyle w:val="BodyTextBold"/>
              <w:rPr>
                <w:lang w:val="en-NZ"/>
              </w:rPr>
            </w:pPr>
            <w:r w:rsidRPr="00310B3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35">
            <w:pPr>
              <w:pStyle w:val="BodyTextBold"/>
              <w:rPr>
                <w:lang w:val="en-NZ"/>
              </w:rPr>
            </w:pPr>
            <w:r w:rsidRPr="00310B35">
              <w:t>Description</w:t>
            </w:r>
          </w:p>
        </w:tc>
      </w:tr>
      <w:tr w:rsidTr="00310B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35">
            <w:pPr>
              <w:pStyle w:val="BodyText"/>
              <w:rPr>
                <w:lang w:val="en-NZ"/>
              </w:rPr>
            </w:pPr>
            <w:r w:rsidRPr="00310B3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35">
            <w:pPr>
              <w:pStyle w:val="ListBullet"/>
              <w:rPr>
                <w:lang w:val="en-NZ"/>
              </w:rPr>
            </w:pPr>
            <w:r w:rsidRPr="00310B35">
              <w:t>Interpret key requirements of workplace procedures and animal welfare standards</w:t>
            </w:r>
          </w:p>
        </w:tc>
      </w:tr>
      <w:tr w:rsidTr="00310B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35">
            <w:pPr>
              <w:pStyle w:val="BodyText"/>
              <w:rPr>
                <w:lang w:val="en-NZ"/>
              </w:rPr>
            </w:pPr>
            <w:r w:rsidRPr="00310B3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35" w:rsidP="00310B35">
            <w:pPr>
              <w:pStyle w:val="ListBullet"/>
            </w:pPr>
            <w:r w:rsidRPr="00310B35">
              <w:t>Clarify instructions and interact effectively with fellow workers</w:t>
            </w:r>
          </w:p>
        </w:tc>
      </w:tr>
    </w:tbl>
    <w:p w:rsidR="00000000" w:rsidRPr="00310B35" w:rsidP="00310B35">
      <w:pPr>
        <w:pStyle w:val="BodyText"/>
      </w:pPr>
    </w:p>
    <w:p w:rsidR="00000000" w:rsidRPr="00310B35" w:rsidP="00310B35">
      <w:pPr>
        <w:pStyle w:val="AllowPageBreak"/>
      </w:pPr>
    </w:p>
    <w:p w:rsidR="00000000" w:rsidRPr="00310B35" w:rsidP="00310B35">
      <w:pPr>
        <w:pStyle w:val="Heading1"/>
      </w:pPr>
      <w:bookmarkStart w:id="7" w:name="O_1264780"/>
      <w:bookmarkEnd w:id="7"/>
      <w:r w:rsidRPr="00310B3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10B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35">
            <w:pPr>
              <w:pStyle w:val="BodyTextBold"/>
              <w:rPr>
                <w:lang w:val="en-NZ"/>
              </w:rPr>
            </w:pPr>
            <w:r w:rsidRPr="00310B3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35">
            <w:pPr>
              <w:pStyle w:val="BodyTextBold"/>
              <w:rPr>
                <w:lang w:val="en-NZ"/>
              </w:rPr>
            </w:pPr>
            <w:r w:rsidRPr="00310B3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35">
            <w:pPr>
              <w:pStyle w:val="BodyTextBold"/>
              <w:rPr>
                <w:lang w:val="en-NZ"/>
              </w:rPr>
            </w:pPr>
            <w:r w:rsidRPr="00310B3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35">
            <w:pPr>
              <w:pStyle w:val="BodyTextBold"/>
              <w:rPr>
                <w:lang w:val="en-NZ"/>
              </w:rPr>
            </w:pPr>
            <w:r w:rsidRPr="00310B35">
              <w:t>Equivalence status</w:t>
            </w:r>
          </w:p>
        </w:tc>
      </w:tr>
      <w:tr w:rsidTr="00310B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35">
            <w:pPr>
              <w:pStyle w:val="BodyText"/>
              <w:rPr>
                <w:lang w:val="en-NZ"/>
              </w:rPr>
            </w:pPr>
            <w:r w:rsidRPr="00310B35">
              <w:t>AMPLSK201 Apply animal welfare and handling requiremenzts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35">
            <w:pPr>
              <w:pStyle w:val="BodyText"/>
              <w:rPr>
                <w:lang w:val="en-NZ"/>
              </w:rPr>
            </w:pPr>
            <w:r w:rsidRPr="00310B35">
              <w:t>AMPA2006 Apply animal welfare and handling requirements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35" w:rsidP="00310B35">
            <w:pPr>
              <w:pStyle w:val="BodyText"/>
            </w:pPr>
            <w:r w:rsidRPr="00310B35">
              <w:t>Unit code updated</w:t>
            </w:r>
          </w:p>
          <w:p w:rsidR="00000000" w:rsidRPr="00310B35" w:rsidP="00310B35">
            <w:pPr>
              <w:pStyle w:val="BodyText"/>
            </w:pPr>
            <w:r w:rsidRPr="00310B35">
              <w:t>Performance Criteria rearranged for clarity</w:t>
            </w:r>
          </w:p>
          <w:p w:rsidR="00000000" w:rsidRPr="00310B35" w:rsidP="00310B35">
            <w:pPr>
              <w:pStyle w:val="BodyText"/>
            </w:pPr>
            <w:r w:rsidRPr="00310B35">
              <w:t>Foundation Skills added</w:t>
            </w:r>
          </w:p>
          <w:p w:rsidR="00000000" w:rsidP="00310B35">
            <w:pPr>
              <w:pStyle w:val="BodyText"/>
              <w:rPr>
                <w:lang w:val="en-NZ"/>
              </w:rPr>
            </w:pPr>
            <w:r w:rsidRPr="00310B35">
              <w:t>Assessment Requirements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35" w:rsidP="00310B35">
            <w:pPr>
              <w:pStyle w:val="BodyText"/>
            </w:pPr>
            <w:r w:rsidRPr="00310B35">
              <w:t>Equivalent</w:t>
            </w:r>
          </w:p>
        </w:tc>
      </w:tr>
    </w:tbl>
    <w:p w:rsidR="00000000" w:rsidRPr="00310B35" w:rsidP="00310B35">
      <w:pPr>
        <w:pStyle w:val="BodyText"/>
      </w:pPr>
    </w:p>
    <w:p w:rsidR="00000000" w:rsidRPr="00310B35" w:rsidP="00310B35">
      <w:pPr>
        <w:pStyle w:val="AllowPageBreak"/>
      </w:pPr>
    </w:p>
    <w:p w:rsidR="00000000" w:rsidRPr="00310B35" w:rsidP="00310B35">
      <w:pPr>
        <w:pStyle w:val="Heading1"/>
      </w:pPr>
      <w:bookmarkStart w:id="8" w:name="O_1264787"/>
      <w:bookmarkEnd w:id="8"/>
      <w:r w:rsidRPr="00310B35">
        <w:t>Links</w:t>
      </w:r>
    </w:p>
    <w:p w:rsidR="00000000" w:rsidRPr="00310B35" w:rsidP="003D6BDF">
      <w:pPr>
        <w:pStyle w:val="BodyText"/>
      </w:pPr>
      <w:r w:rsidRPr="00310B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3418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10B35" w:rsidP="00310B35"/>
    <w:sectPr w:rsidSect="00310B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B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B35" w:rsidRPr="003D6BDF" w:rsidP="003D6B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B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BDF" w:rsidP="00310B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6BDF" w:rsidP="00310B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D6BDF" w:rsidP="00310B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B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B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0B35" w:rsidRPr="003D6BDF" w:rsidP="003D6B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B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BDF" w:rsidRPr="002D2AF8" w:rsidP="00310B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AMPLSK201 Apply animal welfare and handling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D6BDF" w:rsidP="00310B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DC6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BC43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B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0B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0B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0B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0B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0B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0B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0B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0B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0B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0B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0B35"/>
  </w:style>
  <w:style w:type="character" w:customStyle="1" w:styleId="Heading1Char">
    <w:name w:val="Heading 1 Char"/>
    <w:basedOn w:val="DefaultParagraphFont"/>
    <w:link w:val="Heading1"/>
    <w:rsid w:val="00310B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0B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0B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0B3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10B35"/>
    <w:rPr>
      <w:i/>
    </w:rPr>
  </w:style>
  <w:style w:type="paragraph" w:customStyle="1" w:styleId="SuperHeading">
    <w:name w:val="SuperHeading"/>
    <w:basedOn w:val="Normal"/>
    <w:rsid w:val="00310B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0B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10B35"/>
    <w:rPr>
      <w:b/>
    </w:rPr>
  </w:style>
  <w:style w:type="character" w:customStyle="1" w:styleId="Heading2Char">
    <w:name w:val="Heading 2 Char"/>
    <w:basedOn w:val="DefaultParagraphFont"/>
    <w:link w:val="Heading2"/>
    <w:rsid w:val="00310B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0B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0B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0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0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0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0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0B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0B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0B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0B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0B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0B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0B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0B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0B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0B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0B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0B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0B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0B35"/>
    <w:rPr>
      <w:b/>
      <w:spacing w:val="0"/>
    </w:rPr>
  </w:style>
  <w:style w:type="paragraph" w:customStyle="1" w:styleId="SuperTitle">
    <w:name w:val="SuperTitle"/>
    <w:basedOn w:val="Title"/>
    <w:rsid w:val="00310B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0B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0B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0B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0B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0B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0B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0B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0B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0B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0B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0B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0B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0B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0B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0B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0B35"/>
  </w:style>
  <w:style w:type="paragraph" w:styleId="TableofFigures">
    <w:name w:val="table of figures"/>
    <w:basedOn w:val="Normal"/>
    <w:next w:val="Normal"/>
    <w:semiHidden/>
    <w:rsid w:val="00310B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0B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0B35"/>
    <w:rPr>
      <w:rFonts w:ascii="Wingdings" w:hAnsi="Wingdings"/>
    </w:rPr>
  </w:style>
  <w:style w:type="paragraph" w:customStyle="1" w:styleId="TableHeading">
    <w:name w:val="Table Heading"/>
    <w:basedOn w:val="HeadingBase"/>
    <w:rsid w:val="00310B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0B35"/>
    <w:rPr>
      <w:color w:val="0033CC"/>
      <w:u w:val="none"/>
    </w:rPr>
  </w:style>
  <w:style w:type="paragraph" w:customStyle="1" w:styleId="BodyTextRight">
    <w:name w:val="Body Text Right"/>
    <w:basedOn w:val="BodyText"/>
    <w:rsid w:val="00310B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0B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0B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0B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0B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0B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0B35"/>
    <w:rPr>
      <w:sz w:val="32"/>
    </w:rPr>
  </w:style>
  <w:style w:type="paragraph" w:customStyle="1" w:styleId="HeadingProcedure">
    <w:name w:val="Heading Procedure"/>
    <w:basedOn w:val="HeadingBase"/>
    <w:next w:val="Normal"/>
    <w:rsid w:val="00310B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0B35"/>
    <w:pPr>
      <w:spacing w:before="60" w:after="60"/>
    </w:pPr>
  </w:style>
  <w:style w:type="paragraph" w:styleId="ListContinue">
    <w:name w:val="List Continue"/>
    <w:basedOn w:val="List"/>
    <w:rsid w:val="00310B35"/>
    <w:pPr>
      <w:ind w:firstLine="0"/>
    </w:pPr>
  </w:style>
  <w:style w:type="paragraph" w:customStyle="1" w:styleId="ListNote">
    <w:name w:val="List Note"/>
    <w:basedOn w:val="List"/>
    <w:rsid w:val="00310B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0B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0B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0B35"/>
    <w:rPr>
      <w:rFonts w:ascii="Courier New" w:hAnsi="Courier New"/>
    </w:rPr>
  </w:style>
  <w:style w:type="paragraph" w:customStyle="1" w:styleId="NoteBullet">
    <w:name w:val="Note Bullet"/>
    <w:basedOn w:val="Note"/>
    <w:rsid w:val="00310B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0B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0B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0B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0B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0B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0B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0B35"/>
    <w:rPr>
      <w:b/>
      <w:smallCaps/>
    </w:rPr>
  </w:style>
  <w:style w:type="paragraph" w:customStyle="1" w:styleId="TableListNumber">
    <w:name w:val="Table List Number"/>
    <w:basedOn w:val="ListNumber"/>
    <w:rsid w:val="00310B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0B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0B35"/>
    <w:pPr>
      <w:numPr>
        <w:numId w:val="8"/>
      </w:numPr>
    </w:pPr>
  </w:style>
  <w:style w:type="paragraph" w:customStyle="1" w:styleId="ListAlpha2">
    <w:name w:val="List Alpha 2"/>
    <w:basedOn w:val="List2"/>
    <w:rsid w:val="00310B35"/>
    <w:pPr>
      <w:numPr>
        <w:numId w:val="7"/>
      </w:numPr>
    </w:pPr>
  </w:style>
  <w:style w:type="paragraph" w:styleId="List2">
    <w:name w:val="List 2"/>
    <w:basedOn w:val="BodyText"/>
    <w:rsid w:val="00310B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0B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0B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0B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0B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0B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0B35"/>
    <w:pPr>
      <w:numPr>
        <w:numId w:val="3"/>
      </w:numPr>
    </w:pPr>
  </w:style>
  <w:style w:type="paragraph" w:styleId="ListContinue2">
    <w:name w:val="List Continue 2"/>
    <w:basedOn w:val="List2"/>
    <w:rsid w:val="00310B35"/>
    <w:pPr>
      <w:ind w:firstLine="0"/>
    </w:pPr>
  </w:style>
  <w:style w:type="paragraph" w:styleId="ListContinue3">
    <w:name w:val="List Continue 3"/>
    <w:basedOn w:val="List3"/>
    <w:rsid w:val="00310B35"/>
    <w:pPr>
      <w:ind w:left="1021" w:firstLine="0"/>
    </w:pPr>
  </w:style>
  <w:style w:type="paragraph" w:styleId="ListContinue4">
    <w:name w:val="List Continue 4"/>
    <w:basedOn w:val="List4"/>
    <w:rsid w:val="00310B35"/>
    <w:pPr>
      <w:ind w:firstLine="0"/>
    </w:pPr>
  </w:style>
  <w:style w:type="paragraph" w:styleId="ListContinue5">
    <w:name w:val="List Continue 5"/>
    <w:basedOn w:val="List5"/>
    <w:rsid w:val="00310B35"/>
    <w:pPr>
      <w:ind w:firstLine="0"/>
    </w:pPr>
  </w:style>
  <w:style w:type="paragraph" w:styleId="ListNumber3">
    <w:name w:val="List Number 3"/>
    <w:basedOn w:val="List3"/>
    <w:rsid w:val="00310B35"/>
    <w:pPr>
      <w:numPr>
        <w:numId w:val="4"/>
      </w:numPr>
    </w:pPr>
  </w:style>
  <w:style w:type="paragraph" w:styleId="ListNumber4">
    <w:name w:val="List Number 4"/>
    <w:basedOn w:val="List4"/>
    <w:rsid w:val="00310B35"/>
    <w:pPr>
      <w:numPr>
        <w:numId w:val="5"/>
      </w:numPr>
    </w:pPr>
  </w:style>
  <w:style w:type="paragraph" w:styleId="ListNumber5">
    <w:name w:val="List Number 5"/>
    <w:basedOn w:val="List5"/>
    <w:rsid w:val="00310B35"/>
    <w:pPr>
      <w:numPr>
        <w:numId w:val="6"/>
      </w:numPr>
    </w:pPr>
  </w:style>
  <w:style w:type="paragraph" w:styleId="BlockText">
    <w:name w:val="Block Text"/>
    <w:basedOn w:val="Normal"/>
    <w:rsid w:val="00310B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0B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0B35"/>
    <w:rPr>
      <w:sz w:val="16"/>
      <w:vertAlign w:val="superscript"/>
    </w:rPr>
  </w:style>
  <w:style w:type="character" w:customStyle="1" w:styleId="Symbols">
    <w:name w:val="Symbols"/>
    <w:basedOn w:val="DefaultParagraphFont"/>
    <w:rsid w:val="00310B35"/>
    <w:rPr>
      <w:rFonts w:ascii="Symbol" w:hAnsi="Symbol"/>
    </w:rPr>
  </w:style>
  <w:style w:type="character" w:customStyle="1" w:styleId="MenuOptions">
    <w:name w:val="Menu Options"/>
    <w:basedOn w:val="DefaultParagraphFont"/>
    <w:rsid w:val="00310B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0B35"/>
    <w:rPr>
      <w:b/>
    </w:rPr>
  </w:style>
  <w:style w:type="character" w:customStyle="1" w:styleId="Underlined">
    <w:name w:val="Underlined"/>
    <w:basedOn w:val="DefaultParagraphFont"/>
    <w:rsid w:val="00310B35"/>
    <w:rPr>
      <w:u w:val="single"/>
    </w:rPr>
  </w:style>
  <w:style w:type="paragraph" w:customStyle="1" w:styleId="TableBodyTextRight">
    <w:name w:val="Table Body Text Right"/>
    <w:basedOn w:val="TableBodyText"/>
    <w:rsid w:val="00310B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0B35"/>
    <w:rPr>
      <w:sz w:val="18"/>
    </w:rPr>
  </w:style>
  <w:style w:type="paragraph" w:customStyle="1" w:styleId="BodySmallRight">
    <w:name w:val="Body Small Right"/>
    <w:basedOn w:val="BodyTextRight"/>
    <w:rsid w:val="00310B35"/>
    <w:rPr>
      <w:sz w:val="18"/>
      <w:szCs w:val="18"/>
    </w:rPr>
  </w:style>
  <w:style w:type="paragraph" w:customStyle="1" w:styleId="MarginEdition">
    <w:name w:val="Margin Edition"/>
    <w:basedOn w:val="MarginNote"/>
    <w:rsid w:val="00310B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0B35"/>
    <w:rPr>
      <w:sz w:val="2"/>
      <w:szCs w:val="2"/>
    </w:rPr>
  </w:style>
  <w:style w:type="character" w:customStyle="1" w:styleId="Small">
    <w:name w:val="Small"/>
    <w:basedOn w:val="DefaultParagraphFont"/>
    <w:rsid w:val="00310B35"/>
    <w:rPr>
      <w:sz w:val="16"/>
    </w:rPr>
  </w:style>
  <w:style w:type="paragraph" w:customStyle="1" w:styleId="WideTable">
    <w:name w:val="Wide Table"/>
    <w:basedOn w:val="Normal"/>
    <w:rsid w:val="00310B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0B35"/>
  </w:style>
  <w:style w:type="paragraph" w:styleId="Quote">
    <w:name w:val="Quote"/>
    <w:basedOn w:val="Heading1"/>
    <w:link w:val="QuoteChar"/>
    <w:qFormat/>
    <w:rsid w:val="00310B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0B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0B35"/>
    <w:pPr>
      <w:pageBreakBefore/>
    </w:pPr>
  </w:style>
  <w:style w:type="paragraph" w:customStyle="1" w:styleId="Border">
    <w:name w:val="Border"/>
    <w:basedOn w:val="Normal"/>
    <w:qFormat/>
    <w:rsid w:val="00310B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0B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B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B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0B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0B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0B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0B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0B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0B35"/>
    <w:rPr>
      <w:u w:val="single"/>
    </w:rPr>
  </w:style>
  <w:style w:type="character" w:customStyle="1" w:styleId="BoldandItalics">
    <w:name w:val="Bold and Italics"/>
    <w:qFormat/>
    <w:rsid w:val="00310B35"/>
    <w:rPr>
      <w:b/>
      <w:i/>
      <w:u w:val="none"/>
    </w:rPr>
  </w:style>
  <w:style w:type="paragraph" w:styleId="BalloonText">
    <w:name w:val="Balloon Text"/>
    <w:basedOn w:val="Normal"/>
    <w:link w:val="BalloonTextChar"/>
    <w:rsid w:val="00310B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0B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0B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0B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0B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0B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0B3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D6B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542</Words>
  <Characters>3503</Characters>
  <Application>Microsoft Office Word</Application>
  <DocSecurity>0</DocSecurity>
  <Lines>134</Lines>
  <Paragraphs>80</Paragraphs>
  <ScaleCrop>false</ScaleCrop>
  <Company>Author-it Software Corporation Ltd.</Company>
  <LinksUpToDate>false</LinksUpToDate>
  <CharactersWithSpaces>3965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AMPLSK201 Apply animal welfare and handling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2025-02-21T07:24:00Z</dcterms:created>
  <dcterms:modified xsi:type="dcterms:W3CDTF">2025-02-21T07:24:00Z</dcterms:modified>
</cp:coreProperties>
</file>