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0A0" w:rsidP="000310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AMPLDR406 Foster a learning culture in a meat processing workplace</w:t>
      </w:r>
      <w:r>
        <w:fldChar w:fldCharType="end"/>
      </w:r>
    </w:p>
    <w:p w:rsidR="000310A0" w:rsidP="000310A0">
      <w:pPr>
        <w:pStyle w:val="Version"/>
        <w:sectPr w:rsidSect="007213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1374" w:rsidP="00721374">
      <w:pPr>
        <w:pStyle w:val="SuperHeading"/>
      </w:pPr>
      <w:r w:rsidRPr="00721374">
        <w:t>AMPLDR406 Foster a learning culture in a meat processing workplace</w:t>
      </w:r>
    </w:p>
    <w:p w:rsidR="00000000" w:rsidRPr="00721374" w:rsidP="00721374">
      <w:pPr>
        <w:pStyle w:val="Heading1"/>
      </w:pPr>
      <w:bookmarkStart w:id="1" w:name="O_1264739"/>
      <w:bookmarkEnd w:id="1"/>
      <w:r w:rsidRPr="007213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1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Bold"/>
              <w:rPr>
                <w:lang w:val="en-NZ"/>
              </w:rPr>
            </w:pPr>
            <w:r w:rsidRPr="0072137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Bold"/>
              <w:rPr>
                <w:lang w:val="en-NZ"/>
              </w:rPr>
            </w:pPr>
            <w:r w:rsidRPr="00721374">
              <w:t>Comments</w:t>
            </w:r>
          </w:p>
        </w:tc>
      </w:tr>
      <w:tr w:rsidTr="00721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74" w:rsidP="00721374">
            <w:pPr>
              <w:pStyle w:val="BodyText"/>
            </w:pPr>
            <w:r w:rsidRPr="00721374">
              <w:t>This version released with AMP Australian Meat Processing Training Package Version 8.0.</w:t>
            </w:r>
          </w:p>
        </w:tc>
      </w:tr>
    </w:tbl>
    <w:p w:rsidR="00000000" w:rsidRPr="00721374" w:rsidP="00721374">
      <w:pPr>
        <w:pStyle w:val="BodyText"/>
      </w:pPr>
    </w:p>
    <w:p w:rsidR="00000000" w:rsidRPr="00721374" w:rsidP="00721374">
      <w:pPr>
        <w:pStyle w:val="AllowPageBreak"/>
      </w:pPr>
    </w:p>
    <w:p w:rsidR="00000000" w:rsidRPr="00721374" w:rsidP="00721374">
      <w:pPr>
        <w:pStyle w:val="Heading1"/>
      </w:pPr>
      <w:bookmarkStart w:id="2" w:name="O_1264740"/>
      <w:bookmarkEnd w:id="2"/>
      <w:r w:rsidRPr="00721374">
        <w:t>Application</w:t>
      </w:r>
    </w:p>
    <w:p w:rsidR="00000000" w:rsidRPr="00721374" w:rsidP="000310A0">
      <w:pPr>
        <w:pStyle w:val="BodyText"/>
      </w:pPr>
      <w:r w:rsidRPr="00721374">
        <w:t>This unit describes the skills and knowledge required to integrate work and learning in a meat processing workplace. This unit does not provide workplace trainer skills, but does describe the skills and knowledge required for people in leadership positions</w:t>
      </w:r>
      <w:r w:rsidRPr="00721374">
        <w:t xml:space="preserve"> to monitor and facilitate workplace training and learning.</w:t>
      </w:r>
    </w:p>
    <w:p w:rsidR="00000000" w:rsidRPr="00721374" w:rsidP="000310A0">
      <w:pPr>
        <w:pStyle w:val="BodyText"/>
      </w:pPr>
      <w:r w:rsidRPr="00721374">
        <w:t>In the meat industry, workplace learning adds to performance and the competitive advantage of the business. The commitment of personnel in leadership roles to training and learning is essential.</w:t>
      </w:r>
    </w:p>
    <w:p w:rsidR="00000000" w:rsidRPr="00721374" w:rsidP="000310A0">
      <w:pPr>
        <w:pStyle w:val="BodyText"/>
      </w:pPr>
      <w:r w:rsidRPr="00721374">
        <w:t>T</w:t>
      </w:r>
      <w:r w:rsidRPr="00721374">
        <w:t>his unit applies to individuals who take responsibility for their own work and for the quality of others’ work within known parameters. They provide and communicate solutions to a range of predictable and sometimes unpredictable problems.</w:t>
      </w:r>
    </w:p>
    <w:p w:rsidR="00000000" w:rsidRPr="00721374" w:rsidP="000310A0">
      <w:pPr>
        <w:pStyle w:val="BodyText"/>
      </w:pPr>
      <w:r w:rsidRPr="00721374">
        <w:t xml:space="preserve">All work must be </w:t>
      </w:r>
      <w:r w:rsidRPr="00721374">
        <w:t>carried out to comply with workplace procedures, according to state/territory health and safety legislation and standards that apply to the workplace.</w:t>
      </w:r>
    </w:p>
    <w:p w:rsidR="00000000" w:rsidRPr="00721374" w:rsidP="000310A0">
      <w:pPr>
        <w:pStyle w:val="BodyText"/>
      </w:pPr>
      <w:r w:rsidRPr="00721374">
        <w:t>No licensing, legislative or certification requirements apply to this unit at the time of publication.</w:t>
      </w:r>
    </w:p>
    <w:p w:rsidR="00000000" w:rsidRPr="00721374" w:rsidP="00721374">
      <w:pPr>
        <w:pStyle w:val="Heading1"/>
      </w:pPr>
      <w:bookmarkStart w:id="3" w:name="O_1264741"/>
      <w:bookmarkEnd w:id="3"/>
      <w:r w:rsidRPr="00721374">
        <w:t>Pre-requisite Unit</w:t>
      </w:r>
    </w:p>
    <w:p w:rsidR="00000000" w:rsidRPr="00721374" w:rsidP="000310A0">
      <w:pPr>
        <w:pStyle w:val="BodyText"/>
      </w:pPr>
      <w:r w:rsidRPr="00721374">
        <w:t>Nil</w:t>
      </w:r>
    </w:p>
    <w:p w:rsidR="00000000" w:rsidRPr="00721374" w:rsidP="00721374">
      <w:pPr>
        <w:pStyle w:val="Heading1"/>
      </w:pPr>
      <w:bookmarkStart w:id="4" w:name="O_1264743"/>
      <w:bookmarkEnd w:id="4"/>
      <w:r w:rsidRPr="00721374">
        <w:t>Unit Sector</w:t>
      </w:r>
    </w:p>
    <w:p w:rsidR="00000000" w:rsidRPr="00721374" w:rsidP="000310A0">
      <w:pPr>
        <w:pStyle w:val="BodyText"/>
      </w:pPr>
      <w:r w:rsidRPr="00721374">
        <w:t>Leadership (LDR)</w:t>
      </w:r>
    </w:p>
    <w:p w:rsidR="00000000" w:rsidRPr="00721374" w:rsidP="00721374">
      <w:pPr>
        <w:pStyle w:val="Heading1"/>
      </w:pPr>
      <w:bookmarkStart w:id="5" w:name="O_1264744"/>
      <w:bookmarkEnd w:id="5"/>
      <w:r w:rsidRPr="007213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1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Bold"/>
              <w:rPr>
                <w:lang w:val="en-NZ"/>
              </w:rPr>
            </w:pPr>
            <w:r w:rsidRPr="0072137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Bold"/>
              <w:rPr>
                <w:lang w:val="en-NZ"/>
              </w:rPr>
            </w:pPr>
            <w:r w:rsidRPr="00721374">
              <w:t>Performance Criteria</w:t>
            </w:r>
          </w:p>
        </w:tc>
      </w:tr>
      <w:tr w:rsidTr="00031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74" w:rsidP="00721374">
            <w:pPr>
              <w:pStyle w:val="BodyText"/>
            </w:pPr>
            <w:r w:rsidRPr="0072137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1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t>1. Develop a learning culture in the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74" w:rsidP="00721374">
            <w:pPr>
              <w:pStyle w:val="BodyText"/>
            </w:pPr>
            <w:r w:rsidRPr="00721374">
              <w:t>1.1 Demonstrate a commitment to, and value of, learning through own personal performance</w:t>
            </w:r>
          </w:p>
          <w:p w:rsidR="00000000" w:rsidRPr="00721374" w:rsidP="00721374">
            <w:pPr>
              <w:pStyle w:val="BodyText"/>
            </w:pPr>
            <w:r w:rsidRPr="00721374">
              <w:t>1.2 Include learning and training strategies as an integral part of work and performance plans</w:t>
            </w:r>
          </w:p>
          <w:p w:rsidR="00000000" w:rsidRPr="00721374" w:rsidP="00721374">
            <w:pPr>
              <w:pStyle w:val="BodyText"/>
            </w:pPr>
            <w:r w:rsidRPr="00721374">
              <w:t>1.3 Reflect diversity of needs and opportunities in learning and training strategies and plans</w:t>
            </w:r>
          </w:p>
          <w:p w:rsidR="00000000" w:rsidRPr="00721374" w:rsidP="00721374">
            <w:pPr>
              <w:pStyle w:val="BodyText"/>
            </w:pPr>
            <w:r w:rsidRPr="00721374">
              <w:t xml:space="preserve">1.4 Prepare and recommend resource proposals to support workplace </w:t>
            </w:r>
            <w:r w:rsidRPr="00721374">
              <w:t>learning</w:t>
            </w:r>
          </w:p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t>1.5 Ensure consultation and negotiation with training and development professionals results in the planning and provision of learning that enhances individual, team and workplace performance</w:t>
            </w:r>
          </w:p>
        </w:tc>
      </w:tr>
      <w:tr w:rsidTr="00031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t>2. Create learning opportunities to develop individual,</w:t>
            </w:r>
            <w:r w:rsidRPr="00721374">
              <w:t xml:space="preserve"> team and workplace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74" w:rsidP="00721374">
            <w:pPr>
              <w:pStyle w:val="BodyText"/>
            </w:pPr>
            <w:r w:rsidRPr="00721374">
              <w:t>2.1 Develop and support workplace environments and contexts that facilitate learning</w:t>
            </w:r>
          </w:p>
          <w:p w:rsidR="00000000" w:rsidRPr="00721374" w:rsidP="00721374">
            <w:pPr>
              <w:pStyle w:val="BodyText"/>
            </w:pPr>
            <w:r w:rsidRPr="00721374">
              <w:t>2.2 Identify and promote external and internal opportunities for learning</w:t>
            </w:r>
          </w:p>
          <w:p w:rsidR="00000000" w:rsidRPr="00721374" w:rsidP="00721374">
            <w:pPr>
              <w:pStyle w:val="BodyText"/>
            </w:pPr>
            <w:r w:rsidRPr="00721374">
              <w:t>2.3 Collaboratively develop learning plans to meet individual, te</w:t>
            </w:r>
            <w:r w:rsidRPr="00721374">
              <w:t>am and workplace goals</w:t>
            </w:r>
          </w:p>
          <w:p w:rsidR="00000000" w:rsidRPr="00721374" w:rsidP="00721374">
            <w:pPr>
              <w:pStyle w:val="BodyText"/>
            </w:pPr>
            <w:r w:rsidRPr="00721374">
              <w:t>2.4 Facilitate individual and team access to, and participation in, learning opportunities</w:t>
            </w:r>
          </w:p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t>2.5 Plan and provide individual and team learning and training in consultation with learners and training specialists, where appropriate</w:t>
            </w:r>
          </w:p>
        </w:tc>
      </w:tr>
      <w:tr w:rsidTr="00031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t>3. F</w:t>
            </w:r>
            <w:r w:rsidRPr="00721374">
              <w:t>acilitate and promote 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74" w:rsidP="00721374">
            <w:pPr>
              <w:pStyle w:val="BodyText"/>
            </w:pPr>
            <w:r w:rsidRPr="00721374">
              <w:t>3.1 Use workplace activities as opportunities for learning</w:t>
            </w:r>
          </w:p>
          <w:p w:rsidR="00000000" w:rsidRPr="00721374" w:rsidP="00721374">
            <w:pPr>
              <w:pStyle w:val="BodyText"/>
            </w:pPr>
            <w:r w:rsidRPr="00721374">
              <w:t>3.2 Encourage personnel to take advantage of learning opportunities</w:t>
            </w:r>
          </w:p>
          <w:p w:rsidR="00000000" w:rsidRPr="00721374" w:rsidP="00721374">
            <w:pPr>
              <w:pStyle w:val="BodyText"/>
            </w:pPr>
            <w:r w:rsidRPr="00721374">
              <w:t>3.3 Ensure coaching and mentoring contributes effectively to development of workplace knowledge, s</w:t>
            </w:r>
            <w:r w:rsidRPr="00721374">
              <w:t>kills and attitudes</w:t>
            </w:r>
          </w:p>
          <w:p w:rsidR="00000000" w:rsidRPr="00721374" w:rsidP="00721374">
            <w:pPr>
              <w:pStyle w:val="BodyText"/>
            </w:pPr>
            <w:r w:rsidRPr="00721374">
              <w:t>3.4 Share benefits of learning with others in team and workplace</w:t>
            </w:r>
          </w:p>
          <w:p w:rsidR="00000000" w:rsidRPr="00721374" w:rsidP="00721374">
            <w:pPr>
              <w:pStyle w:val="BodyText"/>
            </w:pPr>
            <w:r w:rsidRPr="00721374">
              <w:t>3.5 Provide opportunities for learners to continue utilising and extending new skills and knowledge</w:t>
            </w:r>
          </w:p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t>3.6 Recognise workplace achievement through timely and appropriate reco</w:t>
            </w:r>
            <w:r w:rsidRPr="00721374">
              <w:t>gnition, feedback and rewards</w:t>
            </w:r>
          </w:p>
        </w:tc>
      </w:tr>
      <w:tr w:rsidTr="000310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t>4. Monitor and improve learning effectiveness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74" w:rsidP="00721374">
            <w:pPr>
              <w:pStyle w:val="BodyText"/>
            </w:pPr>
            <w:r w:rsidRPr="00721374">
              <w:t>4.1 Monitor individual and team performance to determine the type and extent of required additional work-based support</w:t>
            </w:r>
          </w:p>
          <w:p w:rsidR="00000000" w:rsidRPr="00721374" w:rsidP="00721374">
            <w:pPr>
              <w:pStyle w:val="BodyText"/>
            </w:pPr>
            <w:r w:rsidRPr="00721374">
              <w:t>4.2 Use feedback from individuals and teams to make improvements to future learning arrangements</w:t>
            </w:r>
          </w:p>
          <w:p w:rsidR="00000000" w:rsidRPr="00721374" w:rsidP="00721374">
            <w:pPr>
              <w:pStyle w:val="BodyText"/>
            </w:pPr>
            <w:r w:rsidRPr="00721374">
              <w:t xml:space="preserve">4.3 Monitor effectiveness and efficiency of learning and training </w:t>
            </w:r>
            <w:r w:rsidRPr="00721374">
              <w:t>programs, and prepare recommendations for improvement</w:t>
            </w:r>
          </w:p>
          <w:p w:rsidR="00000000" w:rsidRPr="00721374" w:rsidP="00721374">
            <w:pPr>
              <w:pStyle w:val="BodyText"/>
            </w:pPr>
            <w:r w:rsidRPr="00721374">
              <w:t>4.4 Negotiate adjustments to learning p</w:t>
            </w:r>
            <w:r w:rsidRPr="00721374">
              <w:t>lans and activities with training and development personnel to achieve improvements to learning effectiveness</w:t>
            </w:r>
          </w:p>
          <w:p w:rsidR="00000000" w:rsidRPr="00721374" w:rsidP="00721374">
            <w:pPr>
              <w:pStyle w:val="BodyText"/>
            </w:pPr>
            <w:r w:rsidRPr="00721374">
              <w:t>4.5 Document and maintain learning plans, records and reports of competency according to workplace systems and procedures</w:t>
            </w:r>
          </w:p>
        </w:tc>
      </w:tr>
    </w:tbl>
    <w:p w:rsidR="00000000" w:rsidRPr="00721374" w:rsidP="00721374">
      <w:pPr>
        <w:pStyle w:val="BodyText"/>
      </w:pPr>
    </w:p>
    <w:p w:rsidR="00000000" w:rsidRPr="00721374" w:rsidP="00721374">
      <w:pPr>
        <w:pStyle w:val="AllowPageBreak"/>
      </w:pPr>
    </w:p>
    <w:p w:rsidR="00000000" w:rsidRPr="00721374" w:rsidP="00721374">
      <w:pPr>
        <w:pStyle w:val="Heading1"/>
      </w:pPr>
      <w:bookmarkStart w:id="6" w:name="O_1264745"/>
      <w:bookmarkEnd w:id="6"/>
      <w:r w:rsidRPr="00721374">
        <w:t>Fou</w:t>
      </w:r>
      <w:r w:rsidRPr="00721374">
        <w:t>ndation Skills</w:t>
      </w:r>
    </w:p>
    <w:p w:rsidR="00000000" w:rsidRPr="000310A0" w:rsidP="000310A0">
      <w:pPr>
        <w:pStyle w:val="BodyText"/>
        <w:rPr>
          <w:i/>
        </w:rPr>
      </w:pPr>
      <w:r w:rsidRPr="000310A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1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Bold"/>
              <w:rPr>
                <w:lang w:val="en-NZ"/>
              </w:rPr>
            </w:pPr>
            <w:r w:rsidRPr="0072137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Bold"/>
              <w:rPr>
                <w:lang w:val="en-NZ"/>
              </w:rPr>
            </w:pPr>
            <w:r w:rsidRPr="00721374">
              <w:t>Description</w:t>
            </w:r>
          </w:p>
        </w:tc>
      </w:tr>
      <w:tr w:rsidTr="00721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74" w:rsidP="00721374">
            <w:pPr>
              <w:pStyle w:val="ListBullet"/>
            </w:pPr>
            <w:r w:rsidRPr="00721374">
              <w:t>Maintain currency of</w:t>
            </w:r>
            <w:r w:rsidRPr="00721374">
              <w:t xml:space="preserve"> knowledge of training in industry through independent research or professional development</w:t>
            </w:r>
          </w:p>
          <w:p w:rsidR="00000000" w:rsidP="00721374">
            <w:pPr>
              <w:pStyle w:val="ListBullet"/>
              <w:rPr>
                <w:lang w:val="en-NZ"/>
              </w:rPr>
            </w:pPr>
            <w:r w:rsidRPr="00721374">
              <w:t>Identify learning opportunities to support individual and team learning plans</w:t>
            </w:r>
          </w:p>
        </w:tc>
      </w:tr>
      <w:tr w:rsidTr="00721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74" w:rsidP="00721374">
            <w:pPr>
              <w:pStyle w:val="ListBullet"/>
            </w:pPr>
            <w:r w:rsidRPr="00721374">
              <w:t>Interpret workplace and industry training requirements</w:t>
            </w:r>
          </w:p>
          <w:p w:rsidR="00000000" w:rsidP="00721374">
            <w:pPr>
              <w:pStyle w:val="ListBullet"/>
              <w:rPr>
                <w:lang w:val="en-NZ"/>
              </w:rPr>
            </w:pPr>
            <w:r w:rsidRPr="00721374">
              <w:t>Review learning plans</w:t>
            </w:r>
          </w:p>
        </w:tc>
      </w:tr>
      <w:tr w:rsidTr="00721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74" w:rsidP="00721374">
            <w:pPr>
              <w:pStyle w:val="ListBullet"/>
            </w:pPr>
            <w:r w:rsidRPr="00721374">
              <w:t>Document individual and team learning plans</w:t>
            </w:r>
          </w:p>
          <w:p w:rsidR="00000000" w:rsidP="00721374">
            <w:pPr>
              <w:pStyle w:val="ListBullet"/>
              <w:rPr>
                <w:lang w:val="en-NZ"/>
              </w:rPr>
            </w:pPr>
            <w:r w:rsidRPr="00721374">
              <w:t>Map learning and training strategies against individual, team and workplace goals or priorities</w:t>
            </w:r>
          </w:p>
        </w:tc>
      </w:tr>
      <w:tr w:rsidTr="00721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74" w:rsidP="00721374">
            <w:pPr>
              <w:pStyle w:val="ListBullet"/>
            </w:pPr>
            <w:r w:rsidRPr="00721374">
              <w:t>Interact effectively with team, peers and supervisors</w:t>
            </w:r>
          </w:p>
          <w:p w:rsidR="00000000" w:rsidRPr="00721374" w:rsidP="00721374">
            <w:pPr>
              <w:pStyle w:val="ListBullet"/>
            </w:pPr>
            <w:r w:rsidRPr="00721374">
              <w:t>Interact openly and sensitivel</w:t>
            </w:r>
            <w:r w:rsidRPr="00721374">
              <w:t>y when negotiating learning opportunities and plans</w:t>
            </w:r>
          </w:p>
          <w:p w:rsidR="00000000" w:rsidP="00721374">
            <w:pPr>
              <w:pStyle w:val="ListBullet"/>
              <w:rPr>
                <w:lang w:val="en-NZ"/>
              </w:rPr>
            </w:pPr>
            <w:r w:rsidRPr="00721374">
              <w:t>Report the impact of training on the operation of the department or workplace</w:t>
            </w:r>
          </w:p>
        </w:tc>
      </w:tr>
      <w:tr w:rsidTr="00721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74" w:rsidP="00721374">
            <w:pPr>
              <w:pStyle w:val="ListBullet"/>
            </w:pPr>
            <w:r w:rsidRPr="00721374">
              <w:t>Estimate time and costs required for training</w:t>
            </w:r>
          </w:p>
        </w:tc>
      </w:tr>
    </w:tbl>
    <w:p w:rsidR="00000000" w:rsidRPr="00721374" w:rsidP="00721374">
      <w:pPr>
        <w:pStyle w:val="BodyText"/>
      </w:pPr>
    </w:p>
    <w:p w:rsidR="00000000" w:rsidRPr="00721374" w:rsidP="00721374">
      <w:pPr>
        <w:pStyle w:val="AllowPageBreak"/>
      </w:pPr>
    </w:p>
    <w:p w:rsidR="00000000" w:rsidRPr="00721374" w:rsidP="00721374">
      <w:pPr>
        <w:pStyle w:val="Heading1"/>
      </w:pPr>
      <w:bookmarkStart w:id="7" w:name="O_1264747"/>
      <w:bookmarkEnd w:id="7"/>
      <w:r w:rsidRPr="0072137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21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Bold"/>
              <w:rPr>
                <w:lang w:val="en-NZ"/>
              </w:rPr>
            </w:pPr>
            <w:r w:rsidRPr="0072137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Bold"/>
              <w:rPr>
                <w:lang w:val="en-NZ"/>
              </w:rPr>
            </w:pPr>
            <w:r w:rsidRPr="0072137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Bold"/>
              <w:rPr>
                <w:lang w:val="en-NZ"/>
              </w:rPr>
            </w:pPr>
            <w:r w:rsidRPr="0072137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Bold"/>
              <w:rPr>
                <w:lang w:val="en-NZ"/>
              </w:rPr>
            </w:pPr>
            <w:r w:rsidRPr="00721374">
              <w:t>Equivalence status</w:t>
            </w:r>
          </w:p>
        </w:tc>
      </w:tr>
      <w:tr w:rsidTr="007213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t>AMPLDR406 Foster a learning culture in a meat processing workplace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t>AMPX411 Foster a learning culture in a meat enterprise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74" w:rsidP="00721374">
            <w:pPr>
              <w:pStyle w:val="BodyText"/>
            </w:pPr>
            <w:r w:rsidRPr="00721374">
              <w:t>Unit code and title updated</w:t>
            </w:r>
          </w:p>
          <w:p w:rsidR="00000000" w:rsidRPr="00721374" w:rsidP="00721374">
            <w:pPr>
              <w:pStyle w:val="BodyText"/>
            </w:pPr>
            <w:r w:rsidRPr="00721374">
              <w:t>Foundation Skills added</w:t>
            </w:r>
          </w:p>
          <w:p w:rsidR="00000000" w:rsidP="00721374">
            <w:pPr>
              <w:pStyle w:val="BodyText"/>
              <w:rPr>
                <w:lang w:val="en-NZ"/>
              </w:rPr>
            </w:pPr>
            <w:r w:rsidRPr="00721374">
              <w:t>Assessment Requirements reworded for clarity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1374" w:rsidP="00721374">
            <w:pPr>
              <w:pStyle w:val="BodyText"/>
            </w:pPr>
            <w:r w:rsidRPr="00721374">
              <w:t>Equivalent</w:t>
            </w:r>
          </w:p>
        </w:tc>
      </w:tr>
    </w:tbl>
    <w:p w:rsidR="00000000" w:rsidRPr="00721374" w:rsidP="00721374">
      <w:pPr>
        <w:pStyle w:val="BodyText"/>
      </w:pPr>
    </w:p>
    <w:p w:rsidR="00000000" w:rsidRPr="00721374" w:rsidP="00721374">
      <w:pPr>
        <w:pStyle w:val="AllowPageBreak"/>
      </w:pPr>
    </w:p>
    <w:p w:rsidR="00000000" w:rsidRPr="00721374" w:rsidP="00721374">
      <w:pPr>
        <w:pStyle w:val="Heading1"/>
      </w:pPr>
      <w:bookmarkStart w:id="8" w:name="O_1264754"/>
      <w:bookmarkEnd w:id="8"/>
      <w:r w:rsidRPr="00721374">
        <w:t>Links</w:t>
      </w:r>
    </w:p>
    <w:p w:rsidR="00000000" w:rsidRPr="00721374" w:rsidP="000310A0">
      <w:pPr>
        <w:pStyle w:val="BodyText"/>
      </w:pPr>
      <w:r w:rsidRPr="007213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5376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21374" w:rsidP="00721374"/>
    <w:sectPr w:rsidSect="007213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74" w:rsidRPr="000310A0" w:rsidP="000310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A0" w:rsidP="007213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310A0" w:rsidP="007213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310A0" w:rsidP="007213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1374" w:rsidRPr="000310A0" w:rsidP="000310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3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0A0" w:rsidRPr="002D2AF8" w:rsidP="007213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AMPLDR406 Foster a learning culture in a meat processing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310A0" w:rsidP="007213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026C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BE86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3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13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13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13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13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13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13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13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13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13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13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1374"/>
  </w:style>
  <w:style w:type="character" w:customStyle="1" w:styleId="Heading1Char">
    <w:name w:val="Heading 1 Char"/>
    <w:basedOn w:val="DefaultParagraphFont"/>
    <w:link w:val="Heading1"/>
    <w:rsid w:val="007213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13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13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137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21374"/>
    <w:rPr>
      <w:i/>
    </w:rPr>
  </w:style>
  <w:style w:type="paragraph" w:customStyle="1" w:styleId="SuperHeading">
    <w:name w:val="SuperHeading"/>
    <w:basedOn w:val="Normal"/>
    <w:rsid w:val="007213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13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21374"/>
    <w:rPr>
      <w:b/>
    </w:rPr>
  </w:style>
  <w:style w:type="character" w:customStyle="1" w:styleId="Heading2Char">
    <w:name w:val="Heading 2 Char"/>
    <w:basedOn w:val="DefaultParagraphFont"/>
    <w:link w:val="Heading2"/>
    <w:rsid w:val="007213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13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13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1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13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1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13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13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13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13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13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13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13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13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13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13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13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13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13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13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1374"/>
    <w:rPr>
      <w:b/>
      <w:spacing w:val="0"/>
    </w:rPr>
  </w:style>
  <w:style w:type="paragraph" w:customStyle="1" w:styleId="SuperTitle">
    <w:name w:val="SuperTitle"/>
    <w:basedOn w:val="Title"/>
    <w:rsid w:val="007213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13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13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13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13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13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13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13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13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13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13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13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13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13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13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13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1374"/>
  </w:style>
  <w:style w:type="paragraph" w:styleId="TableofFigures">
    <w:name w:val="table of figures"/>
    <w:basedOn w:val="Normal"/>
    <w:next w:val="Normal"/>
    <w:semiHidden/>
    <w:rsid w:val="007213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13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1374"/>
    <w:rPr>
      <w:rFonts w:ascii="Wingdings" w:hAnsi="Wingdings"/>
    </w:rPr>
  </w:style>
  <w:style w:type="paragraph" w:customStyle="1" w:styleId="TableHeading">
    <w:name w:val="Table Heading"/>
    <w:basedOn w:val="HeadingBase"/>
    <w:rsid w:val="007213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1374"/>
    <w:rPr>
      <w:color w:val="0033CC"/>
      <w:u w:val="none"/>
    </w:rPr>
  </w:style>
  <w:style w:type="paragraph" w:customStyle="1" w:styleId="BodyTextRight">
    <w:name w:val="Body Text Right"/>
    <w:basedOn w:val="BodyText"/>
    <w:rsid w:val="007213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13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13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13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13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13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1374"/>
    <w:rPr>
      <w:sz w:val="32"/>
    </w:rPr>
  </w:style>
  <w:style w:type="paragraph" w:customStyle="1" w:styleId="HeadingProcedure">
    <w:name w:val="Heading Procedure"/>
    <w:basedOn w:val="HeadingBase"/>
    <w:next w:val="Normal"/>
    <w:rsid w:val="007213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1374"/>
    <w:pPr>
      <w:spacing w:before="60" w:after="60"/>
    </w:pPr>
  </w:style>
  <w:style w:type="paragraph" w:styleId="ListContinue">
    <w:name w:val="List Continue"/>
    <w:basedOn w:val="List"/>
    <w:rsid w:val="00721374"/>
    <w:pPr>
      <w:ind w:firstLine="0"/>
    </w:pPr>
  </w:style>
  <w:style w:type="paragraph" w:customStyle="1" w:styleId="ListNote">
    <w:name w:val="List Note"/>
    <w:basedOn w:val="List"/>
    <w:rsid w:val="007213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13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13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1374"/>
    <w:rPr>
      <w:rFonts w:ascii="Courier New" w:hAnsi="Courier New"/>
    </w:rPr>
  </w:style>
  <w:style w:type="paragraph" w:customStyle="1" w:styleId="NoteBullet">
    <w:name w:val="Note Bullet"/>
    <w:basedOn w:val="Note"/>
    <w:rsid w:val="007213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13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13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13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13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13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13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1374"/>
    <w:rPr>
      <w:b/>
      <w:smallCaps/>
    </w:rPr>
  </w:style>
  <w:style w:type="paragraph" w:customStyle="1" w:styleId="TableListNumber">
    <w:name w:val="Table List Number"/>
    <w:basedOn w:val="ListNumber"/>
    <w:rsid w:val="007213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13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1374"/>
    <w:pPr>
      <w:numPr>
        <w:numId w:val="8"/>
      </w:numPr>
    </w:pPr>
  </w:style>
  <w:style w:type="paragraph" w:customStyle="1" w:styleId="ListAlpha2">
    <w:name w:val="List Alpha 2"/>
    <w:basedOn w:val="List2"/>
    <w:rsid w:val="00721374"/>
    <w:pPr>
      <w:numPr>
        <w:numId w:val="7"/>
      </w:numPr>
    </w:pPr>
  </w:style>
  <w:style w:type="paragraph" w:styleId="List2">
    <w:name w:val="List 2"/>
    <w:basedOn w:val="BodyText"/>
    <w:rsid w:val="007213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13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13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13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13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13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1374"/>
    <w:pPr>
      <w:numPr>
        <w:numId w:val="3"/>
      </w:numPr>
    </w:pPr>
  </w:style>
  <w:style w:type="paragraph" w:styleId="ListContinue2">
    <w:name w:val="List Continue 2"/>
    <w:basedOn w:val="List2"/>
    <w:rsid w:val="00721374"/>
    <w:pPr>
      <w:ind w:firstLine="0"/>
    </w:pPr>
  </w:style>
  <w:style w:type="paragraph" w:styleId="ListContinue3">
    <w:name w:val="List Continue 3"/>
    <w:basedOn w:val="List3"/>
    <w:rsid w:val="00721374"/>
    <w:pPr>
      <w:ind w:left="1021" w:firstLine="0"/>
    </w:pPr>
  </w:style>
  <w:style w:type="paragraph" w:styleId="ListContinue4">
    <w:name w:val="List Continue 4"/>
    <w:basedOn w:val="List4"/>
    <w:rsid w:val="00721374"/>
    <w:pPr>
      <w:ind w:firstLine="0"/>
    </w:pPr>
  </w:style>
  <w:style w:type="paragraph" w:styleId="ListContinue5">
    <w:name w:val="List Continue 5"/>
    <w:basedOn w:val="List5"/>
    <w:rsid w:val="00721374"/>
    <w:pPr>
      <w:ind w:firstLine="0"/>
    </w:pPr>
  </w:style>
  <w:style w:type="paragraph" w:styleId="ListNumber3">
    <w:name w:val="List Number 3"/>
    <w:basedOn w:val="List3"/>
    <w:rsid w:val="00721374"/>
    <w:pPr>
      <w:numPr>
        <w:numId w:val="4"/>
      </w:numPr>
    </w:pPr>
  </w:style>
  <w:style w:type="paragraph" w:styleId="ListNumber4">
    <w:name w:val="List Number 4"/>
    <w:basedOn w:val="List4"/>
    <w:rsid w:val="00721374"/>
    <w:pPr>
      <w:numPr>
        <w:numId w:val="5"/>
      </w:numPr>
    </w:pPr>
  </w:style>
  <w:style w:type="paragraph" w:styleId="ListNumber5">
    <w:name w:val="List Number 5"/>
    <w:basedOn w:val="List5"/>
    <w:rsid w:val="00721374"/>
    <w:pPr>
      <w:numPr>
        <w:numId w:val="6"/>
      </w:numPr>
    </w:pPr>
  </w:style>
  <w:style w:type="paragraph" w:styleId="BlockText">
    <w:name w:val="Block Text"/>
    <w:basedOn w:val="Normal"/>
    <w:rsid w:val="007213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13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1374"/>
    <w:rPr>
      <w:sz w:val="16"/>
      <w:vertAlign w:val="superscript"/>
    </w:rPr>
  </w:style>
  <w:style w:type="character" w:customStyle="1" w:styleId="Symbols">
    <w:name w:val="Symbols"/>
    <w:basedOn w:val="DefaultParagraphFont"/>
    <w:rsid w:val="00721374"/>
    <w:rPr>
      <w:rFonts w:ascii="Symbol" w:hAnsi="Symbol"/>
    </w:rPr>
  </w:style>
  <w:style w:type="character" w:customStyle="1" w:styleId="MenuOptions">
    <w:name w:val="Menu Options"/>
    <w:basedOn w:val="DefaultParagraphFont"/>
    <w:rsid w:val="007213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1374"/>
    <w:rPr>
      <w:b/>
    </w:rPr>
  </w:style>
  <w:style w:type="character" w:customStyle="1" w:styleId="Underlined">
    <w:name w:val="Underlined"/>
    <w:basedOn w:val="DefaultParagraphFont"/>
    <w:rsid w:val="00721374"/>
    <w:rPr>
      <w:u w:val="single"/>
    </w:rPr>
  </w:style>
  <w:style w:type="paragraph" w:customStyle="1" w:styleId="TableBodyTextRight">
    <w:name w:val="Table Body Text Right"/>
    <w:basedOn w:val="TableBodyText"/>
    <w:rsid w:val="007213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1374"/>
    <w:rPr>
      <w:sz w:val="18"/>
    </w:rPr>
  </w:style>
  <w:style w:type="paragraph" w:customStyle="1" w:styleId="BodySmallRight">
    <w:name w:val="Body Small Right"/>
    <w:basedOn w:val="BodyTextRight"/>
    <w:rsid w:val="00721374"/>
    <w:rPr>
      <w:sz w:val="18"/>
      <w:szCs w:val="18"/>
    </w:rPr>
  </w:style>
  <w:style w:type="paragraph" w:customStyle="1" w:styleId="MarginEdition">
    <w:name w:val="Margin Edition"/>
    <w:basedOn w:val="MarginNote"/>
    <w:rsid w:val="007213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1374"/>
    <w:rPr>
      <w:sz w:val="2"/>
      <w:szCs w:val="2"/>
    </w:rPr>
  </w:style>
  <w:style w:type="character" w:customStyle="1" w:styleId="Small">
    <w:name w:val="Small"/>
    <w:basedOn w:val="DefaultParagraphFont"/>
    <w:rsid w:val="00721374"/>
    <w:rPr>
      <w:sz w:val="16"/>
    </w:rPr>
  </w:style>
  <w:style w:type="paragraph" w:customStyle="1" w:styleId="WideTable">
    <w:name w:val="Wide Table"/>
    <w:basedOn w:val="Normal"/>
    <w:rsid w:val="007213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1374"/>
  </w:style>
  <w:style w:type="paragraph" w:styleId="Quote">
    <w:name w:val="Quote"/>
    <w:basedOn w:val="Heading1"/>
    <w:link w:val="QuoteChar"/>
    <w:qFormat/>
    <w:rsid w:val="007213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13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1374"/>
    <w:pPr>
      <w:pageBreakBefore/>
    </w:pPr>
  </w:style>
  <w:style w:type="paragraph" w:customStyle="1" w:styleId="Border">
    <w:name w:val="Border"/>
    <w:basedOn w:val="Normal"/>
    <w:qFormat/>
    <w:rsid w:val="007213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13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3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3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13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13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13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13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13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1374"/>
    <w:rPr>
      <w:u w:val="single"/>
    </w:rPr>
  </w:style>
  <w:style w:type="character" w:customStyle="1" w:styleId="BoldandItalics">
    <w:name w:val="Bold and Italics"/>
    <w:qFormat/>
    <w:rsid w:val="00721374"/>
    <w:rPr>
      <w:b/>
      <w:i/>
      <w:u w:val="none"/>
    </w:rPr>
  </w:style>
  <w:style w:type="paragraph" w:styleId="BalloonText">
    <w:name w:val="Balloon Text"/>
    <w:basedOn w:val="Normal"/>
    <w:link w:val="BalloonTextChar"/>
    <w:rsid w:val="007213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13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13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13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13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13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13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310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759</Words>
  <Characters>4822</Characters>
  <Application>Microsoft Office Word</Application>
  <DocSecurity>0</DocSecurity>
  <Lines>155</Lines>
  <Paragraphs>94</Paragraphs>
  <ScaleCrop>false</ScaleCrop>
  <Company>Author-it Software Corporation Ltd.</Company>
  <LinksUpToDate>false</LinksUpToDate>
  <CharactersWithSpaces>5487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AMPLDR406 Foster a learning culture in a meat processing workplace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2025-02-21T07:14:00Z</dcterms:created>
  <dcterms:modified xsi:type="dcterms:W3CDTF">2025-02-21T07:14:00Z</dcterms:modified>
</cp:coreProperties>
</file>