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A1B" w:rsidP="00EC6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AMPLDR405 Oversee export requirements</w:t>
      </w:r>
      <w:r>
        <w:fldChar w:fldCharType="end"/>
      </w:r>
    </w:p>
    <w:p w:rsidR="00EC6A1B" w:rsidP="00EC6A1B">
      <w:pPr>
        <w:pStyle w:val="Version"/>
        <w:sectPr w:rsidSect="008464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4B4" w:rsidP="008464B4">
      <w:pPr>
        <w:pStyle w:val="SuperHeading"/>
      </w:pPr>
      <w:r w:rsidRPr="008464B4">
        <w:t>AMPLDR405 Oversee export requirements</w:t>
      </w:r>
    </w:p>
    <w:p w:rsidR="00000000" w:rsidRPr="008464B4" w:rsidP="008464B4">
      <w:pPr>
        <w:pStyle w:val="Heading1"/>
      </w:pPr>
      <w:bookmarkStart w:id="1" w:name="O_1264720"/>
      <w:bookmarkEnd w:id="1"/>
      <w:r w:rsidRPr="008464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64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Bold"/>
              <w:rPr>
                <w:lang w:val="en-NZ"/>
              </w:rPr>
            </w:pPr>
            <w:r w:rsidRPr="008464B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Bold"/>
              <w:rPr>
                <w:lang w:val="en-NZ"/>
              </w:rPr>
            </w:pPr>
            <w:r w:rsidRPr="008464B4">
              <w:t>Comments</w:t>
            </w:r>
          </w:p>
        </w:tc>
      </w:tr>
      <w:tr w:rsidTr="008464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"/>
              <w:rPr>
                <w:lang w:val="en-NZ"/>
              </w:rPr>
            </w:pPr>
            <w:r w:rsidRPr="008464B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B4" w:rsidP="008464B4">
            <w:pPr>
              <w:pStyle w:val="BodyText"/>
            </w:pPr>
            <w:r w:rsidRPr="008464B4">
              <w:t>This version released with AMP Australian Meat Processing Training Package Version 8.0.</w:t>
            </w:r>
          </w:p>
        </w:tc>
      </w:tr>
    </w:tbl>
    <w:p w:rsidR="00000000" w:rsidRPr="008464B4" w:rsidP="008464B4">
      <w:pPr>
        <w:pStyle w:val="BodyText"/>
      </w:pPr>
    </w:p>
    <w:p w:rsidR="00000000" w:rsidRPr="008464B4" w:rsidP="008464B4">
      <w:pPr>
        <w:pStyle w:val="AllowPageBreak"/>
      </w:pPr>
    </w:p>
    <w:p w:rsidR="00000000" w:rsidRPr="008464B4" w:rsidP="008464B4">
      <w:pPr>
        <w:pStyle w:val="Heading1"/>
      </w:pPr>
      <w:bookmarkStart w:id="2" w:name="O_1264721"/>
      <w:bookmarkEnd w:id="2"/>
      <w:r w:rsidRPr="008464B4">
        <w:t>Application</w:t>
      </w:r>
    </w:p>
    <w:p w:rsidR="00000000" w:rsidRPr="008464B4" w:rsidP="00EC6A1B">
      <w:pPr>
        <w:pStyle w:val="BodyText"/>
      </w:pPr>
      <w:r w:rsidRPr="008464B4">
        <w:t>This unit describes the skills and knowledge required to understand and identify expor</w:t>
      </w:r>
      <w:r w:rsidRPr="008464B4">
        <w:t>t requirements for an Australian meat processing premises.</w:t>
      </w:r>
    </w:p>
    <w:p w:rsidR="00000000" w:rsidRPr="008464B4" w:rsidP="00EC6A1B">
      <w:pPr>
        <w:pStyle w:val="BodyText"/>
      </w:pPr>
      <w:r w:rsidRPr="008464B4">
        <w:t xml:space="preserve">This unit applies to those employed in a meat processing premises as government inspection staff, authorised officers, plant managers or quality assurance personnel. In this role, individuals take </w:t>
      </w:r>
      <w:r w:rsidRPr="008464B4">
        <w:t>responsibility for their own work and for the quality of others’ work. They provide and communicate solutions to a range of predictable and sometimes unpredictable problems.</w:t>
      </w:r>
    </w:p>
    <w:p w:rsidR="00000000" w:rsidRPr="008464B4" w:rsidP="00EC6A1B">
      <w:pPr>
        <w:pStyle w:val="BodyText"/>
      </w:pPr>
      <w:r w:rsidRPr="008464B4">
        <w:t>All work must be carried out to comply with workplace procedures, according to sta</w:t>
      </w:r>
      <w:r w:rsidRPr="008464B4">
        <w:t>te/territory health and safety, food and meat safety regulations, legislation and standards that apply to the workplace.</w:t>
      </w:r>
    </w:p>
    <w:p w:rsidR="00000000" w:rsidRPr="008464B4" w:rsidP="00EC6A1B">
      <w:pPr>
        <w:pStyle w:val="BodyText"/>
      </w:pPr>
      <w:r w:rsidRPr="008464B4">
        <w:t>No licensing, legislative or certification requirements apply to this unit at the time of publication.</w:t>
      </w:r>
    </w:p>
    <w:p w:rsidR="00000000" w:rsidRPr="008464B4" w:rsidP="008464B4">
      <w:pPr>
        <w:pStyle w:val="Heading1"/>
      </w:pPr>
      <w:bookmarkStart w:id="3" w:name="O_1264722"/>
      <w:bookmarkEnd w:id="3"/>
      <w:r w:rsidRPr="008464B4">
        <w:t>Pre-requisite</w:t>
      </w:r>
      <w:r w:rsidRPr="008464B4">
        <w:t xml:space="preserve"> Unit</w:t>
      </w:r>
    </w:p>
    <w:p w:rsidR="00000000" w:rsidRPr="008464B4" w:rsidP="00EC6A1B">
      <w:pPr>
        <w:pStyle w:val="BodyText"/>
      </w:pPr>
      <w:r w:rsidRPr="008464B4">
        <w:t>Nil</w:t>
      </w:r>
    </w:p>
    <w:p w:rsidR="00000000" w:rsidRPr="008464B4" w:rsidP="008464B4">
      <w:pPr>
        <w:pStyle w:val="Heading1"/>
      </w:pPr>
      <w:bookmarkStart w:id="4" w:name="O_1264724"/>
      <w:bookmarkEnd w:id="4"/>
      <w:r w:rsidRPr="008464B4">
        <w:t>Unit Sector</w:t>
      </w:r>
    </w:p>
    <w:p w:rsidR="00000000" w:rsidRPr="008464B4" w:rsidP="00EC6A1B">
      <w:pPr>
        <w:pStyle w:val="BodyText"/>
      </w:pPr>
      <w:r w:rsidRPr="008464B4">
        <w:t>Leadership (LDR)</w:t>
      </w:r>
    </w:p>
    <w:p w:rsidR="00000000" w:rsidRPr="008464B4" w:rsidP="008464B4">
      <w:pPr>
        <w:pStyle w:val="Heading1"/>
      </w:pPr>
      <w:bookmarkStart w:id="5" w:name="O_1264725"/>
      <w:bookmarkEnd w:id="5"/>
      <w:r w:rsidRPr="008464B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Bold"/>
              <w:rPr>
                <w:lang w:val="en-NZ"/>
              </w:rPr>
            </w:pPr>
            <w:r w:rsidRPr="008464B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Bold"/>
              <w:rPr>
                <w:lang w:val="en-NZ"/>
              </w:rPr>
            </w:pPr>
            <w:r w:rsidRPr="008464B4">
              <w:t>Performance Criteria</w:t>
            </w:r>
          </w:p>
        </w:tc>
      </w:tr>
      <w:tr w:rsidTr="00E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B4" w:rsidP="008464B4">
            <w:pPr>
              <w:pStyle w:val="BodyText"/>
            </w:pPr>
            <w:r w:rsidRPr="008464B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"/>
              <w:rPr>
                <w:lang w:val="en-NZ"/>
              </w:rPr>
            </w:pPr>
            <w:r w:rsidRPr="008464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"/>
              <w:rPr>
                <w:lang w:val="en-NZ"/>
              </w:rPr>
            </w:pPr>
            <w:r w:rsidRPr="008464B4">
              <w:t>1. Identify export legislation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B4" w:rsidP="008464B4">
            <w:pPr>
              <w:pStyle w:val="BodyText"/>
            </w:pPr>
            <w:r w:rsidRPr="008464B4">
              <w:t>1.1 Identify relevant legislation and describe its application to the food and meat processing workplace</w:t>
            </w:r>
          </w:p>
          <w:p w:rsidR="00000000" w:rsidRPr="008464B4" w:rsidP="008464B4">
            <w:pPr>
              <w:pStyle w:val="BodyText"/>
            </w:pPr>
            <w:r w:rsidRPr="008464B4">
              <w:t>1.2 Identify export con</w:t>
            </w:r>
            <w:r w:rsidRPr="008464B4">
              <w:t>trol orders and explain their application according to customer specifications and work instructions</w:t>
            </w:r>
          </w:p>
          <w:p w:rsidR="00000000" w:rsidP="008464B4">
            <w:pPr>
              <w:pStyle w:val="BodyText"/>
              <w:rPr>
                <w:lang w:val="en-NZ"/>
              </w:rPr>
            </w:pPr>
            <w:r w:rsidRPr="008464B4">
              <w:t>1.3 Access legislation on Electronic Legislation, Manuals and Essential References (ELMER)</w:t>
            </w:r>
          </w:p>
        </w:tc>
      </w:tr>
      <w:tr w:rsidTr="00E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"/>
              <w:rPr>
                <w:lang w:val="en-NZ"/>
              </w:rPr>
            </w:pPr>
            <w:r w:rsidRPr="008464B4">
              <w:t>2. Apply importing country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B4" w:rsidP="008464B4">
            <w:pPr>
              <w:pStyle w:val="BodyText"/>
            </w:pPr>
            <w:r w:rsidRPr="008464B4">
              <w:t xml:space="preserve">2.1 Use ELMER to research export requirements </w:t>
            </w:r>
          </w:p>
          <w:p w:rsidR="00000000" w:rsidRPr="008464B4" w:rsidP="008464B4">
            <w:pPr>
              <w:pStyle w:val="BodyText"/>
            </w:pPr>
            <w:r w:rsidRPr="008464B4">
              <w:t>2.2 Access and apply information on importing country requirements</w:t>
            </w:r>
          </w:p>
          <w:p w:rsidR="00000000" w:rsidP="008464B4">
            <w:pPr>
              <w:pStyle w:val="BodyText"/>
              <w:rPr>
                <w:lang w:val="en-NZ"/>
              </w:rPr>
            </w:pPr>
            <w:r w:rsidRPr="008464B4">
              <w:t>2.3 Perform specific importing country and export inspection procedures according to regulatory requirements and workplace requirements</w:t>
            </w:r>
          </w:p>
        </w:tc>
      </w:tr>
      <w:tr w:rsidTr="00E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"/>
              <w:rPr>
                <w:lang w:val="en-NZ"/>
              </w:rPr>
            </w:pPr>
            <w:r w:rsidRPr="008464B4">
              <w:t>3. Id</w:t>
            </w:r>
            <w:r w:rsidRPr="008464B4">
              <w:t>entify the role of the federal export controlling authority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B4" w:rsidP="008464B4">
            <w:pPr>
              <w:pStyle w:val="BodyText"/>
            </w:pPr>
            <w:r w:rsidRPr="008464B4">
              <w:t>3.1 Summarise the role of the export controlling authority</w:t>
            </w:r>
          </w:p>
          <w:p w:rsidR="00000000" w:rsidRPr="008464B4" w:rsidP="008464B4">
            <w:pPr>
              <w:pStyle w:val="BodyText"/>
            </w:pPr>
            <w:r w:rsidRPr="008464B4">
              <w:t>3.2 Identify the function of export controlling authority meat inspection staff</w:t>
            </w:r>
          </w:p>
          <w:p w:rsidR="00000000" w:rsidP="008464B4">
            <w:pPr>
              <w:pStyle w:val="BodyText"/>
              <w:rPr>
                <w:lang w:val="en-NZ"/>
              </w:rPr>
            </w:pPr>
            <w:r w:rsidRPr="008464B4">
              <w:t>3.3 Identify the structure of the export controlling auth</w:t>
            </w:r>
            <w:r w:rsidRPr="008464B4">
              <w:t>ority and the relevant chain of command</w:t>
            </w:r>
          </w:p>
        </w:tc>
      </w:tr>
      <w:tr w:rsidTr="00E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"/>
              <w:rPr>
                <w:lang w:val="en-NZ"/>
              </w:rPr>
            </w:pPr>
            <w:r w:rsidRPr="008464B4">
              <w:t>4. Identify and communicate export arrangements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B4" w:rsidP="008464B4">
            <w:pPr>
              <w:pStyle w:val="BodyText"/>
            </w:pPr>
            <w:r w:rsidRPr="008464B4">
              <w:t>4.1 Identify specific requirements for export controlling authority Approved Arrangement</w:t>
            </w:r>
          </w:p>
          <w:p w:rsidR="00000000" w:rsidRPr="008464B4" w:rsidP="008464B4">
            <w:pPr>
              <w:pStyle w:val="BodyText"/>
            </w:pPr>
            <w:r w:rsidRPr="008464B4">
              <w:t>4.2 Summarise export controlling authority review, monitoring and auditing req</w:t>
            </w:r>
            <w:r w:rsidRPr="008464B4">
              <w:t>uirements for Approved Arrangements</w:t>
            </w:r>
          </w:p>
          <w:p w:rsidR="00000000" w:rsidRPr="008464B4" w:rsidP="008464B4">
            <w:pPr>
              <w:pStyle w:val="BodyText"/>
            </w:pPr>
            <w:r w:rsidRPr="008464B4">
              <w:t>4.3 Present information on export requirements to staff</w:t>
            </w:r>
          </w:p>
          <w:p w:rsidR="00000000" w:rsidRPr="008464B4" w:rsidP="008464B4">
            <w:pPr>
              <w:pStyle w:val="BodyText"/>
            </w:pPr>
            <w:r w:rsidRPr="008464B4">
              <w:t>4.4 Interact effectively with personnel from export controlling authority</w:t>
            </w:r>
          </w:p>
        </w:tc>
      </w:tr>
    </w:tbl>
    <w:p w:rsidR="00000000" w:rsidRPr="008464B4" w:rsidP="008464B4">
      <w:pPr>
        <w:pStyle w:val="BodyText"/>
      </w:pPr>
    </w:p>
    <w:p w:rsidR="00000000" w:rsidRPr="008464B4" w:rsidP="008464B4">
      <w:pPr>
        <w:pStyle w:val="AllowPageBreak"/>
      </w:pPr>
    </w:p>
    <w:p w:rsidR="00000000" w:rsidRPr="008464B4" w:rsidP="008464B4">
      <w:pPr>
        <w:pStyle w:val="Heading1"/>
      </w:pPr>
      <w:bookmarkStart w:id="6" w:name="O_1264726"/>
      <w:bookmarkEnd w:id="6"/>
      <w:r w:rsidRPr="008464B4">
        <w:t>Foundation Skills</w:t>
      </w:r>
    </w:p>
    <w:p w:rsidR="00000000" w:rsidRPr="00EC6A1B" w:rsidP="00EC6A1B">
      <w:pPr>
        <w:pStyle w:val="BodyText"/>
        <w:rPr>
          <w:i/>
        </w:rPr>
      </w:pPr>
      <w:r w:rsidRPr="00EC6A1B">
        <w:rPr>
          <w:rStyle w:val="Emphasis"/>
        </w:rPr>
        <w:t>This section describes those language, literacy, nu</w:t>
      </w:r>
      <w:r w:rsidRPr="00EC6A1B">
        <w:rPr>
          <w:rStyle w:val="Emphasis"/>
        </w:rPr>
        <w:t>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64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Bold"/>
              <w:rPr>
                <w:lang w:val="en-NZ"/>
              </w:rPr>
            </w:pPr>
            <w:r w:rsidRPr="008464B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Bold"/>
              <w:rPr>
                <w:lang w:val="en-NZ"/>
              </w:rPr>
            </w:pPr>
            <w:r w:rsidRPr="008464B4">
              <w:t>Description</w:t>
            </w:r>
          </w:p>
        </w:tc>
      </w:tr>
      <w:tr w:rsidTr="008464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"/>
              <w:rPr>
                <w:lang w:val="en-NZ"/>
              </w:rPr>
            </w:pPr>
            <w:r w:rsidRPr="008464B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B4" w:rsidP="008464B4">
            <w:pPr>
              <w:pStyle w:val="ListBullet"/>
            </w:pPr>
            <w:r w:rsidRPr="008464B4">
              <w:t>Interpret requirements of export legislation and regulations</w:t>
            </w:r>
          </w:p>
        </w:tc>
      </w:tr>
    </w:tbl>
    <w:p w:rsidR="00000000" w:rsidRPr="008464B4" w:rsidP="008464B4">
      <w:pPr>
        <w:pStyle w:val="BodyText"/>
      </w:pPr>
    </w:p>
    <w:p w:rsidR="00000000" w:rsidRPr="008464B4" w:rsidP="008464B4">
      <w:pPr>
        <w:pStyle w:val="AllowPageBreak"/>
      </w:pPr>
    </w:p>
    <w:p w:rsidR="00000000" w:rsidRPr="008464B4" w:rsidP="008464B4">
      <w:pPr>
        <w:pStyle w:val="Heading1"/>
      </w:pPr>
      <w:bookmarkStart w:id="7" w:name="O_1264728"/>
      <w:bookmarkEnd w:id="7"/>
      <w:r w:rsidRPr="008464B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464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Bold"/>
              <w:rPr>
                <w:lang w:val="en-NZ"/>
              </w:rPr>
            </w:pPr>
            <w:r w:rsidRPr="008464B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Bold"/>
              <w:rPr>
                <w:lang w:val="en-NZ"/>
              </w:rPr>
            </w:pPr>
            <w:r w:rsidRPr="008464B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Bold"/>
              <w:rPr>
                <w:lang w:val="en-NZ"/>
              </w:rPr>
            </w:pPr>
            <w:r w:rsidRPr="008464B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Bold"/>
              <w:rPr>
                <w:lang w:val="en-NZ"/>
              </w:rPr>
            </w:pPr>
            <w:r w:rsidRPr="008464B4">
              <w:t>Equivalence status</w:t>
            </w:r>
          </w:p>
        </w:tc>
      </w:tr>
      <w:tr w:rsidTr="008464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"/>
              <w:rPr>
                <w:lang w:val="en-NZ"/>
              </w:rPr>
            </w:pPr>
            <w:r w:rsidRPr="008464B4">
              <w:t>AMPLDR405 Oversee export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"/>
              <w:rPr>
                <w:lang w:val="en-NZ"/>
              </w:rPr>
            </w:pPr>
            <w:r w:rsidRPr="008464B4">
              <w:t>AMPX407 Oversee export requirements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B4" w:rsidP="008464B4">
            <w:pPr>
              <w:pStyle w:val="BodyText"/>
            </w:pPr>
            <w:r w:rsidRPr="008464B4">
              <w:t>Unit code updated</w:t>
            </w:r>
          </w:p>
          <w:p w:rsidR="00000000" w:rsidRPr="008464B4" w:rsidP="008464B4">
            <w:pPr>
              <w:pStyle w:val="BodyText"/>
            </w:pPr>
            <w:r w:rsidRPr="008464B4">
              <w:t>Performance Criteria clarified</w:t>
            </w:r>
          </w:p>
          <w:p w:rsidR="00000000" w:rsidRPr="008464B4" w:rsidP="008464B4">
            <w:pPr>
              <w:pStyle w:val="BodyText"/>
            </w:pPr>
            <w:r w:rsidRPr="008464B4">
              <w:t>Foundation Skill</w:t>
            </w:r>
            <w:r w:rsidRPr="008464B4">
              <w:t>s added</w:t>
            </w:r>
          </w:p>
          <w:p w:rsidR="00000000" w:rsidP="008464B4">
            <w:pPr>
              <w:pStyle w:val="BodyText"/>
              <w:rPr>
                <w:lang w:val="en-NZ"/>
              </w:rPr>
            </w:pPr>
            <w:r w:rsidRPr="008464B4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B4" w:rsidP="008464B4">
            <w:pPr>
              <w:pStyle w:val="BodyText"/>
            </w:pPr>
            <w:r w:rsidRPr="008464B4">
              <w:t>Not equivalent</w:t>
            </w:r>
          </w:p>
        </w:tc>
      </w:tr>
    </w:tbl>
    <w:p w:rsidR="00000000" w:rsidRPr="008464B4" w:rsidP="008464B4">
      <w:pPr>
        <w:pStyle w:val="BodyText"/>
      </w:pPr>
    </w:p>
    <w:p w:rsidR="00000000" w:rsidRPr="008464B4" w:rsidP="008464B4">
      <w:pPr>
        <w:pStyle w:val="AllowPageBreak"/>
      </w:pPr>
    </w:p>
    <w:p w:rsidR="00000000" w:rsidRPr="008464B4" w:rsidP="008464B4">
      <w:pPr>
        <w:pStyle w:val="Heading1"/>
      </w:pPr>
      <w:bookmarkStart w:id="8" w:name="O_1264735"/>
      <w:bookmarkEnd w:id="8"/>
      <w:r w:rsidRPr="008464B4">
        <w:t>Links</w:t>
      </w:r>
    </w:p>
    <w:p w:rsidR="00000000" w:rsidRPr="008464B4" w:rsidP="00EC6A1B">
      <w:pPr>
        <w:pStyle w:val="BodyText"/>
      </w:pPr>
      <w:r w:rsidRPr="008464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157A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464B4" w:rsidP="00EC6A1B">
      <w:pPr>
        <w:pStyle w:val="BodyText"/>
        <w:sectPr w:rsidSect="008464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64B4" w:rsidP="008464B4">
      <w:pPr>
        <w:pStyle w:val="SuperHeading"/>
      </w:pPr>
      <w:r w:rsidRPr="008464B4">
        <w:t>Assessment Requirements for AMPLDR405 Oversee</w:t>
      </w:r>
      <w:r w:rsidRPr="008464B4">
        <w:t xml:space="preserve"> export requirements</w:t>
      </w:r>
    </w:p>
    <w:p w:rsidR="00000000" w:rsidRPr="008464B4" w:rsidP="008464B4">
      <w:pPr>
        <w:pStyle w:val="Heading1"/>
      </w:pPr>
      <w:bookmarkStart w:id="9" w:name="O_1264730"/>
      <w:bookmarkEnd w:id="9"/>
      <w:r w:rsidRPr="008464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64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Bold"/>
              <w:rPr>
                <w:lang w:val="en-NZ"/>
              </w:rPr>
            </w:pPr>
            <w:r w:rsidRPr="008464B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Bold"/>
              <w:rPr>
                <w:lang w:val="en-NZ"/>
              </w:rPr>
            </w:pPr>
            <w:r w:rsidRPr="008464B4">
              <w:t>Comments</w:t>
            </w:r>
          </w:p>
        </w:tc>
      </w:tr>
      <w:tr w:rsidTr="008464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B4">
            <w:pPr>
              <w:pStyle w:val="BodyText"/>
              <w:rPr>
                <w:lang w:val="en-NZ"/>
              </w:rPr>
            </w:pPr>
            <w:r w:rsidRPr="008464B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B4" w:rsidP="008464B4">
            <w:pPr>
              <w:pStyle w:val="BodyText"/>
            </w:pPr>
            <w:r w:rsidRPr="008464B4">
              <w:t>This version released with AMP Australian Meat Processing Training Package Version 8.0.</w:t>
            </w:r>
          </w:p>
        </w:tc>
      </w:tr>
    </w:tbl>
    <w:p w:rsidR="00000000" w:rsidRPr="008464B4" w:rsidP="008464B4">
      <w:pPr>
        <w:pStyle w:val="BodyText"/>
      </w:pPr>
    </w:p>
    <w:p w:rsidR="00000000" w:rsidRPr="008464B4" w:rsidP="008464B4">
      <w:pPr>
        <w:pStyle w:val="AllowPageBreak"/>
      </w:pPr>
    </w:p>
    <w:p w:rsidR="00000000" w:rsidRPr="008464B4" w:rsidP="008464B4">
      <w:pPr>
        <w:pStyle w:val="Heading1"/>
      </w:pPr>
      <w:bookmarkStart w:id="10" w:name="O_1264731"/>
      <w:bookmarkEnd w:id="10"/>
      <w:r w:rsidRPr="008464B4">
        <w:t>Performance Evidence</w:t>
      </w:r>
    </w:p>
    <w:p w:rsidR="00000000" w:rsidRPr="008464B4" w:rsidP="00EC6A1B">
      <w:pPr>
        <w:pStyle w:val="BodyText"/>
      </w:pPr>
      <w:r w:rsidRPr="008464B4">
        <w:t>An individual demonstrating competency must satisfy all of the elements and performance criteria in this unit.</w:t>
      </w:r>
    </w:p>
    <w:p w:rsidR="00000000" w:rsidRPr="008464B4" w:rsidP="00EC6A1B">
      <w:pPr>
        <w:pStyle w:val="BodyText"/>
      </w:pPr>
      <w:r w:rsidRPr="008464B4">
        <w:t>There must be evidence that the individual has overseen export requirements for a meat processing premises for a period of at least three months,</w:t>
      </w:r>
      <w:r w:rsidRPr="008464B4">
        <w:t xml:space="preserve"> including:</w:t>
      </w:r>
    </w:p>
    <w:p w:rsidR="00000000" w:rsidRPr="008464B4" w:rsidP="008464B4">
      <w:pPr>
        <w:pStyle w:val="ListBullet"/>
      </w:pPr>
      <w:r w:rsidRPr="008464B4">
        <w:t>accessed and researched legislation on the Electronic Legislation, Manuals and Essential References (ELMER) system and other relevant information systems</w:t>
      </w:r>
    </w:p>
    <w:p w:rsidR="00000000" w:rsidRPr="008464B4" w:rsidP="008464B4">
      <w:pPr>
        <w:pStyle w:val="ListBullet"/>
      </w:pPr>
      <w:r w:rsidRPr="008464B4">
        <w:t>gathered, analysed and presented complex information to staff</w:t>
      </w:r>
    </w:p>
    <w:p w:rsidR="00000000" w:rsidRPr="008464B4" w:rsidP="008464B4">
      <w:pPr>
        <w:pStyle w:val="ListBullet"/>
      </w:pPr>
      <w:r w:rsidRPr="008464B4">
        <w:t xml:space="preserve">identified orders relevant </w:t>
      </w:r>
      <w:r w:rsidRPr="008464B4">
        <w:t>to specific operational situation</w:t>
      </w:r>
    </w:p>
    <w:p w:rsidR="00000000" w:rsidRPr="008464B4" w:rsidP="008464B4">
      <w:pPr>
        <w:pStyle w:val="ListBullet"/>
      </w:pPr>
      <w:r w:rsidRPr="008464B4">
        <w:t>worked with export controlling authority personnel.</w:t>
      </w:r>
    </w:p>
    <w:p w:rsidR="00000000" w:rsidRPr="008464B4" w:rsidP="008464B4">
      <w:pPr>
        <w:pStyle w:val="AllowPageBreak"/>
      </w:pPr>
    </w:p>
    <w:p w:rsidR="00000000" w:rsidRPr="008464B4" w:rsidP="008464B4">
      <w:pPr>
        <w:pStyle w:val="Heading1"/>
      </w:pPr>
      <w:bookmarkStart w:id="11" w:name="O_1264732"/>
      <w:bookmarkEnd w:id="11"/>
      <w:r w:rsidRPr="008464B4">
        <w:t>Knowledge Evidence</w:t>
      </w:r>
    </w:p>
    <w:p w:rsidR="00000000" w:rsidRPr="008464B4" w:rsidP="00EC6A1B">
      <w:pPr>
        <w:pStyle w:val="BodyText"/>
      </w:pPr>
      <w:r w:rsidRPr="008464B4">
        <w:t>An individual must be able to demonstrate the knowledge required to perform the tasks outlined in the elements and performance criteria of this unit. This includes knowledge of:</w:t>
      </w:r>
    </w:p>
    <w:p w:rsidR="00000000" w:rsidRPr="008464B4" w:rsidP="008464B4">
      <w:pPr>
        <w:pStyle w:val="ListBullet"/>
      </w:pPr>
      <w:r w:rsidRPr="008464B4">
        <w:t>role and jurisdiction of export controlling authority</w:t>
      </w:r>
    </w:p>
    <w:p w:rsidR="00000000" w:rsidRPr="008464B4" w:rsidP="008464B4">
      <w:pPr>
        <w:pStyle w:val="ListBullet"/>
      </w:pPr>
      <w:r w:rsidRPr="008464B4">
        <w:t>role and function of export controlling authority meat inspection staff</w:t>
      </w:r>
    </w:p>
    <w:p w:rsidR="00000000" w:rsidRPr="008464B4" w:rsidP="008464B4">
      <w:pPr>
        <w:pStyle w:val="ListBullet"/>
      </w:pPr>
      <w:r w:rsidRPr="008464B4">
        <w:t>ante-mortem and post-mortem inspection procedures, relevant to species, for importing countries</w:t>
      </w:r>
    </w:p>
    <w:p w:rsidR="00000000" w:rsidRPr="008464B4" w:rsidP="008464B4">
      <w:pPr>
        <w:pStyle w:val="ListBullet"/>
      </w:pPr>
      <w:r w:rsidRPr="008464B4">
        <w:t>procedures for condemnation in export works</w:t>
      </w:r>
    </w:p>
    <w:p w:rsidR="00000000" w:rsidRPr="008464B4" w:rsidP="008464B4">
      <w:pPr>
        <w:pStyle w:val="ListBullet"/>
      </w:pPr>
      <w:r w:rsidRPr="008464B4">
        <w:t>main regulatory and legislative requirements</w:t>
      </w:r>
      <w:r w:rsidRPr="008464B4">
        <w:t xml:space="preserve"> for exporting product, and their application to meat processing</w:t>
      </w:r>
    </w:p>
    <w:p w:rsidR="00000000" w:rsidRPr="008464B4" w:rsidP="008464B4">
      <w:pPr>
        <w:pStyle w:val="ListBullet"/>
      </w:pPr>
      <w:r w:rsidRPr="008464B4">
        <w:t>quality management systems operating, monitored and audited by export controlling authority in export works.</w:t>
      </w:r>
    </w:p>
    <w:p w:rsidR="00000000" w:rsidRPr="008464B4" w:rsidP="008464B4">
      <w:pPr>
        <w:pStyle w:val="AllowPageBreak"/>
      </w:pPr>
    </w:p>
    <w:p w:rsidR="00000000" w:rsidRPr="008464B4" w:rsidP="008464B4">
      <w:pPr>
        <w:pStyle w:val="Heading1"/>
      </w:pPr>
      <w:bookmarkStart w:id="12" w:name="O_1264733"/>
      <w:bookmarkEnd w:id="12"/>
      <w:r w:rsidRPr="008464B4">
        <w:t>Assessment Conditions</w:t>
      </w:r>
    </w:p>
    <w:p w:rsidR="00000000" w:rsidRPr="008464B4" w:rsidP="00EC6A1B">
      <w:pPr>
        <w:pStyle w:val="BodyText"/>
      </w:pPr>
      <w:r w:rsidRPr="008464B4">
        <w:t xml:space="preserve">Assessment of the skills in this unit of </w:t>
      </w:r>
      <w:r w:rsidRPr="008464B4">
        <w:t>competency must take place under the following conditions:</w:t>
      </w:r>
    </w:p>
    <w:p w:rsidR="00000000" w:rsidRPr="008464B4" w:rsidP="008464B4">
      <w:pPr>
        <w:pStyle w:val="ListBullet"/>
      </w:pPr>
      <w:r w:rsidRPr="008464B4">
        <w:t>physical conditions:</w:t>
      </w:r>
    </w:p>
    <w:p w:rsidR="00000000" w:rsidRPr="008464B4" w:rsidP="008464B4">
      <w:pPr>
        <w:pStyle w:val="ListBullet2"/>
      </w:pPr>
      <w:r w:rsidRPr="008464B4">
        <w:t>skills must be demonstrated in a meat processing workplace or an environment that accurately represents workplace conditions</w:t>
      </w:r>
    </w:p>
    <w:p w:rsidR="00000000" w:rsidRPr="008464B4" w:rsidP="008464B4">
      <w:pPr>
        <w:pStyle w:val="ListBullet"/>
      </w:pPr>
      <w:r w:rsidRPr="008464B4">
        <w:t>resources, equipment and materials:</w:t>
      </w:r>
    </w:p>
    <w:p w:rsidR="00000000" w:rsidRPr="008464B4" w:rsidP="008464B4">
      <w:pPr>
        <w:pStyle w:val="ListBullet2"/>
      </w:pPr>
      <w:r w:rsidRPr="008464B4">
        <w:t>meat export legislation and regulations</w:t>
      </w:r>
    </w:p>
    <w:p w:rsidR="00000000" w:rsidRPr="008464B4" w:rsidP="008464B4">
      <w:pPr>
        <w:pStyle w:val="ListBullet2"/>
      </w:pPr>
      <w:r w:rsidRPr="008464B4">
        <w:t>access to ELMER</w:t>
      </w:r>
    </w:p>
    <w:p w:rsidR="00000000" w:rsidRPr="008464B4" w:rsidP="008464B4">
      <w:pPr>
        <w:pStyle w:val="ListBullet"/>
      </w:pPr>
      <w:r w:rsidRPr="008464B4">
        <w:t>specifications:</w:t>
      </w:r>
    </w:p>
    <w:p w:rsidR="00000000" w:rsidRPr="008464B4" w:rsidP="008464B4">
      <w:pPr>
        <w:pStyle w:val="ListBullet2"/>
      </w:pPr>
      <w:r w:rsidRPr="008464B4">
        <w:t>programs approved by the export controlling authority quality policy, system and procedures</w:t>
      </w:r>
    </w:p>
    <w:p w:rsidR="00000000" w:rsidRPr="008464B4" w:rsidP="008464B4">
      <w:pPr>
        <w:pStyle w:val="ListBullet"/>
      </w:pPr>
      <w:r w:rsidRPr="008464B4">
        <w:t>relationships:</w:t>
      </w:r>
    </w:p>
    <w:p w:rsidR="00000000" w:rsidRPr="008464B4" w:rsidP="008464B4">
      <w:pPr>
        <w:pStyle w:val="ListBullet2"/>
      </w:pPr>
      <w:r w:rsidRPr="008464B4">
        <w:t>interactions with work team and supervisor.</w:t>
      </w:r>
    </w:p>
    <w:p w:rsidR="00000000" w:rsidRPr="008464B4" w:rsidP="00EC6A1B">
      <w:pPr>
        <w:pStyle w:val="BodyText"/>
      </w:pPr>
      <w:r w:rsidRPr="008464B4">
        <w:t>Assessment for this unit must</w:t>
      </w:r>
      <w:r w:rsidRPr="008464B4">
        <w:t xml:space="preserve"> include at least three forms of evidence. </w:t>
      </w:r>
    </w:p>
    <w:p w:rsidR="00000000" w:rsidRPr="008464B4" w:rsidP="00EC6A1B">
      <w:pPr>
        <w:pStyle w:val="BodyText"/>
      </w:pPr>
      <w:r w:rsidRPr="008464B4">
        <w:t>Assessors of this unit must satisfy the requirements for assessors in applicable vocational education and training legislation, frameworks and/or standards.</w:t>
      </w:r>
    </w:p>
    <w:p w:rsidR="00000000" w:rsidRPr="008464B4" w:rsidP="008464B4">
      <w:pPr>
        <w:pStyle w:val="Heading1"/>
      </w:pPr>
      <w:bookmarkStart w:id="13" w:name="O_1264736"/>
      <w:bookmarkEnd w:id="13"/>
      <w:r w:rsidRPr="008464B4">
        <w:t>Links</w:t>
      </w:r>
    </w:p>
    <w:p w:rsidR="00000000" w:rsidRPr="008464B4" w:rsidP="00EC6A1B">
      <w:pPr>
        <w:pStyle w:val="BodyText"/>
      </w:pPr>
      <w:r w:rsidRPr="008464B4">
        <w:t>Companion Volumes, including I</w:t>
      </w:r>
      <w:r w:rsidRPr="008464B4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157A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464B4" w:rsidP="008464B4"/>
    <w:sectPr w:rsidSect="008464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B4" w:rsidRPr="00EC6A1B" w:rsidP="00EC6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A1B" w:rsidP="008464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A1B" w:rsidP="008464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6A1B" w:rsidP="008464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B4" w:rsidP="008464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6A1B">
      <w:t>Approved</w:t>
    </w:r>
    <w:r w:rsidR="00EC6A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6A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6A1B">
      <w:rPr>
        <w:noProof/>
      </w:rPr>
      <w:t>4</w:t>
    </w:r>
    <w:r>
      <w:rPr>
        <w:noProof/>
      </w:rPr>
      <w:fldChar w:fldCharType="end"/>
    </w:r>
  </w:p>
  <w:p w:rsidR="008464B4" w:rsidP="008464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6A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6A1B">
      <w:t>Skills Insight</w:t>
    </w:r>
    <w:r w:rsidR="00EC6A1B">
      <w:fldChar w:fldCharType="end"/>
    </w:r>
  </w:p>
  <w:p w:rsidR="008464B4" w:rsidP="008464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4B4" w:rsidRPr="00EC6A1B" w:rsidP="00EC6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A1B" w:rsidRPr="002D2AF8" w:rsidP="008464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AMPLDR405 Oversee export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6A1B" w:rsidP="008464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B4" w:rsidRPr="002D2AF8" w:rsidP="008464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6A1B">
      <w:t>AMPLDR405 Oversee export requirements</w:t>
    </w:r>
    <w:r w:rsidR="00EC6A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6A1B">
      <w:rPr>
        <w:noProof/>
      </w:rPr>
      <w:t>2 March 2025</w:t>
    </w:r>
    <w:r>
      <w:fldChar w:fldCharType="end"/>
    </w:r>
  </w:p>
  <w:p w:rsidR="008464B4" w:rsidP="008464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1486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626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E0A0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4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4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4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4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4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4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4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4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4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4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4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4B4"/>
  </w:style>
  <w:style w:type="character" w:customStyle="1" w:styleId="Heading1Char">
    <w:name w:val="Heading 1 Char"/>
    <w:basedOn w:val="DefaultParagraphFont"/>
    <w:link w:val="Heading1"/>
    <w:rsid w:val="008464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4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4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4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64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64B4"/>
    <w:rPr>
      <w:i/>
    </w:rPr>
  </w:style>
  <w:style w:type="paragraph" w:customStyle="1" w:styleId="SuperHeading">
    <w:name w:val="SuperHeading"/>
    <w:basedOn w:val="Normal"/>
    <w:rsid w:val="008464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4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64B4"/>
    <w:rPr>
      <w:b/>
    </w:rPr>
  </w:style>
  <w:style w:type="character" w:customStyle="1" w:styleId="Heading2Char">
    <w:name w:val="Heading 2 Char"/>
    <w:basedOn w:val="DefaultParagraphFont"/>
    <w:link w:val="Heading2"/>
    <w:rsid w:val="008464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4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4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4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4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4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4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4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4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4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4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4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4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4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4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4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64B4"/>
    <w:rPr>
      <w:b/>
      <w:spacing w:val="0"/>
    </w:rPr>
  </w:style>
  <w:style w:type="paragraph" w:customStyle="1" w:styleId="SuperTitle">
    <w:name w:val="SuperTitle"/>
    <w:basedOn w:val="Title"/>
    <w:rsid w:val="008464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4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4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4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4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4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4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4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4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4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4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4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64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4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4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4B4"/>
  </w:style>
  <w:style w:type="paragraph" w:styleId="TableofFigures">
    <w:name w:val="table of figures"/>
    <w:basedOn w:val="Normal"/>
    <w:next w:val="Normal"/>
    <w:semiHidden/>
    <w:rsid w:val="008464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4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64B4"/>
    <w:rPr>
      <w:rFonts w:ascii="Wingdings" w:hAnsi="Wingdings"/>
    </w:rPr>
  </w:style>
  <w:style w:type="paragraph" w:customStyle="1" w:styleId="TableHeading">
    <w:name w:val="Table Heading"/>
    <w:basedOn w:val="HeadingBase"/>
    <w:rsid w:val="008464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4B4"/>
    <w:rPr>
      <w:color w:val="0033CC"/>
      <w:u w:val="none"/>
    </w:rPr>
  </w:style>
  <w:style w:type="paragraph" w:customStyle="1" w:styleId="BodyTextRight">
    <w:name w:val="Body Text Right"/>
    <w:basedOn w:val="BodyText"/>
    <w:rsid w:val="008464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4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4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4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4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4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4B4"/>
    <w:rPr>
      <w:sz w:val="32"/>
    </w:rPr>
  </w:style>
  <w:style w:type="paragraph" w:customStyle="1" w:styleId="HeadingProcedure">
    <w:name w:val="Heading Procedure"/>
    <w:basedOn w:val="HeadingBase"/>
    <w:next w:val="Normal"/>
    <w:rsid w:val="008464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4B4"/>
    <w:pPr>
      <w:spacing w:before="60" w:after="60"/>
    </w:pPr>
  </w:style>
  <w:style w:type="paragraph" w:styleId="ListContinue">
    <w:name w:val="List Continue"/>
    <w:basedOn w:val="List"/>
    <w:rsid w:val="008464B4"/>
    <w:pPr>
      <w:ind w:firstLine="0"/>
    </w:pPr>
  </w:style>
  <w:style w:type="paragraph" w:customStyle="1" w:styleId="ListNote">
    <w:name w:val="List Note"/>
    <w:basedOn w:val="List"/>
    <w:rsid w:val="008464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4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4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4B4"/>
    <w:rPr>
      <w:rFonts w:ascii="Courier New" w:hAnsi="Courier New"/>
    </w:rPr>
  </w:style>
  <w:style w:type="paragraph" w:customStyle="1" w:styleId="NoteBullet">
    <w:name w:val="Note Bullet"/>
    <w:basedOn w:val="Note"/>
    <w:rsid w:val="008464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4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4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4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4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64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4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4B4"/>
    <w:rPr>
      <w:b/>
      <w:smallCaps/>
    </w:rPr>
  </w:style>
  <w:style w:type="paragraph" w:customStyle="1" w:styleId="TableListNumber">
    <w:name w:val="Table List Number"/>
    <w:basedOn w:val="ListNumber"/>
    <w:rsid w:val="008464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4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4B4"/>
    <w:pPr>
      <w:numPr>
        <w:numId w:val="9"/>
      </w:numPr>
    </w:pPr>
  </w:style>
  <w:style w:type="paragraph" w:customStyle="1" w:styleId="ListAlpha2">
    <w:name w:val="List Alpha 2"/>
    <w:basedOn w:val="List2"/>
    <w:rsid w:val="008464B4"/>
    <w:pPr>
      <w:numPr>
        <w:numId w:val="8"/>
      </w:numPr>
    </w:pPr>
  </w:style>
  <w:style w:type="paragraph" w:styleId="List2">
    <w:name w:val="List 2"/>
    <w:basedOn w:val="BodyText"/>
    <w:rsid w:val="008464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4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4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4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4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4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64B4"/>
    <w:pPr>
      <w:numPr>
        <w:numId w:val="4"/>
      </w:numPr>
    </w:pPr>
  </w:style>
  <w:style w:type="paragraph" w:styleId="ListContinue2">
    <w:name w:val="List Continue 2"/>
    <w:basedOn w:val="List2"/>
    <w:rsid w:val="008464B4"/>
    <w:pPr>
      <w:ind w:firstLine="0"/>
    </w:pPr>
  </w:style>
  <w:style w:type="paragraph" w:styleId="ListContinue3">
    <w:name w:val="List Continue 3"/>
    <w:basedOn w:val="List3"/>
    <w:rsid w:val="008464B4"/>
    <w:pPr>
      <w:ind w:left="1021" w:firstLine="0"/>
    </w:pPr>
  </w:style>
  <w:style w:type="paragraph" w:styleId="ListContinue4">
    <w:name w:val="List Continue 4"/>
    <w:basedOn w:val="List4"/>
    <w:rsid w:val="008464B4"/>
    <w:pPr>
      <w:ind w:firstLine="0"/>
    </w:pPr>
  </w:style>
  <w:style w:type="paragraph" w:styleId="ListContinue5">
    <w:name w:val="List Continue 5"/>
    <w:basedOn w:val="List5"/>
    <w:rsid w:val="008464B4"/>
    <w:pPr>
      <w:ind w:firstLine="0"/>
    </w:pPr>
  </w:style>
  <w:style w:type="paragraph" w:styleId="ListNumber3">
    <w:name w:val="List Number 3"/>
    <w:basedOn w:val="List3"/>
    <w:rsid w:val="008464B4"/>
    <w:pPr>
      <w:numPr>
        <w:numId w:val="5"/>
      </w:numPr>
    </w:pPr>
  </w:style>
  <w:style w:type="paragraph" w:styleId="ListNumber4">
    <w:name w:val="List Number 4"/>
    <w:basedOn w:val="List4"/>
    <w:rsid w:val="008464B4"/>
    <w:pPr>
      <w:numPr>
        <w:numId w:val="6"/>
      </w:numPr>
    </w:pPr>
  </w:style>
  <w:style w:type="paragraph" w:styleId="ListNumber5">
    <w:name w:val="List Number 5"/>
    <w:basedOn w:val="List5"/>
    <w:rsid w:val="008464B4"/>
    <w:pPr>
      <w:numPr>
        <w:numId w:val="7"/>
      </w:numPr>
    </w:pPr>
  </w:style>
  <w:style w:type="paragraph" w:styleId="BlockText">
    <w:name w:val="Block Text"/>
    <w:basedOn w:val="Normal"/>
    <w:rsid w:val="008464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4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4B4"/>
    <w:rPr>
      <w:sz w:val="16"/>
      <w:vertAlign w:val="superscript"/>
    </w:rPr>
  </w:style>
  <w:style w:type="character" w:customStyle="1" w:styleId="Symbols">
    <w:name w:val="Symbols"/>
    <w:basedOn w:val="DefaultParagraphFont"/>
    <w:rsid w:val="008464B4"/>
    <w:rPr>
      <w:rFonts w:ascii="Symbol" w:hAnsi="Symbol"/>
    </w:rPr>
  </w:style>
  <w:style w:type="character" w:customStyle="1" w:styleId="MenuOptions">
    <w:name w:val="Menu Options"/>
    <w:basedOn w:val="DefaultParagraphFont"/>
    <w:rsid w:val="008464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4B4"/>
    <w:rPr>
      <w:b/>
    </w:rPr>
  </w:style>
  <w:style w:type="character" w:customStyle="1" w:styleId="Underlined">
    <w:name w:val="Underlined"/>
    <w:basedOn w:val="DefaultParagraphFont"/>
    <w:rsid w:val="008464B4"/>
    <w:rPr>
      <w:u w:val="single"/>
    </w:rPr>
  </w:style>
  <w:style w:type="paragraph" w:customStyle="1" w:styleId="TableBodyTextRight">
    <w:name w:val="Table Body Text Right"/>
    <w:basedOn w:val="TableBodyText"/>
    <w:rsid w:val="008464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4B4"/>
    <w:rPr>
      <w:sz w:val="18"/>
    </w:rPr>
  </w:style>
  <w:style w:type="paragraph" w:customStyle="1" w:styleId="BodySmallRight">
    <w:name w:val="Body Small Right"/>
    <w:basedOn w:val="BodyTextRight"/>
    <w:rsid w:val="008464B4"/>
    <w:rPr>
      <w:sz w:val="18"/>
      <w:szCs w:val="18"/>
    </w:rPr>
  </w:style>
  <w:style w:type="paragraph" w:customStyle="1" w:styleId="MarginEdition">
    <w:name w:val="Margin Edition"/>
    <w:basedOn w:val="MarginNote"/>
    <w:rsid w:val="008464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4B4"/>
    <w:rPr>
      <w:sz w:val="2"/>
      <w:szCs w:val="2"/>
    </w:rPr>
  </w:style>
  <w:style w:type="character" w:customStyle="1" w:styleId="Small">
    <w:name w:val="Small"/>
    <w:basedOn w:val="DefaultParagraphFont"/>
    <w:rsid w:val="008464B4"/>
    <w:rPr>
      <w:sz w:val="16"/>
    </w:rPr>
  </w:style>
  <w:style w:type="paragraph" w:customStyle="1" w:styleId="WideTable">
    <w:name w:val="Wide Table"/>
    <w:basedOn w:val="Normal"/>
    <w:rsid w:val="008464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4B4"/>
  </w:style>
  <w:style w:type="paragraph" w:styleId="Quote">
    <w:name w:val="Quote"/>
    <w:basedOn w:val="Heading1"/>
    <w:link w:val="QuoteChar"/>
    <w:qFormat/>
    <w:rsid w:val="008464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4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4B4"/>
    <w:pPr>
      <w:pageBreakBefore/>
    </w:pPr>
  </w:style>
  <w:style w:type="paragraph" w:customStyle="1" w:styleId="Border">
    <w:name w:val="Border"/>
    <w:basedOn w:val="Normal"/>
    <w:qFormat/>
    <w:rsid w:val="008464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4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4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4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4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4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4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4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4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4B4"/>
    <w:rPr>
      <w:u w:val="single"/>
    </w:rPr>
  </w:style>
  <w:style w:type="character" w:customStyle="1" w:styleId="BoldandItalics">
    <w:name w:val="Bold and Italics"/>
    <w:qFormat/>
    <w:rsid w:val="008464B4"/>
    <w:rPr>
      <w:b/>
      <w:i/>
      <w:u w:val="none"/>
    </w:rPr>
  </w:style>
  <w:style w:type="paragraph" w:styleId="BalloonText">
    <w:name w:val="Balloon Text"/>
    <w:basedOn w:val="Normal"/>
    <w:link w:val="BalloonTextChar"/>
    <w:rsid w:val="008464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4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4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4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4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4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4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6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5384</Characters>
  <Application>Microsoft Office Word</Application>
  <DocSecurity>0</DocSecurity>
  <Lines>179</Lines>
  <Paragraphs>112</Paragraphs>
  <ScaleCrop>false</ScaleCrop>
  <Company>Author-it Software Corporation Ltd.</Company>
  <LinksUpToDate>false</LinksUpToDate>
  <CharactersWithSpaces>6069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AMPLDR405 Oversee export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2025-03-02T01:37:00Z</dcterms:created>
  <dcterms:modified xsi:type="dcterms:W3CDTF">2025-03-02T01:37:00Z</dcterms:modified>
</cp:coreProperties>
</file>