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05C4" w:rsidP="007905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AMPLDR402 Supervise new recruits</w:t>
      </w:r>
      <w:r>
        <w:fldChar w:fldCharType="end"/>
      </w:r>
    </w:p>
    <w:p w:rsidR="007905C4" w:rsidP="007905C4">
      <w:pPr>
        <w:pStyle w:val="Version"/>
        <w:sectPr w:rsidSect="008C2F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2F75" w:rsidP="008C2F75">
      <w:pPr>
        <w:pStyle w:val="SuperHeading"/>
      </w:pPr>
      <w:r w:rsidRPr="008C2F75">
        <w:t>Assessment Requirements for AMPLDR402 Supervise new recruits</w:t>
      </w:r>
    </w:p>
    <w:p w:rsidR="00000000" w:rsidRPr="008C2F75" w:rsidP="008C2F75">
      <w:pPr>
        <w:pStyle w:val="Heading1"/>
      </w:pPr>
      <w:bookmarkStart w:id="1" w:name="O_1264673"/>
      <w:bookmarkEnd w:id="1"/>
      <w:r w:rsidRPr="008C2F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2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F75">
            <w:pPr>
              <w:pStyle w:val="BodyTextBold"/>
              <w:rPr>
                <w:lang w:val="en-NZ"/>
              </w:rPr>
            </w:pPr>
            <w:r w:rsidRPr="008C2F7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F75">
            <w:pPr>
              <w:pStyle w:val="BodyTextBold"/>
              <w:rPr>
                <w:lang w:val="en-NZ"/>
              </w:rPr>
            </w:pPr>
            <w:r w:rsidRPr="008C2F75">
              <w:t>Comments</w:t>
            </w:r>
          </w:p>
        </w:tc>
      </w:tr>
      <w:tr w:rsidTr="008C2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F75">
            <w:pPr>
              <w:pStyle w:val="BodyText"/>
              <w:rPr>
                <w:lang w:val="en-NZ"/>
              </w:rPr>
            </w:pPr>
            <w:r w:rsidRPr="008C2F7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F75" w:rsidP="008C2F75">
            <w:pPr>
              <w:pStyle w:val="BodyText"/>
            </w:pPr>
            <w:r w:rsidRPr="008C2F75">
              <w:t>This version released with AMP Australian Meat Processing Training Package Version 8.0.</w:t>
            </w:r>
          </w:p>
        </w:tc>
      </w:tr>
    </w:tbl>
    <w:p w:rsidR="00000000" w:rsidRPr="008C2F75" w:rsidP="008C2F75">
      <w:pPr>
        <w:pStyle w:val="BodyText"/>
      </w:pPr>
    </w:p>
    <w:p w:rsidR="00000000" w:rsidRPr="008C2F75" w:rsidP="008C2F75">
      <w:pPr>
        <w:pStyle w:val="AllowPageBreak"/>
      </w:pPr>
    </w:p>
    <w:p w:rsidR="00000000" w:rsidRPr="008C2F75" w:rsidP="008C2F75">
      <w:pPr>
        <w:pStyle w:val="Heading1"/>
      </w:pPr>
      <w:bookmarkStart w:id="2" w:name="O_1264674"/>
      <w:bookmarkEnd w:id="2"/>
      <w:r w:rsidRPr="008C2F75">
        <w:t>Performance Evidence</w:t>
      </w:r>
    </w:p>
    <w:p w:rsidR="00000000" w:rsidRPr="008C2F75" w:rsidP="007905C4">
      <w:pPr>
        <w:pStyle w:val="BodyText"/>
      </w:pPr>
      <w:r w:rsidRPr="008C2F75">
        <w:t xml:space="preserve">An individual demonstrating competency must satisfy all of </w:t>
      </w:r>
      <w:r w:rsidRPr="008C2F75">
        <w:t xml:space="preserve">the elements and performance criteria in this unit. </w:t>
      </w:r>
    </w:p>
    <w:p w:rsidR="00000000" w:rsidRPr="008C2F75" w:rsidP="007905C4">
      <w:pPr>
        <w:pStyle w:val="BodyText"/>
      </w:pPr>
      <w:r w:rsidRPr="008C2F75">
        <w:t>There must be evidence that the individual has supervised at least one new recruit, over the period of at least four weeks, including:</w:t>
      </w:r>
    </w:p>
    <w:p w:rsidR="00000000" w:rsidRPr="008C2F75" w:rsidP="008C2F75">
      <w:pPr>
        <w:pStyle w:val="ListBullet"/>
      </w:pPr>
      <w:r w:rsidRPr="008C2F75">
        <w:t>ensured new recruit has adequate opportunity to learn, apply and pr</w:t>
      </w:r>
      <w:r w:rsidRPr="008C2F75">
        <w:t>actice new skills and knowledge</w:t>
      </w:r>
    </w:p>
    <w:p w:rsidR="00000000" w:rsidRPr="008C2F75" w:rsidP="008C2F75">
      <w:pPr>
        <w:pStyle w:val="ListBullet"/>
      </w:pPr>
      <w:r w:rsidRPr="008C2F75">
        <w:t>modelled behaviour consistent with workplace policies and procedures</w:t>
      </w:r>
    </w:p>
    <w:p w:rsidR="00000000" w:rsidRPr="008C2F75" w:rsidP="008C2F75">
      <w:pPr>
        <w:pStyle w:val="ListBullet"/>
      </w:pPr>
      <w:r w:rsidRPr="008C2F75">
        <w:t>provided regular feedback to new recrui</w:t>
      </w:r>
      <w:r w:rsidRPr="008C2F75">
        <w:t>t to foster confidence and appropriate workplace behaviours and ensured recruits follow workplace policies and procedures.</w:t>
      </w:r>
    </w:p>
    <w:p w:rsidR="00000000" w:rsidRPr="008C2F75" w:rsidP="008C2F75">
      <w:pPr>
        <w:pStyle w:val="BodyTextBold"/>
      </w:pPr>
      <w:r w:rsidRPr="008C2F75">
        <w:t>Mandatory workplace requirements</w:t>
      </w:r>
    </w:p>
    <w:p w:rsidR="007905C4" w:rsidP="007905C4">
      <w:pPr>
        <w:pStyle w:val="BodyText"/>
      </w:pPr>
      <w:r w:rsidRPr="008C2F75">
        <w:t xml:space="preserve">All performance evidence specified above must be demonstrated in a workplace where new recruits are </w:t>
      </w:r>
      <w:r w:rsidRPr="008C2F75">
        <w:t>employed, and where new recruits can work as part of a team and human resources support is available.</w:t>
      </w:r>
    </w:p>
    <w:p w:rsidR="00000000" w:rsidRPr="008C2F75" w:rsidP="008C2F75">
      <w:pPr>
        <w:pStyle w:val="Heading1"/>
      </w:pPr>
      <w:bookmarkStart w:id="3" w:name="O_1264675"/>
      <w:bookmarkEnd w:id="3"/>
      <w:r w:rsidRPr="008C2F75">
        <w:t>Knowledge Evidence</w:t>
      </w:r>
    </w:p>
    <w:p w:rsidR="00000000" w:rsidRPr="008C2F75" w:rsidP="007905C4">
      <w:pPr>
        <w:pStyle w:val="BodyText"/>
      </w:pPr>
      <w:r w:rsidRPr="008C2F75">
        <w:t xml:space="preserve">An individual must be able to demonstrate the knowledge required to perform the tasks outlined in the elements and </w:t>
      </w:r>
      <w:r w:rsidRPr="008C2F75">
        <w:t>performance criteria of this unit. This includes knowledge of:</w:t>
      </w:r>
    </w:p>
    <w:p w:rsidR="00000000" w:rsidRPr="008C2F75" w:rsidP="008C2F75">
      <w:pPr>
        <w:pStyle w:val="ListBullet"/>
      </w:pPr>
      <w:r w:rsidRPr="008C2F75">
        <w:t>workplace feedback and performance management systems and responsibilities in the workplace, including personal level of authority in relation to performance counselling and disciplinary proce</w:t>
      </w:r>
      <w:r w:rsidRPr="008C2F75">
        <w:t>dures</w:t>
      </w:r>
    </w:p>
    <w:p w:rsidR="00000000" w:rsidRPr="008C2F75" w:rsidP="008C2F75">
      <w:pPr>
        <w:pStyle w:val="ListBullet"/>
      </w:pPr>
      <w:r w:rsidRPr="008C2F75">
        <w:t xml:space="preserve">applicable legislation and Fair Work Australia requirements </w:t>
      </w:r>
    </w:p>
    <w:p w:rsidR="00000000" w:rsidRPr="008C2F75" w:rsidP="008C2F75">
      <w:pPr>
        <w:pStyle w:val="ListBullet"/>
      </w:pPr>
      <w:r w:rsidRPr="008C2F75">
        <w:t>workplace and employee obligations under industrial arrangements and training agreements in relation to the provision of (workplace) training conflict management techniques</w:t>
      </w:r>
    </w:p>
    <w:p w:rsidR="00000000" w:rsidRPr="008C2F75" w:rsidP="008C2F75">
      <w:pPr>
        <w:pStyle w:val="ListBullet"/>
      </w:pPr>
      <w:r w:rsidRPr="008C2F75">
        <w:t>communication me</w:t>
      </w:r>
      <w:r w:rsidRPr="008C2F75">
        <w:t>thods to establish and maintain effective workplace relationships</w:t>
      </w:r>
    </w:p>
    <w:p w:rsidR="00000000" w:rsidRPr="008C2F75" w:rsidP="008C2F75">
      <w:pPr>
        <w:pStyle w:val="ListBullet"/>
      </w:pPr>
      <w:r w:rsidRPr="008C2F75">
        <w:t>methods to foster confidence and appropriate workplace behaviours</w:t>
      </w:r>
    </w:p>
    <w:p w:rsidR="00000000" w:rsidRPr="008C2F75" w:rsidP="008C2F75">
      <w:pPr>
        <w:pStyle w:val="ListBullet"/>
      </w:pPr>
      <w:r w:rsidRPr="008C2F75">
        <w:t>conflict resolution strategies</w:t>
      </w:r>
    </w:p>
    <w:p w:rsidR="00000000" w:rsidRPr="008C2F75" w:rsidP="008C2F75">
      <w:pPr>
        <w:pStyle w:val="ListBullet"/>
      </w:pPr>
      <w:r w:rsidRPr="008C2F75">
        <w:t>ways to promote effective teamwork</w:t>
      </w:r>
    </w:p>
    <w:p w:rsidR="00000000" w:rsidRPr="008C2F75" w:rsidP="008C2F75">
      <w:pPr>
        <w:pStyle w:val="ListBullet"/>
      </w:pPr>
      <w:r w:rsidRPr="008C2F75">
        <w:t>ways to maintain currency of knowledge and techniques thro</w:t>
      </w:r>
      <w:r w:rsidRPr="008C2F75">
        <w:t>ugh informal learning, regular professional development or personal research</w:t>
      </w:r>
    </w:p>
    <w:p w:rsidR="00000000" w:rsidRPr="008C2F75" w:rsidP="008C2F75">
      <w:pPr>
        <w:pStyle w:val="ListBullet"/>
      </w:pPr>
      <w:r w:rsidRPr="008C2F75">
        <w:t xml:space="preserve">methods to monitor individual performance and identify performance gaps </w:t>
      </w:r>
    </w:p>
    <w:p w:rsidR="00000000" w:rsidRPr="008C2F75" w:rsidP="008C2F75">
      <w:pPr>
        <w:pStyle w:val="ListBullet"/>
      </w:pPr>
      <w:r w:rsidRPr="008C2F75">
        <w:t>goal setting strategies</w:t>
      </w:r>
    </w:p>
    <w:p w:rsidR="007905C4" w:rsidP="008C2F75">
      <w:pPr>
        <w:pStyle w:val="ListBullet"/>
      </w:pPr>
      <w:r w:rsidRPr="008C2F75">
        <w:t>methods for providing structured feedback.</w:t>
      </w:r>
    </w:p>
    <w:p w:rsidR="007905C4" w:rsidP="008C2F75">
      <w:pPr>
        <w:pStyle w:val="ListBullet"/>
      </w:pPr>
    </w:p>
    <w:p w:rsidR="00000000" w:rsidRPr="008C2F75" w:rsidP="008C2F75">
      <w:pPr>
        <w:pStyle w:val="Heading1"/>
      </w:pPr>
      <w:bookmarkStart w:id="4" w:name="O_1264676"/>
      <w:bookmarkEnd w:id="4"/>
      <w:r w:rsidRPr="008C2F75">
        <w:t>Assessment Conditions</w:t>
      </w:r>
    </w:p>
    <w:p w:rsidR="00000000" w:rsidRPr="008C2F75" w:rsidP="007905C4">
      <w:pPr>
        <w:pStyle w:val="BodyText"/>
      </w:pPr>
      <w:r w:rsidRPr="008C2F75">
        <w:t>Assessment of the skills in this unit of competency must take place under the following conditions:</w:t>
      </w:r>
    </w:p>
    <w:p w:rsidR="00000000" w:rsidRPr="008C2F75" w:rsidP="008C2F75">
      <w:pPr>
        <w:pStyle w:val="ListBullet"/>
      </w:pPr>
      <w:r w:rsidRPr="008C2F75">
        <w:t>physical conditions:</w:t>
      </w:r>
    </w:p>
    <w:p w:rsidR="00000000" w:rsidRPr="008C2F75" w:rsidP="008C2F75">
      <w:pPr>
        <w:pStyle w:val="ListBullet2"/>
      </w:pPr>
      <w:r w:rsidRPr="008C2F75">
        <w:rPr>
          <w:rStyle w:val="Emphasis"/>
        </w:rPr>
        <w:t xml:space="preserve">skills must be demonstrated in a workplace where new recruits are employed, and where new recruits can work as </w:t>
      </w:r>
      <w:r w:rsidRPr="008C2F75">
        <w:rPr>
          <w:rStyle w:val="Emphasis"/>
        </w:rPr>
        <w:t>part of a team and human resources support is available</w:t>
      </w:r>
    </w:p>
    <w:p w:rsidR="00000000" w:rsidRPr="008C2F75" w:rsidP="008C2F75">
      <w:pPr>
        <w:pStyle w:val="ListBullet"/>
      </w:pPr>
      <w:r w:rsidRPr="008C2F75">
        <w:t>specifications:</w:t>
      </w:r>
    </w:p>
    <w:p w:rsidR="00000000" w:rsidRPr="008C2F75" w:rsidP="008C2F75">
      <w:pPr>
        <w:pStyle w:val="ListBullet2"/>
      </w:pPr>
      <w:r w:rsidRPr="008C2F75">
        <w:rPr>
          <w:rStyle w:val="Emphasis"/>
        </w:rPr>
        <w:t>human resources policies and procedures, including for employment of new recruits and workplace learning</w:t>
      </w:r>
    </w:p>
    <w:p w:rsidR="00000000" w:rsidRPr="008C2F75" w:rsidP="008C2F75">
      <w:pPr>
        <w:pStyle w:val="ListBullet"/>
      </w:pPr>
      <w:r w:rsidRPr="008C2F75">
        <w:t>relationships:</w:t>
      </w:r>
    </w:p>
    <w:p w:rsidR="00000000" w:rsidRPr="008C2F75" w:rsidP="008C2F75">
      <w:pPr>
        <w:pStyle w:val="ListBullet2"/>
      </w:pPr>
      <w:r w:rsidRPr="008C2F75">
        <w:rPr>
          <w:rStyle w:val="Emphasis"/>
        </w:rPr>
        <w:t>new recruit</w:t>
      </w:r>
    </w:p>
    <w:p w:rsidR="00000000" w:rsidRPr="008C2F75" w:rsidP="008C2F75">
      <w:pPr>
        <w:pStyle w:val="ListBullet2"/>
      </w:pPr>
      <w:r w:rsidRPr="008C2F75">
        <w:rPr>
          <w:rStyle w:val="Emphasis"/>
        </w:rPr>
        <w:t>team members.</w:t>
      </w:r>
    </w:p>
    <w:p w:rsidR="00000000" w:rsidRPr="008C2F75" w:rsidP="007905C4">
      <w:pPr>
        <w:pStyle w:val="BodyText"/>
      </w:pPr>
      <w:r w:rsidRPr="008C2F75">
        <w:t>Assessment for this unit must incl</w:t>
      </w:r>
      <w:r w:rsidRPr="008C2F75">
        <w:t xml:space="preserve">ude at least three forms of evidence. </w:t>
      </w:r>
    </w:p>
    <w:p w:rsidR="00000000" w:rsidRPr="008C2F75" w:rsidP="007905C4">
      <w:pPr>
        <w:pStyle w:val="BodyText"/>
      </w:pPr>
      <w:r w:rsidRPr="008C2F75">
        <w:t>Assessors of this unit must satisfy the requirements for assessors in applicable vocational education and training legislation, frameworks and/or standards.</w:t>
      </w:r>
    </w:p>
    <w:p w:rsidR="00000000" w:rsidRPr="008C2F75" w:rsidP="008C2F75">
      <w:pPr>
        <w:pStyle w:val="BodyTextBold"/>
      </w:pPr>
      <w:r w:rsidRPr="008C2F75">
        <w:t>Mandatory workplace requirements</w:t>
      </w:r>
    </w:p>
    <w:p w:rsidR="00000000" w:rsidRPr="008C2F75" w:rsidP="007905C4">
      <w:pPr>
        <w:pStyle w:val="BodyText"/>
      </w:pPr>
      <w:r w:rsidRPr="008C2F75">
        <w:t xml:space="preserve">Mandatory workplace requirements are shown in </w:t>
      </w:r>
      <w:r w:rsidRPr="008C2F75">
        <w:rPr>
          <w:rStyle w:val="Emphasis"/>
        </w:rPr>
        <w:t>italic</w:t>
      </w:r>
      <w:r w:rsidRPr="008C2F75">
        <w:t xml:space="preserve"> text. Refer to the Companion Volume Implementation Guide for further information.</w:t>
      </w:r>
    </w:p>
    <w:p w:rsidR="00000000" w:rsidRPr="008C2F75" w:rsidP="008C2F75">
      <w:pPr>
        <w:pStyle w:val="Heading1"/>
      </w:pPr>
      <w:bookmarkStart w:id="5" w:name="O_1264679"/>
      <w:bookmarkEnd w:id="5"/>
      <w:r w:rsidRPr="008C2F75">
        <w:t>Links</w:t>
      </w:r>
    </w:p>
    <w:p w:rsidR="00000000" w:rsidRPr="008C2F75" w:rsidP="007905C4">
      <w:pPr>
        <w:pStyle w:val="BodyText"/>
      </w:pPr>
      <w:r w:rsidRPr="008C2F7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41C8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C2F75" w:rsidP="008C2F75"/>
    <w:sectPr w:rsidSect="008C2F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F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F75" w:rsidRPr="007905C4" w:rsidP="007905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F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5C4" w:rsidP="008C2F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05C4" w:rsidP="008C2F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905C4" w:rsidP="008C2F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F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5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2F75" w:rsidRPr="007905C4" w:rsidP="007905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F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5C4" w:rsidRPr="002D2AF8" w:rsidP="008C2F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AMPLDR402 Supervise new recruits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905C4" w:rsidP="008C2F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CA01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2A40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74C4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F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2F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2F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2F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2F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2F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2F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2F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2F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2F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2F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2F75"/>
  </w:style>
  <w:style w:type="character" w:customStyle="1" w:styleId="Heading1Char">
    <w:name w:val="Heading 1 Char"/>
    <w:basedOn w:val="DefaultParagraphFont"/>
    <w:link w:val="Heading1"/>
    <w:rsid w:val="008C2F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2F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2F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2F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2F7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2F75"/>
    <w:rPr>
      <w:i/>
    </w:rPr>
  </w:style>
  <w:style w:type="paragraph" w:customStyle="1" w:styleId="SuperHeading">
    <w:name w:val="SuperHeading"/>
    <w:basedOn w:val="Normal"/>
    <w:rsid w:val="008C2F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2F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C2F75"/>
    <w:rPr>
      <w:b/>
    </w:rPr>
  </w:style>
  <w:style w:type="character" w:customStyle="1" w:styleId="Heading2Char">
    <w:name w:val="Heading 2 Char"/>
    <w:basedOn w:val="DefaultParagraphFont"/>
    <w:link w:val="Heading2"/>
    <w:rsid w:val="008C2F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2F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2F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2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2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2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2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2F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2F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2F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2F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2F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2F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2F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2F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2F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2F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2F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2F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2F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2F75"/>
    <w:rPr>
      <w:b/>
      <w:spacing w:val="0"/>
    </w:rPr>
  </w:style>
  <w:style w:type="paragraph" w:customStyle="1" w:styleId="SuperTitle">
    <w:name w:val="SuperTitle"/>
    <w:basedOn w:val="Title"/>
    <w:rsid w:val="008C2F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2F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2F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2F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2F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2F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2F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2F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2F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2F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2F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2F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2F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2F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2F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2F75"/>
  </w:style>
  <w:style w:type="paragraph" w:styleId="TableofFigures">
    <w:name w:val="table of figures"/>
    <w:basedOn w:val="Normal"/>
    <w:next w:val="Normal"/>
    <w:semiHidden/>
    <w:rsid w:val="008C2F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2F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2F75"/>
    <w:rPr>
      <w:rFonts w:ascii="Wingdings" w:hAnsi="Wingdings"/>
    </w:rPr>
  </w:style>
  <w:style w:type="paragraph" w:customStyle="1" w:styleId="TableHeading">
    <w:name w:val="Table Heading"/>
    <w:basedOn w:val="HeadingBase"/>
    <w:rsid w:val="008C2F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2F75"/>
    <w:rPr>
      <w:color w:val="0033CC"/>
      <w:u w:val="none"/>
    </w:rPr>
  </w:style>
  <w:style w:type="paragraph" w:customStyle="1" w:styleId="BodyTextRight">
    <w:name w:val="Body Text Right"/>
    <w:basedOn w:val="BodyText"/>
    <w:rsid w:val="008C2F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2F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2F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2F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2F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2F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2F75"/>
    <w:rPr>
      <w:sz w:val="32"/>
    </w:rPr>
  </w:style>
  <w:style w:type="paragraph" w:customStyle="1" w:styleId="HeadingProcedure">
    <w:name w:val="Heading Procedure"/>
    <w:basedOn w:val="HeadingBase"/>
    <w:next w:val="Normal"/>
    <w:rsid w:val="008C2F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2F75"/>
    <w:pPr>
      <w:spacing w:before="60" w:after="60"/>
    </w:pPr>
  </w:style>
  <w:style w:type="paragraph" w:styleId="ListContinue">
    <w:name w:val="List Continue"/>
    <w:basedOn w:val="List"/>
    <w:rsid w:val="008C2F75"/>
    <w:pPr>
      <w:ind w:firstLine="0"/>
    </w:pPr>
  </w:style>
  <w:style w:type="paragraph" w:customStyle="1" w:styleId="ListNote">
    <w:name w:val="List Note"/>
    <w:basedOn w:val="List"/>
    <w:rsid w:val="008C2F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2F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2F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2F75"/>
    <w:rPr>
      <w:rFonts w:ascii="Courier New" w:hAnsi="Courier New"/>
    </w:rPr>
  </w:style>
  <w:style w:type="paragraph" w:customStyle="1" w:styleId="NoteBullet">
    <w:name w:val="Note Bullet"/>
    <w:basedOn w:val="Note"/>
    <w:rsid w:val="008C2F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2F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2F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2F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2F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2F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2F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2F75"/>
    <w:rPr>
      <w:b/>
      <w:smallCaps/>
    </w:rPr>
  </w:style>
  <w:style w:type="paragraph" w:customStyle="1" w:styleId="TableListNumber">
    <w:name w:val="Table List Number"/>
    <w:basedOn w:val="ListNumber"/>
    <w:rsid w:val="008C2F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2F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2F75"/>
    <w:pPr>
      <w:numPr>
        <w:numId w:val="9"/>
      </w:numPr>
    </w:pPr>
  </w:style>
  <w:style w:type="paragraph" w:customStyle="1" w:styleId="ListAlpha2">
    <w:name w:val="List Alpha 2"/>
    <w:basedOn w:val="List2"/>
    <w:rsid w:val="008C2F75"/>
    <w:pPr>
      <w:numPr>
        <w:numId w:val="8"/>
      </w:numPr>
    </w:pPr>
  </w:style>
  <w:style w:type="paragraph" w:styleId="List2">
    <w:name w:val="List 2"/>
    <w:basedOn w:val="BodyText"/>
    <w:rsid w:val="008C2F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2F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2F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2F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2F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2F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2F75"/>
    <w:pPr>
      <w:numPr>
        <w:numId w:val="4"/>
      </w:numPr>
    </w:pPr>
  </w:style>
  <w:style w:type="paragraph" w:styleId="ListContinue2">
    <w:name w:val="List Continue 2"/>
    <w:basedOn w:val="List2"/>
    <w:rsid w:val="008C2F75"/>
    <w:pPr>
      <w:ind w:firstLine="0"/>
    </w:pPr>
  </w:style>
  <w:style w:type="paragraph" w:styleId="ListContinue3">
    <w:name w:val="List Continue 3"/>
    <w:basedOn w:val="List3"/>
    <w:rsid w:val="008C2F75"/>
    <w:pPr>
      <w:ind w:left="1021" w:firstLine="0"/>
    </w:pPr>
  </w:style>
  <w:style w:type="paragraph" w:styleId="ListContinue4">
    <w:name w:val="List Continue 4"/>
    <w:basedOn w:val="List4"/>
    <w:rsid w:val="008C2F75"/>
    <w:pPr>
      <w:ind w:firstLine="0"/>
    </w:pPr>
  </w:style>
  <w:style w:type="paragraph" w:styleId="ListContinue5">
    <w:name w:val="List Continue 5"/>
    <w:basedOn w:val="List5"/>
    <w:rsid w:val="008C2F75"/>
    <w:pPr>
      <w:ind w:firstLine="0"/>
    </w:pPr>
  </w:style>
  <w:style w:type="paragraph" w:styleId="ListNumber3">
    <w:name w:val="List Number 3"/>
    <w:basedOn w:val="List3"/>
    <w:rsid w:val="008C2F75"/>
    <w:pPr>
      <w:numPr>
        <w:numId w:val="5"/>
      </w:numPr>
    </w:pPr>
  </w:style>
  <w:style w:type="paragraph" w:styleId="ListNumber4">
    <w:name w:val="List Number 4"/>
    <w:basedOn w:val="List4"/>
    <w:rsid w:val="008C2F75"/>
    <w:pPr>
      <w:numPr>
        <w:numId w:val="6"/>
      </w:numPr>
    </w:pPr>
  </w:style>
  <w:style w:type="paragraph" w:styleId="ListNumber5">
    <w:name w:val="List Number 5"/>
    <w:basedOn w:val="List5"/>
    <w:rsid w:val="008C2F75"/>
    <w:pPr>
      <w:numPr>
        <w:numId w:val="7"/>
      </w:numPr>
    </w:pPr>
  </w:style>
  <w:style w:type="paragraph" w:styleId="BlockText">
    <w:name w:val="Block Text"/>
    <w:basedOn w:val="Normal"/>
    <w:rsid w:val="008C2F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2F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2F75"/>
    <w:rPr>
      <w:sz w:val="16"/>
      <w:vertAlign w:val="superscript"/>
    </w:rPr>
  </w:style>
  <w:style w:type="character" w:customStyle="1" w:styleId="Symbols">
    <w:name w:val="Symbols"/>
    <w:basedOn w:val="DefaultParagraphFont"/>
    <w:rsid w:val="008C2F75"/>
    <w:rPr>
      <w:rFonts w:ascii="Symbol" w:hAnsi="Symbol"/>
    </w:rPr>
  </w:style>
  <w:style w:type="character" w:customStyle="1" w:styleId="MenuOptions">
    <w:name w:val="Menu Options"/>
    <w:basedOn w:val="DefaultParagraphFont"/>
    <w:rsid w:val="008C2F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2F75"/>
    <w:rPr>
      <w:b/>
    </w:rPr>
  </w:style>
  <w:style w:type="character" w:customStyle="1" w:styleId="Underlined">
    <w:name w:val="Underlined"/>
    <w:basedOn w:val="DefaultParagraphFont"/>
    <w:rsid w:val="008C2F75"/>
    <w:rPr>
      <w:u w:val="single"/>
    </w:rPr>
  </w:style>
  <w:style w:type="paragraph" w:customStyle="1" w:styleId="TableBodyTextRight">
    <w:name w:val="Table Body Text Right"/>
    <w:basedOn w:val="TableBodyText"/>
    <w:rsid w:val="008C2F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2F75"/>
    <w:rPr>
      <w:sz w:val="18"/>
    </w:rPr>
  </w:style>
  <w:style w:type="paragraph" w:customStyle="1" w:styleId="BodySmallRight">
    <w:name w:val="Body Small Right"/>
    <w:basedOn w:val="BodyTextRight"/>
    <w:rsid w:val="008C2F75"/>
    <w:rPr>
      <w:sz w:val="18"/>
      <w:szCs w:val="18"/>
    </w:rPr>
  </w:style>
  <w:style w:type="paragraph" w:customStyle="1" w:styleId="MarginEdition">
    <w:name w:val="Margin Edition"/>
    <w:basedOn w:val="MarginNote"/>
    <w:rsid w:val="008C2F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2F75"/>
    <w:rPr>
      <w:sz w:val="2"/>
      <w:szCs w:val="2"/>
    </w:rPr>
  </w:style>
  <w:style w:type="character" w:customStyle="1" w:styleId="Small">
    <w:name w:val="Small"/>
    <w:basedOn w:val="DefaultParagraphFont"/>
    <w:rsid w:val="008C2F75"/>
    <w:rPr>
      <w:sz w:val="16"/>
    </w:rPr>
  </w:style>
  <w:style w:type="paragraph" w:customStyle="1" w:styleId="WideTable">
    <w:name w:val="Wide Table"/>
    <w:basedOn w:val="Normal"/>
    <w:rsid w:val="008C2F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2F75"/>
  </w:style>
  <w:style w:type="paragraph" w:styleId="Quote">
    <w:name w:val="Quote"/>
    <w:basedOn w:val="Heading1"/>
    <w:link w:val="QuoteChar"/>
    <w:qFormat/>
    <w:rsid w:val="008C2F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2F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2F75"/>
    <w:pPr>
      <w:pageBreakBefore/>
    </w:pPr>
  </w:style>
  <w:style w:type="paragraph" w:customStyle="1" w:styleId="Border">
    <w:name w:val="Border"/>
    <w:basedOn w:val="Normal"/>
    <w:qFormat/>
    <w:rsid w:val="008C2F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2F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F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F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2F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2F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2F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2F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2F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2F75"/>
    <w:rPr>
      <w:u w:val="single"/>
    </w:rPr>
  </w:style>
  <w:style w:type="character" w:customStyle="1" w:styleId="BoldandItalics">
    <w:name w:val="Bold and Italics"/>
    <w:qFormat/>
    <w:rsid w:val="008C2F75"/>
    <w:rPr>
      <w:b/>
      <w:i/>
      <w:u w:val="none"/>
    </w:rPr>
  </w:style>
  <w:style w:type="paragraph" w:styleId="BalloonText">
    <w:name w:val="Balloon Text"/>
    <w:basedOn w:val="Normal"/>
    <w:link w:val="BalloonTextChar"/>
    <w:rsid w:val="008C2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F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2F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2F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2F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2F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2F7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05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2986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AMPLDR402 Supervise new recruits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2025-02-21T07:27:00Z</dcterms:created>
  <dcterms:modified xsi:type="dcterms:W3CDTF">2025-02-21T07:27:00Z</dcterms:modified>
</cp:coreProperties>
</file>