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E49" w:rsidP="00561E49">
      <w:pPr>
        <w:pStyle w:val="Title"/>
      </w:pPr>
      <w:r>
        <w:fldChar w:fldCharType="begin"/>
      </w:r>
      <w:r>
        <w:instrText xml:space="preserve"> TITLE   \* MERGEFORMAT </w:instrText>
      </w:r>
      <w:r>
        <w:fldChar w:fldCharType="separate"/>
      </w:r>
      <w:r>
        <w:t>AMPGAM302 Operate a wild game harvester vehicle</w:t>
      </w:r>
      <w:r>
        <w:fldChar w:fldCharType="end"/>
      </w:r>
    </w:p>
    <w:p w:rsidR="00561E49" w:rsidP="00561E49">
      <w:pPr>
        <w:pStyle w:val="Version"/>
        <w:sectPr w:rsidSect="004D76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66A" w:rsidP="004D766A">
      <w:pPr>
        <w:pStyle w:val="SuperHeading"/>
      </w:pPr>
      <w:r w:rsidRPr="004D766A">
        <w:t>AMPGAM302 Operate a wild game harvester vehicle</w:t>
      </w:r>
    </w:p>
    <w:p w:rsidR="00000000" w:rsidRPr="004D766A" w:rsidP="004D766A">
      <w:pPr>
        <w:pStyle w:val="Heading1"/>
      </w:pPr>
      <w:bookmarkStart w:id="1" w:name="O_1259779"/>
      <w:bookmarkEnd w:id="1"/>
      <w:r w:rsidRPr="004D766A">
        <w:t>Modification History</w:t>
      </w:r>
    </w:p>
    <w:tbl>
      <w:tblPr>
        <w:tblW w:w="9520" w:type="dxa"/>
        <w:tblLayout w:type="fixed"/>
        <w:tblCellMar>
          <w:left w:w="62" w:type="dxa"/>
          <w:right w:w="62" w:type="dxa"/>
        </w:tblCellMar>
        <w:tblLook w:val="0000"/>
      </w:tblPr>
      <w:tblGrid>
        <w:gridCol w:w="2580"/>
        <w:gridCol w:w="6940"/>
      </w:tblGrid>
      <w:tr w:rsidTr="004D76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Comments</w:t>
            </w:r>
          </w:p>
        </w:tc>
      </w:tr>
      <w:tr w:rsidTr="004D76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t>This version released with AMP Australian Meat Processing Training Package Version 8.0.</w:t>
            </w:r>
          </w:p>
        </w:tc>
      </w:tr>
    </w:tbl>
    <w:p w:rsidR="00000000" w:rsidRPr="004D766A" w:rsidP="004D766A">
      <w:pPr>
        <w:pStyle w:val="BodyText"/>
      </w:pPr>
    </w:p>
    <w:p w:rsidR="00000000" w:rsidRPr="004D766A" w:rsidP="004D766A">
      <w:pPr>
        <w:pStyle w:val="AllowPageBreak"/>
      </w:pPr>
    </w:p>
    <w:p w:rsidR="00000000" w:rsidRPr="004D766A" w:rsidP="004D766A">
      <w:pPr>
        <w:pStyle w:val="Heading1"/>
      </w:pPr>
      <w:bookmarkStart w:id="2" w:name="O_1259780"/>
      <w:bookmarkEnd w:id="2"/>
      <w:r w:rsidRPr="004D766A">
        <w:t>Application</w:t>
      </w:r>
    </w:p>
    <w:p w:rsidR="00000000" w:rsidRPr="004D766A" w:rsidP="00561E49">
      <w:pPr>
        <w:pStyle w:val="BodyText"/>
      </w:pPr>
      <w:r w:rsidRPr="004D766A">
        <w:t>This unit describes the skills and knowledge required to operate a field harv</w:t>
      </w:r>
      <w:r w:rsidRPr="004D766A">
        <w:t>esting vehicle safely and hygienically.</w:t>
      </w:r>
    </w:p>
    <w:p w:rsidR="00000000" w:rsidRPr="004D766A" w:rsidP="00561E49">
      <w:pPr>
        <w:pStyle w:val="BodyText"/>
      </w:pPr>
      <w:r w:rsidRPr="004D766A">
        <w:t>This unit applies to individuals who operate vehicles for wild game harvesting for commercial purposes. Operators have responsibility for the operation and maintenance of the field harvesting vehicle, the loading and</w:t>
      </w:r>
      <w:r w:rsidRPr="004D766A">
        <w:t xml:space="preserve"> unloading of carcases and the safe handling of cleaning chemicals and equipment.</w:t>
      </w:r>
    </w:p>
    <w:p w:rsidR="00000000" w:rsidRPr="004D766A" w:rsidP="00561E49">
      <w:pPr>
        <w:pStyle w:val="BodyText"/>
      </w:pPr>
      <w:r w:rsidRPr="004D766A">
        <w:t>All work must be carried out to comply with workplace procedures, according to state/territory health and safety, food and meat safety regulations, animal welfare regulations</w:t>
      </w:r>
      <w:r w:rsidRPr="004D766A">
        <w:t>, legislation and standards that apply to the workplace.</w:t>
      </w:r>
    </w:p>
    <w:p w:rsidR="00000000" w:rsidRPr="004D766A" w:rsidP="00561E49">
      <w:pPr>
        <w:pStyle w:val="BodyText"/>
      </w:pPr>
      <w:r w:rsidRPr="004D766A">
        <w:t>Legislative and regulatory requirements apply to wild game harvesting and are enforced through state/territory jurisdictions. Users must check with the relevant regulatory authority before delivery.</w:t>
      </w:r>
    </w:p>
    <w:p w:rsidR="00000000" w:rsidRPr="004D766A" w:rsidP="00561E49">
      <w:pPr>
        <w:pStyle w:val="BodyText"/>
      </w:pPr>
      <w:r w:rsidRPr="004D766A">
        <w:t>Mandatory workplace requirements apply to the assessment of this unit.</w:t>
      </w:r>
    </w:p>
    <w:p w:rsidR="00000000" w:rsidRPr="004D766A" w:rsidP="004D766A">
      <w:pPr>
        <w:pStyle w:val="Heading1"/>
      </w:pPr>
      <w:bookmarkStart w:id="3" w:name="O_1259781"/>
      <w:bookmarkEnd w:id="3"/>
      <w:r w:rsidRPr="004D766A">
        <w:t>Pre-requisite Unit</w:t>
      </w:r>
    </w:p>
    <w:p w:rsidR="00000000" w:rsidRPr="004D766A" w:rsidP="00561E49">
      <w:pPr>
        <w:pStyle w:val="BodyText"/>
      </w:pPr>
      <w:r w:rsidRPr="004D766A">
        <w:t>Nil</w:t>
      </w:r>
    </w:p>
    <w:p w:rsidR="00000000" w:rsidRPr="004D766A" w:rsidP="004D766A">
      <w:pPr>
        <w:pStyle w:val="Heading1"/>
      </w:pPr>
      <w:bookmarkStart w:id="4" w:name="O_1259783"/>
      <w:bookmarkEnd w:id="4"/>
      <w:r w:rsidRPr="004D766A">
        <w:t>Unit Sector</w:t>
      </w:r>
    </w:p>
    <w:p w:rsidR="00000000" w:rsidRPr="004D766A" w:rsidP="00561E49">
      <w:pPr>
        <w:pStyle w:val="BodyText"/>
      </w:pPr>
      <w:r w:rsidRPr="004D766A">
        <w:t>Wild Game (GAM)</w:t>
      </w:r>
    </w:p>
    <w:p w:rsidR="00000000" w:rsidRPr="004D766A" w:rsidP="004D766A">
      <w:pPr>
        <w:pStyle w:val="Heading1"/>
      </w:pPr>
      <w:bookmarkStart w:id="5" w:name="O_1259784"/>
      <w:bookmarkEnd w:id="5"/>
      <w:r w:rsidRPr="004D766A">
        <w:t>Elements and Performance Criteria</w:t>
      </w:r>
    </w:p>
    <w:tbl>
      <w:tblPr>
        <w:tblW w:w="9520" w:type="dxa"/>
        <w:tblLayout w:type="fixed"/>
        <w:tblCellMar>
          <w:left w:w="62" w:type="dxa"/>
          <w:right w:w="62" w:type="dxa"/>
        </w:tblCellMar>
        <w:tblLook w:val="0000"/>
      </w:tblPr>
      <w:tblGrid>
        <w:gridCol w:w="2580"/>
        <w:gridCol w:w="6940"/>
      </w:tblGrid>
      <w:tr w:rsidTr="00561E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766A">
            <w:pPr>
              <w:pStyle w:val="BodyTextBold"/>
              <w:rPr>
                <w:lang w:val="en-NZ"/>
              </w:rPr>
            </w:pPr>
            <w:r w:rsidRPr="004D766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766A">
            <w:pPr>
              <w:pStyle w:val="BodyTextBold"/>
              <w:rPr>
                <w:lang w:val="en-NZ"/>
              </w:rPr>
            </w:pPr>
            <w:r w:rsidRPr="004D766A">
              <w:t>Performance Criteria</w:t>
            </w:r>
          </w:p>
        </w:tc>
      </w:tr>
      <w:tr w:rsidTr="00561E4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rPr>
                <w:rStyle w:val="Emphasis"/>
              </w:rPr>
              <w:t>Performance criteria describe the performance needed to demonstrate achievement of the element.</w:t>
            </w:r>
          </w:p>
        </w:tc>
      </w:tr>
      <w:tr w:rsidTr="00561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 xml:space="preserve">1. Prepare and maintain </w:t>
            </w:r>
            <w:r w:rsidRPr="004D766A">
              <w:t>field harvesting vehicle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t>1.1 Check wild field harvesting vehicle is clean prior</w:t>
            </w:r>
            <w:r w:rsidRPr="004D766A">
              <w:t xml:space="preserve"> to harvesting </w:t>
            </w:r>
            <w:r w:rsidRPr="004D766A">
              <w:t>operation</w:t>
            </w:r>
          </w:p>
          <w:p w:rsidR="00000000" w:rsidRPr="004D766A" w:rsidP="004D766A">
            <w:pPr>
              <w:pStyle w:val="BodyText"/>
            </w:pPr>
            <w:r w:rsidRPr="004D766A">
              <w:t xml:space="preserve">1.2 Check equipment is clean and fit for purpose </w:t>
            </w:r>
          </w:p>
          <w:p w:rsidR="00000000" w:rsidRPr="004D766A" w:rsidP="004D766A">
            <w:pPr>
              <w:pStyle w:val="BodyText"/>
            </w:pPr>
            <w:r w:rsidRPr="004D766A">
              <w:t>1.3 Check and replenish consumables, as required</w:t>
            </w:r>
          </w:p>
          <w:p w:rsidR="00000000" w:rsidP="004D766A">
            <w:pPr>
              <w:pStyle w:val="BodyText"/>
              <w:rPr>
                <w:lang w:val="en-NZ"/>
              </w:rPr>
            </w:pPr>
            <w:r w:rsidRPr="004D766A">
              <w:t>1.4 Identify health and safety risks associated with operating vehicle, and implement control measures</w:t>
            </w:r>
          </w:p>
        </w:tc>
      </w:tr>
      <w:tr w:rsidTr="00561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2. Load, transport and deliver to field depot or wild game meat processing premises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t>2.1 Load carcases according to management plan, safe work and regulatory requirements</w:t>
            </w:r>
          </w:p>
          <w:p w:rsidR="00000000" w:rsidRPr="004D766A" w:rsidP="004D766A">
            <w:pPr>
              <w:pStyle w:val="BodyText"/>
            </w:pPr>
            <w:r w:rsidRPr="004D766A">
              <w:t>2.2 Load and transport carcases to avoid contamination</w:t>
            </w:r>
          </w:p>
          <w:p w:rsidR="00000000" w:rsidP="004D766A">
            <w:pPr>
              <w:pStyle w:val="BodyText"/>
              <w:rPr>
                <w:lang w:val="en-NZ"/>
              </w:rPr>
            </w:pPr>
            <w:r w:rsidRPr="004D766A">
              <w:t>2.3 Plan delivery times to meet</w:t>
            </w:r>
            <w:r w:rsidRPr="004D766A">
              <w:t xml:space="preserve"> regulatory and company requirements</w:t>
            </w:r>
          </w:p>
        </w:tc>
      </w:tr>
      <w:tr w:rsidTr="00561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3. Unload field dressed wild game animal carcase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t>3.1 Unload carcases according to management plan and regulatory requirements</w:t>
            </w:r>
          </w:p>
          <w:p w:rsidR="00000000" w:rsidRPr="004D766A" w:rsidP="004D766A">
            <w:pPr>
              <w:pStyle w:val="BodyText"/>
            </w:pPr>
            <w:r w:rsidRPr="004D766A">
              <w:t xml:space="preserve">3.2 Unload carcases to minimise contamination </w:t>
            </w:r>
          </w:p>
          <w:p w:rsidR="00000000" w:rsidP="004D766A">
            <w:pPr>
              <w:pStyle w:val="BodyText"/>
              <w:rPr>
                <w:lang w:val="en-NZ"/>
              </w:rPr>
            </w:pPr>
            <w:r w:rsidRPr="004D766A">
              <w:t xml:space="preserve">3.3 Plan and achieve delivery times at field </w:t>
            </w:r>
            <w:r w:rsidRPr="004D766A">
              <w:t>depots or processing premises to meet regulatory and workplace requirements</w:t>
            </w:r>
          </w:p>
        </w:tc>
      </w:tr>
      <w:tr w:rsidTr="00561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4. Clean field harvester vehicle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t>4.1 Clean vehicle to meet regulatory requirements</w:t>
            </w:r>
          </w:p>
          <w:p w:rsidR="00000000" w:rsidRPr="004D766A" w:rsidP="004D766A">
            <w:pPr>
              <w:pStyle w:val="BodyText"/>
            </w:pPr>
            <w:r w:rsidRPr="004D766A">
              <w:t>4.2 Use cleaning chemicals that meet regulatory requirements according to manufact</w:t>
            </w:r>
            <w:r w:rsidRPr="004D766A">
              <w:t>urer instructions</w:t>
            </w:r>
          </w:p>
          <w:p w:rsidR="00000000" w:rsidRPr="004D766A" w:rsidP="004D766A">
            <w:pPr>
              <w:pStyle w:val="BodyText"/>
            </w:pPr>
            <w:r w:rsidRPr="004D766A">
              <w:t>4.3 Clean kit and hanging pins according to the management plan</w:t>
            </w:r>
          </w:p>
          <w:p w:rsidR="00000000" w:rsidRPr="004D766A" w:rsidP="004D766A">
            <w:pPr>
              <w:pStyle w:val="BodyText"/>
            </w:pPr>
            <w:r w:rsidRPr="004D766A">
              <w:t>4.4 Store kit and hanging pins to avoid contamination</w:t>
            </w:r>
          </w:p>
          <w:p w:rsidR="00000000" w:rsidRPr="004D766A" w:rsidP="004D766A">
            <w:pPr>
              <w:pStyle w:val="BodyText"/>
            </w:pPr>
            <w:r w:rsidRPr="004D766A">
              <w:t>4.5 Identify and organise any vehicle or equipment maintenance requirements</w:t>
            </w:r>
          </w:p>
          <w:p w:rsidR="00000000" w:rsidRPr="004D766A" w:rsidP="004D766A">
            <w:pPr>
              <w:pStyle w:val="BodyText"/>
            </w:pPr>
            <w:r w:rsidRPr="004D766A">
              <w:t>4.6 Complete records in line with regulatory</w:t>
            </w:r>
            <w:r w:rsidRPr="004D766A">
              <w:t xml:space="preserve"> and workplace requirements</w:t>
            </w:r>
          </w:p>
        </w:tc>
      </w:tr>
    </w:tbl>
    <w:p w:rsidR="00000000" w:rsidRPr="004D766A" w:rsidP="004D766A">
      <w:pPr>
        <w:pStyle w:val="BodyText"/>
      </w:pPr>
    </w:p>
    <w:p w:rsidR="00000000" w:rsidRPr="004D766A" w:rsidP="004D766A">
      <w:pPr>
        <w:pStyle w:val="AllowPageBreak"/>
      </w:pPr>
    </w:p>
    <w:p w:rsidR="00000000" w:rsidRPr="004D766A" w:rsidP="004D766A">
      <w:pPr>
        <w:pStyle w:val="Heading1"/>
      </w:pPr>
      <w:bookmarkStart w:id="6" w:name="O_1259785"/>
      <w:bookmarkEnd w:id="6"/>
      <w:r w:rsidRPr="004D766A">
        <w:t>Foundation Skills</w:t>
      </w:r>
    </w:p>
    <w:p w:rsidR="00000000" w:rsidRPr="00561E49" w:rsidP="00561E49">
      <w:pPr>
        <w:pStyle w:val="BodyText"/>
        <w:rPr>
          <w:i/>
        </w:rPr>
      </w:pPr>
      <w:r w:rsidRPr="00561E49">
        <w:rPr>
          <w:rStyle w:val="Emphasis"/>
        </w:rPr>
        <w:t xml:space="preserve">This section describes those language, literacy, numeracy and employment skills that are essential for performance in this unit of competency </w:t>
      </w:r>
      <w:r w:rsidRPr="00561E49">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4D76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Description</w:t>
            </w:r>
          </w:p>
        </w:tc>
      </w:tr>
      <w:tr w:rsidTr="004D76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ListBullet"/>
              <w:rPr>
                <w:lang w:val="en-NZ"/>
              </w:rPr>
            </w:pPr>
            <w:r w:rsidRPr="004D766A">
              <w:t>Interpret regulatory requirements</w:t>
            </w:r>
          </w:p>
        </w:tc>
      </w:tr>
      <w:tr w:rsidTr="004D76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ListBullet"/>
            </w:pPr>
            <w:r w:rsidRPr="004D766A">
              <w:t>Measure and mix cleaning chemicals according to instructions (mL, L, ratios)</w:t>
            </w:r>
          </w:p>
        </w:tc>
      </w:tr>
    </w:tbl>
    <w:p w:rsidR="00000000" w:rsidRPr="004D766A" w:rsidP="004D766A">
      <w:pPr>
        <w:pStyle w:val="BodyText"/>
      </w:pPr>
    </w:p>
    <w:p w:rsidR="00000000" w:rsidRPr="004D766A" w:rsidP="004D766A">
      <w:pPr>
        <w:pStyle w:val="AllowPageBreak"/>
      </w:pPr>
    </w:p>
    <w:p w:rsidR="00000000" w:rsidRPr="004D766A" w:rsidP="004D766A">
      <w:pPr>
        <w:pStyle w:val="Heading1"/>
      </w:pPr>
      <w:bookmarkStart w:id="7" w:name="O_1259787"/>
      <w:bookmarkEnd w:id="7"/>
      <w:r w:rsidRPr="004D766A">
        <w:t>Unit Mapping Information</w:t>
      </w:r>
    </w:p>
    <w:tbl>
      <w:tblPr>
        <w:tblW w:w="9520" w:type="dxa"/>
        <w:tblLayout w:type="fixed"/>
        <w:tblCellMar>
          <w:left w:w="62" w:type="dxa"/>
          <w:right w:w="62" w:type="dxa"/>
        </w:tblCellMar>
        <w:tblLook w:val="0000"/>
      </w:tblPr>
      <w:tblGrid>
        <w:gridCol w:w="2268"/>
        <w:gridCol w:w="2268"/>
        <w:gridCol w:w="2716"/>
        <w:gridCol w:w="2268"/>
      </w:tblGrid>
      <w:tr w:rsidTr="004D766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Bold"/>
              <w:rPr>
                <w:lang w:val="en-NZ"/>
              </w:rPr>
            </w:pPr>
            <w:r w:rsidRPr="004D766A">
              <w:t>Equivalence status</w:t>
            </w:r>
          </w:p>
        </w:tc>
      </w:tr>
      <w:tr w:rsidTr="004D766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AMPGAM302 Operate a wild game harvester vehicle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6A">
            <w:pPr>
              <w:pStyle w:val="BodyText"/>
              <w:rPr>
                <w:lang w:val="en-NZ"/>
              </w:rPr>
            </w:pPr>
            <w:r w:rsidRPr="004D766A">
              <w:t>AMPG301 Operate a game harvesting vehicle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t>Unit code and title updated</w:t>
            </w:r>
          </w:p>
          <w:p w:rsidR="00000000" w:rsidRPr="004D766A" w:rsidP="004D766A">
            <w:pPr>
              <w:pStyle w:val="BodyText"/>
            </w:pPr>
            <w:r w:rsidRPr="004D766A">
              <w:t>Mandatory workplace requirements clarified Performance Criteria clarified</w:t>
            </w:r>
          </w:p>
          <w:p w:rsidR="00000000" w:rsidRPr="004D766A" w:rsidP="004D766A">
            <w:pPr>
              <w:pStyle w:val="BodyText"/>
            </w:pPr>
            <w:r w:rsidRPr="004D766A">
              <w:t>Foundation Skills added</w:t>
            </w:r>
          </w:p>
          <w:p w:rsidR="00000000" w:rsidP="004D766A">
            <w:pPr>
              <w:pStyle w:val="BodyText"/>
              <w:rPr>
                <w:lang w:val="en-NZ"/>
              </w:rPr>
            </w:pPr>
            <w:r w:rsidRPr="004D766A">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6A" w:rsidP="004D766A">
            <w:pPr>
              <w:pStyle w:val="BodyText"/>
            </w:pPr>
            <w:r w:rsidRPr="004D766A">
              <w:t>Not equivalent</w:t>
            </w:r>
          </w:p>
        </w:tc>
      </w:tr>
    </w:tbl>
    <w:p w:rsidR="00000000" w:rsidRPr="004D766A" w:rsidP="004D766A">
      <w:pPr>
        <w:pStyle w:val="BodyText"/>
      </w:pPr>
    </w:p>
    <w:p w:rsidR="00000000" w:rsidRPr="004D766A" w:rsidP="004D766A">
      <w:pPr>
        <w:pStyle w:val="AllowPageBreak"/>
      </w:pPr>
    </w:p>
    <w:p w:rsidR="00000000" w:rsidRPr="004D766A" w:rsidP="004D766A">
      <w:pPr>
        <w:pStyle w:val="Heading1"/>
      </w:pPr>
      <w:bookmarkStart w:id="8" w:name="O_1259794"/>
      <w:bookmarkEnd w:id="8"/>
      <w:r w:rsidRPr="004D766A">
        <w:t>Links</w:t>
      </w:r>
    </w:p>
    <w:p w:rsidR="00000000" w:rsidRPr="004D766A" w:rsidP="00561E49">
      <w:pPr>
        <w:pStyle w:val="BodyText"/>
      </w:pPr>
      <w:r w:rsidRPr="004D766A">
        <w:t>Companion Volumes, including Implementati</w:t>
      </w:r>
      <w:r w:rsidRPr="004D766A">
        <w:t xml:space="preserve">on Guides, are available at VETNet: - </w:t>
      </w:r>
      <w:r>
        <w:fldChar w:fldCharType="begin"/>
      </w:r>
      <w:r>
        <w:instrText xml:space="preserve"> HYPERLINK "https://vetnet.gov.au/Pages/TrainingDocs.aspx?q=5e2e56b7-698f-4822-84bb-25adbb8443a7" </w:instrText>
      </w:r>
      <w:r>
        <w:fldChar w:fldCharType="separate"/>
      </w:r>
      <w:r w:rsidRPr="00286D9D">
        <w:rPr>
          <w:rStyle w:val="Hyperlink"/>
        </w:rPr>
        <w:t>https://vetnet.gov.au/Pages/TrainingDocs.aspx?q=5e2e56b7-698f-4822-84bb-25adbb8443a7</w:t>
      </w:r>
      <w:r>
        <w:fldChar w:fldCharType="end"/>
      </w:r>
    </w:p>
    <w:p w:rsidR="00000000" w:rsidRPr="004D766A" w:rsidP="004D766A"/>
    <w:sectPr w:rsidSect="004D76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6A" w:rsidRPr="00561E49" w:rsidP="00561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49" w:rsidP="004D76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E49" w:rsidP="004D76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61E49" w:rsidP="004D76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66A" w:rsidRPr="00561E49" w:rsidP="00561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49" w:rsidRPr="002D2AF8" w:rsidP="004D766A">
    <w:pPr>
      <w:pStyle w:val="Header"/>
      <w:framePr w:wrap="around"/>
    </w:pPr>
    <w:r>
      <w:fldChar w:fldCharType="begin"/>
    </w:r>
    <w:r>
      <w:instrText xml:space="preserve"> TITLE   \* MERGEFORMAT </w:instrText>
    </w:r>
    <w:r>
      <w:fldChar w:fldCharType="separate"/>
    </w:r>
    <w:r>
      <w:t>AMPGAM302 Operate a wild game harvester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561E49" w:rsidP="004D76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4E8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5CEC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6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66A"/>
    <w:pPr>
      <w:spacing w:before="360" w:after="60"/>
      <w:outlineLvl w:val="0"/>
    </w:pPr>
    <w:rPr>
      <w:sz w:val="32"/>
    </w:rPr>
  </w:style>
  <w:style w:type="paragraph" w:styleId="Heading2">
    <w:name w:val="heading 2"/>
    <w:basedOn w:val="HeadingBase"/>
    <w:next w:val="BodyText"/>
    <w:link w:val="Heading2Char"/>
    <w:qFormat/>
    <w:rsid w:val="004D766A"/>
    <w:pPr>
      <w:keepLines/>
      <w:spacing w:before="240" w:after="120"/>
      <w:outlineLvl w:val="1"/>
    </w:pPr>
    <w:rPr>
      <w:sz w:val="28"/>
      <w:szCs w:val="40"/>
    </w:rPr>
  </w:style>
  <w:style w:type="paragraph" w:styleId="Heading3">
    <w:name w:val="heading 3"/>
    <w:basedOn w:val="HeadingBase"/>
    <w:next w:val="BodyText"/>
    <w:link w:val="Heading3Char"/>
    <w:qFormat/>
    <w:rsid w:val="004D766A"/>
    <w:pPr>
      <w:spacing w:before="180" w:after="120"/>
      <w:outlineLvl w:val="2"/>
    </w:pPr>
    <w:rPr>
      <w:spacing w:val="-10"/>
      <w:kern w:val="32"/>
    </w:rPr>
  </w:style>
  <w:style w:type="paragraph" w:styleId="Heading4">
    <w:name w:val="heading 4"/>
    <w:basedOn w:val="HeadingBase"/>
    <w:next w:val="BodyText"/>
    <w:link w:val="Heading4Char"/>
    <w:qFormat/>
    <w:rsid w:val="004D766A"/>
    <w:pPr>
      <w:spacing w:before="160" w:after="120"/>
      <w:outlineLvl w:val="3"/>
    </w:pPr>
    <w:rPr>
      <w:sz w:val="22"/>
    </w:rPr>
  </w:style>
  <w:style w:type="paragraph" w:styleId="Heading5">
    <w:name w:val="heading 5"/>
    <w:basedOn w:val="HeadingBase"/>
    <w:next w:val="Normal"/>
    <w:link w:val="Heading5Char"/>
    <w:qFormat/>
    <w:rsid w:val="004D766A"/>
    <w:pPr>
      <w:spacing w:before="80"/>
      <w:outlineLvl w:val="4"/>
    </w:pPr>
    <w:rPr>
      <w:color w:val="918585"/>
      <w:sz w:val="20"/>
    </w:rPr>
  </w:style>
  <w:style w:type="paragraph" w:styleId="Heading6">
    <w:name w:val="heading 6"/>
    <w:basedOn w:val="HeadingBase"/>
    <w:next w:val="Normal"/>
    <w:link w:val="Heading6Char"/>
    <w:qFormat/>
    <w:rsid w:val="004D766A"/>
    <w:pPr>
      <w:spacing w:before="60"/>
      <w:outlineLvl w:val="5"/>
    </w:pPr>
    <w:rPr>
      <w:color w:val="918585"/>
      <w:sz w:val="20"/>
    </w:rPr>
  </w:style>
  <w:style w:type="paragraph" w:styleId="Heading7">
    <w:name w:val="heading 7"/>
    <w:basedOn w:val="Normal"/>
    <w:next w:val="Normal"/>
    <w:link w:val="Heading7Char"/>
    <w:qFormat/>
    <w:rsid w:val="004D766A"/>
    <w:pPr>
      <w:ind w:left="720"/>
      <w:outlineLvl w:val="6"/>
    </w:pPr>
    <w:rPr>
      <w:i/>
    </w:rPr>
  </w:style>
  <w:style w:type="paragraph" w:styleId="Heading8">
    <w:name w:val="heading 8"/>
    <w:basedOn w:val="Normal"/>
    <w:next w:val="Normal"/>
    <w:link w:val="Heading8Char"/>
    <w:qFormat/>
    <w:rsid w:val="004D766A"/>
    <w:pPr>
      <w:ind w:left="720"/>
      <w:outlineLvl w:val="7"/>
    </w:pPr>
    <w:rPr>
      <w:i/>
    </w:rPr>
  </w:style>
  <w:style w:type="paragraph" w:styleId="Heading9">
    <w:name w:val="heading 9"/>
    <w:basedOn w:val="Normal"/>
    <w:next w:val="Normal"/>
    <w:link w:val="Heading9Char"/>
    <w:qFormat/>
    <w:rsid w:val="004D766A"/>
    <w:pPr>
      <w:ind w:left="720"/>
      <w:outlineLvl w:val="8"/>
    </w:pPr>
    <w:rPr>
      <w:i/>
    </w:rPr>
  </w:style>
  <w:style w:type="character" w:default="1" w:styleId="DefaultParagraphFont">
    <w:name w:val="Default Paragraph Font"/>
    <w:uiPriority w:val="1"/>
    <w:unhideWhenUsed/>
    <w:rsid w:val="004D76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66A"/>
  </w:style>
  <w:style w:type="character" w:customStyle="1" w:styleId="Heading1Char">
    <w:name w:val="Heading 1 Char"/>
    <w:basedOn w:val="DefaultParagraphFont"/>
    <w:link w:val="Heading1"/>
    <w:rsid w:val="004D766A"/>
    <w:rPr>
      <w:rFonts w:ascii="Times New Roman" w:eastAsia="Times New Roman" w:hAnsi="Times New Roman" w:cs="Times New Roman"/>
      <w:b/>
      <w:sz w:val="32"/>
      <w:szCs w:val="20"/>
      <w:lang w:eastAsia="en-US"/>
    </w:rPr>
  </w:style>
  <w:style w:type="paragraph" w:styleId="BodyText">
    <w:name w:val="Body Text"/>
    <w:basedOn w:val="Normal"/>
    <w:link w:val="BodyTextChar"/>
    <w:rsid w:val="004D76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66A"/>
    <w:rPr>
      <w:rFonts w:ascii="Times New Roman" w:eastAsia="Times New Roman" w:hAnsi="Times New Roman" w:cs="Times New Roman"/>
      <w:sz w:val="24"/>
      <w:lang w:eastAsia="en-US"/>
    </w:rPr>
  </w:style>
  <w:style w:type="paragraph" w:styleId="ListBullet">
    <w:name w:val="List Bullet"/>
    <w:basedOn w:val="List"/>
    <w:rsid w:val="004D766A"/>
    <w:pPr>
      <w:numPr>
        <w:numId w:val="11"/>
      </w:numPr>
      <w:tabs>
        <w:tab w:val="clear" w:pos="340"/>
      </w:tabs>
      <w:spacing w:before="40" w:after="40"/>
    </w:pPr>
  </w:style>
  <w:style w:type="character" w:styleId="Emphasis">
    <w:name w:val="Emphasis"/>
    <w:basedOn w:val="DefaultParagraphFont"/>
    <w:qFormat/>
    <w:rsid w:val="004D766A"/>
    <w:rPr>
      <w:i/>
    </w:rPr>
  </w:style>
  <w:style w:type="paragraph" w:customStyle="1" w:styleId="SuperHeading">
    <w:name w:val="SuperHeading"/>
    <w:basedOn w:val="Normal"/>
    <w:rsid w:val="004D766A"/>
    <w:pPr>
      <w:spacing w:before="240" w:after="120"/>
      <w:outlineLvl w:val="0"/>
    </w:pPr>
    <w:rPr>
      <w:rFonts w:ascii="Times New Roman" w:hAnsi="Times New Roman"/>
      <w:b/>
      <w:sz w:val="32"/>
    </w:rPr>
  </w:style>
  <w:style w:type="paragraph" w:customStyle="1" w:styleId="AllowPageBreak">
    <w:name w:val="AllowPageBreak"/>
    <w:rsid w:val="004D76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D766A"/>
    <w:rPr>
      <w:b/>
    </w:rPr>
  </w:style>
  <w:style w:type="character" w:customStyle="1" w:styleId="Heading2Char">
    <w:name w:val="Heading 2 Char"/>
    <w:basedOn w:val="DefaultParagraphFont"/>
    <w:link w:val="Heading2"/>
    <w:rsid w:val="004D76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6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6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6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6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6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6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66A"/>
    <w:rPr>
      <w:rFonts w:ascii="Courier New" w:eastAsia="Times New Roman" w:hAnsi="Courier New" w:cs="Times New Roman"/>
      <w:i/>
      <w:szCs w:val="20"/>
      <w:lang w:eastAsia="en-US"/>
    </w:rPr>
  </w:style>
  <w:style w:type="paragraph" w:customStyle="1" w:styleId="HeadingBase">
    <w:name w:val="Heading Base"/>
    <w:rsid w:val="004D76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66A"/>
    <w:pPr>
      <w:tabs>
        <w:tab w:val="right" w:leader="dot" w:pos="9072"/>
      </w:tabs>
      <w:ind w:left="567"/>
    </w:pPr>
    <w:rPr>
      <w:szCs w:val="22"/>
    </w:rPr>
  </w:style>
  <w:style w:type="paragraph" w:customStyle="1" w:styleId="TOCBase">
    <w:name w:val="TOC Base"/>
    <w:rsid w:val="004D76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66A"/>
    <w:pPr>
      <w:tabs>
        <w:tab w:val="right" w:leader="dot" w:pos="9072"/>
      </w:tabs>
      <w:spacing w:before="40" w:after="40"/>
      <w:ind w:left="284"/>
    </w:pPr>
    <w:rPr>
      <w:rFonts w:ascii="Times New Roman" w:hAnsi="Times New Roman"/>
    </w:rPr>
  </w:style>
  <w:style w:type="paragraph" w:styleId="TOC1">
    <w:name w:val="toc 1"/>
    <w:basedOn w:val="TOCBase"/>
    <w:next w:val="Normal"/>
    <w:rsid w:val="004D76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6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66A"/>
    <w:rPr>
      <w:rFonts w:ascii="Times New Roman" w:eastAsia="Times New Roman" w:hAnsi="Times New Roman" w:cs="Times New Roman"/>
      <w:sz w:val="16"/>
      <w:lang w:eastAsia="en-US"/>
    </w:rPr>
  </w:style>
  <w:style w:type="paragraph" w:styleId="Title">
    <w:name w:val="Title"/>
    <w:basedOn w:val="HeadingBase"/>
    <w:link w:val="TitleChar"/>
    <w:qFormat/>
    <w:rsid w:val="004D766A"/>
    <w:pPr>
      <w:spacing w:before="5040"/>
      <w:jc w:val="center"/>
    </w:pPr>
    <w:rPr>
      <w:sz w:val="48"/>
      <w:szCs w:val="72"/>
      <w:lang w:val="en-US"/>
    </w:rPr>
  </w:style>
  <w:style w:type="character" w:customStyle="1" w:styleId="TitleChar">
    <w:name w:val="Title Char"/>
    <w:basedOn w:val="DefaultParagraphFont"/>
    <w:link w:val="Title"/>
    <w:rsid w:val="004D76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66A"/>
    <w:pPr>
      <w:tabs>
        <w:tab w:val="left" w:pos="3600"/>
        <w:tab w:val="left" w:pos="3958"/>
      </w:tabs>
    </w:pPr>
  </w:style>
  <w:style w:type="paragraph" w:styleId="List">
    <w:name w:val="List"/>
    <w:basedOn w:val="BodyText"/>
    <w:next w:val="BodyText"/>
    <w:rsid w:val="004D766A"/>
    <w:pPr>
      <w:tabs>
        <w:tab w:val="left" w:pos="340"/>
      </w:tabs>
      <w:spacing w:before="60" w:after="60"/>
      <w:ind w:left="340" w:hanging="340"/>
    </w:pPr>
  </w:style>
  <w:style w:type="paragraph" w:customStyle="1" w:styleId="Note">
    <w:name w:val="Note"/>
    <w:basedOn w:val="BodyText"/>
    <w:rsid w:val="004D76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766A"/>
    <w:rPr>
      <w:b/>
      <w:spacing w:val="0"/>
    </w:rPr>
  </w:style>
  <w:style w:type="paragraph" w:customStyle="1" w:styleId="SuperTitle">
    <w:name w:val="SuperTitle"/>
    <w:basedOn w:val="Title"/>
    <w:rsid w:val="004D766A"/>
    <w:pPr>
      <w:framePr w:wrap="auto" w:hAnchor="text" w:y="6049"/>
    </w:pPr>
    <w:rPr>
      <w:color w:val="000000"/>
      <w:sz w:val="40"/>
    </w:rPr>
  </w:style>
  <w:style w:type="paragraph" w:customStyle="1" w:styleId="TOCTitle">
    <w:name w:val="TOCTitle"/>
    <w:basedOn w:val="Heading1"/>
    <w:rsid w:val="004D766A"/>
    <w:pPr>
      <w:spacing w:after="240"/>
      <w:jc w:val="center"/>
      <w:outlineLvl w:val="9"/>
    </w:pPr>
    <w:rPr>
      <w:caps/>
    </w:rPr>
  </w:style>
  <w:style w:type="paragraph" w:customStyle="1" w:styleId="Version">
    <w:name w:val="Version"/>
    <w:rsid w:val="004D76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66A"/>
    <w:pPr>
      <w:numPr>
        <w:numId w:val="12"/>
      </w:numPr>
      <w:tabs>
        <w:tab w:val="clear" w:pos="680"/>
      </w:tabs>
    </w:pPr>
  </w:style>
  <w:style w:type="paragraph" w:styleId="Index1">
    <w:name w:val="index 1"/>
    <w:basedOn w:val="Normal"/>
    <w:next w:val="Normal"/>
    <w:semiHidden/>
    <w:rsid w:val="004D766A"/>
    <w:pPr>
      <w:keepNext w:val="0"/>
      <w:tabs>
        <w:tab w:val="right" w:pos="4176"/>
      </w:tabs>
      <w:ind w:left="198" w:hanging="198"/>
    </w:pPr>
    <w:rPr>
      <w:rFonts w:ascii="Garamond" w:hAnsi="Garamond"/>
    </w:rPr>
  </w:style>
  <w:style w:type="paragraph" w:styleId="IndexHeading">
    <w:name w:val="index heading"/>
    <w:basedOn w:val="Normal"/>
    <w:next w:val="Index1"/>
    <w:semiHidden/>
    <w:rsid w:val="004D766A"/>
    <w:pPr>
      <w:spacing w:before="120" w:after="120"/>
    </w:pPr>
    <w:rPr>
      <w:rFonts w:ascii="Arial" w:hAnsi="Arial"/>
      <w:b/>
      <w:color w:val="918585"/>
      <w:sz w:val="24"/>
    </w:rPr>
  </w:style>
  <w:style w:type="paragraph" w:styleId="Header">
    <w:name w:val="header"/>
    <w:basedOn w:val="Normal"/>
    <w:link w:val="HeaderChar"/>
    <w:rsid w:val="004D76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66A"/>
    <w:rPr>
      <w:rFonts w:ascii="Times New Roman" w:eastAsia="Times New Roman" w:hAnsi="Times New Roman" w:cs="Times New Roman"/>
      <w:sz w:val="16"/>
      <w:szCs w:val="20"/>
      <w:lang w:val="en-GB" w:eastAsia="en-US"/>
    </w:rPr>
  </w:style>
  <w:style w:type="paragraph" w:customStyle="1" w:styleId="Chapter">
    <w:name w:val="Chapter"/>
    <w:basedOn w:val="Normal"/>
    <w:rsid w:val="004D766A"/>
    <w:pPr>
      <w:spacing w:before="240"/>
    </w:pPr>
    <w:rPr>
      <w:rFonts w:ascii="Times New Roman" w:hAnsi="Times New Roman"/>
      <w:smallCaps/>
      <w:spacing w:val="80"/>
      <w:sz w:val="28"/>
    </w:rPr>
  </w:style>
  <w:style w:type="paragraph" w:customStyle="1" w:styleId="InChapter">
    <w:name w:val="InChapter"/>
    <w:basedOn w:val="Heading3"/>
    <w:rsid w:val="004D766A"/>
    <w:pPr>
      <w:spacing w:after="240"/>
      <w:outlineLvl w:val="9"/>
    </w:pPr>
    <w:rPr>
      <w:noProof/>
    </w:rPr>
  </w:style>
  <w:style w:type="paragraph" w:styleId="Index2">
    <w:name w:val="index 2"/>
    <w:basedOn w:val="Normal"/>
    <w:next w:val="Normal"/>
    <w:semiHidden/>
    <w:rsid w:val="004D766A"/>
    <w:pPr>
      <w:tabs>
        <w:tab w:val="right" w:pos="4176"/>
      </w:tabs>
      <w:ind w:left="568" w:hanging="284"/>
    </w:pPr>
    <w:rPr>
      <w:rFonts w:ascii="Garamond" w:hAnsi="Garamond"/>
    </w:rPr>
  </w:style>
  <w:style w:type="paragraph" w:customStyle="1" w:styleId="Byline">
    <w:name w:val="Byline"/>
    <w:rsid w:val="004D76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66A"/>
    <w:pPr>
      <w:tabs>
        <w:tab w:val="clear" w:pos="3600"/>
        <w:tab w:val="clear" w:pos="3958"/>
      </w:tabs>
      <w:jc w:val="right"/>
    </w:pPr>
  </w:style>
  <w:style w:type="paragraph" w:styleId="Caption">
    <w:name w:val="caption"/>
    <w:basedOn w:val="BodyText"/>
    <w:next w:val="Normal"/>
    <w:qFormat/>
    <w:rsid w:val="004D766A"/>
    <w:pPr>
      <w:framePr w:w="2268" w:hSpace="181" w:vSpace="181" w:wrap="around" w:vAnchor="text" w:hAnchor="page" w:x="1135" w:y="285" w:anchorLock="1"/>
    </w:pPr>
    <w:rPr>
      <w:i/>
    </w:rPr>
  </w:style>
  <w:style w:type="paragraph" w:customStyle="1" w:styleId="MiniTOCTitle">
    <w:name w:val="MiniTOCTitle"/>
    <w:basedOn w:val="Heading4"/>
    <w:rsid w:val="004D766A"/>
    <w:pPr>
      <w:spacing w:before="240"/>
      <w:outlineLvl w:val="9"/>
    </w:pPr>
    <w:rPr>
      <w:noProof/>
      <w:sz w:val="24"/>
    </w:rPr>
  </w:style>
  <w:style w:type="paragraph" w:customStyle="1" w:styleId="MiniTOCItem">
    <w:name w:val="MiniTOCItem"/>
    <w:basedOn w:val="ListBullet"/>
    <w:rsid w:val="004D766A"/>
    <w:pPr>
      <w:numPr>
        <w:numId w:val="0"/>
      </w:numPr>
      <w:tabs>
        <w:tab w:val="right" w:leader="dot" w:pos="6521"/>
      </w:tabs>
      <w:spacing w:before="0" w:after="0"/>
    </w:pPr>
  </w:style>
  <w:style w:type="paragraph" w:customStyle="1" w:styleId="TOFTitle">
    <w:name w:val="TOFTitle"/>
    <w:basedOn w:val="TOCTitle"/>
    <w:rsid w:val="004D766A"/>
  </w:style>
  <w:style w:type="paragraph" w:styleId="TableofFigures">
    <w:name w:val="table of figures"/>
    <w:basedOn w:val="Normal"/>
    <w:next w:val="Normal"/>
    <w:semiHidden/>
    <w:rsid w:val="004D766A"/>
    <w:pPr>
      <w:tabs>
        <w:tab w:val="right" w:leader="dot" w:pos="9072"/>
      </w:tabs>
      <w:ind w:left="970" w:hanging="403"/>
    </w:pPr>
    <w:rPr>
      <w:rFonts w:ascii="Times New Roman" w:hAnsi="Times New Roman"/>
      <w:b/>
    </w:rPr>
  </w:style>
  <w:style w:type="paragraph" w:styleId="ListNumber">
    <w:name w:val="List Number"/>
    <w:basedOn w:val="List"/>
    <w:rsid w:val="004D766A"/>
    <w:pPr>
      <w:numPr>
        <w:numId w:val="14"/>
      </w:numPr>
      <w:tabs>
        <w:tab w:val="clear" w:pos="340"/>
      </w:tabs>
    </w:pPr>
  </w:style>
  <w:style w:type="character" w:customStyle="1" w:styleId="WingdingSymbols">
    <w:name w:val="Wingding Symbols"/>
    <w:rsid w:val="004D766A"/>
    <w:rPr>
      <w:rFonts w:ascii="Wingdings" w:hAnsi="Wingdings"/>
    </w:rPr>
  </w:style>
  <w:style w:type="paragraph" w:customStyle="1" w:styleId="TableHeading">
    <w:name w:val="Table Heading"/>
    <w:basedOn w:val="HeadingBase"/>
    <w:rsid w:val="004D766A"/>
    <w:pPr>
      <w:keepLines/>
      <w:pBdr>
        <w:bottom w:val="single" w:sz="6" w:space="1" w:color="918585"/>
      </w:pBdr>
      <w:spacing w:before="240"/>
    </w:pPr>
  </w:style>
  <w:style w:type="character" w:customStyle="1" w:styleId="HotSpot">
    <w:name w:val="HotSpot"/>
    <w:rsid w:val="004D766A"/>
    <w:rPr>
      <w:color w:val="0033CC"/>
      <w:u w:val="none"/>
    </w:rPr>
  </w:style>
  <w:style w:type="paragraph" w:customStyle="1" w:styleId="BodyTextRight">
    <w:name w:val="Body Text Right"/>
    <w:basedOn w:val="BodyText"/>
    <w:rsid w:val="004D766A"/>
    <w:pPr>
      <w:spacing w:before="0" w:after="0"/>
      <w:jc w:val="right"/>
    </w:pPr>
  </w:style>
  <w:style w:type="paragraph" w:styleId="Index3">
    <w:name w:val="index 3"/>
    <w:basedOn w:val="ListNumber2"/>
    <w:next w:val="Normal"/>
    <w:semiHidden/>
    <w:rsid w:val="004D766A"/>
    <w:pPr>
      <w:numPr>
        <w:numId w:val="0"/>
      </w:numPr>
      <w:tabs>
        <w:tab w:val="right" w:leader="dot" w:pos="4176"/>
      </w:tabs>
    </w:pPr>
  </w:style>
  <w:style w:type="paragraph" w:styleId="ListNumber2">
    <w:name w:val="List Number 2"/>
    <w:basedOn w:val="List2"/>
    <w:rsid w:val="004D766A"/>
    <w:pPr>
      <w:numPr>
        <w:numId w:val="9"/>
      </w:numPr>
      <w:tabs>
        <w:tab w:val="clear" w:pos="1060"/>
      </w:tabs>
    </w:pPr>
  </w:style>
  <w:style w:type="paragraph" w:customStyle="1" w:styleId="MarginNote">
    <w:name w:val="Margin Note"/>
    <w:basedOn w:val="BodyText"/>
    <w:rsid w:val="004D76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6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6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66A"/>
    <w:rPr>
      <w:sz w:val="32"/>
    </w:rPr>
  </w:style>
  <w:style w:type="paragraph" w:customStyle="1" w:styleId="HeadingProcedure">
    <w:name w:val="Heading Procedure"/>
    <w:basedOn w:val="HeadingBase"/>
    <w:next w:val="Normal"/>
    <w:rsid w:val="004D766A"/>
    <w:pPr>
      <w:tabs>
        <w:tab w:val="left" w:pos="0"/>
      </w:tabs>
      <w:spacing w:before="120" w:after="60"/>
    </w:pPr>
    <w:rPr>
      <w:i/>
      <w:color w:val="918585"/>
      <w:sz w:val="22"/>
    </w:rPr>
  </w:style>
  <w:style w:type="paragraph" w:customStyle="1" w:styleId="TableBodyText">
    <w:name w:val="Table Body Text"/>
    <w:basedOn w:val="BodyText"/>
    <w:rsid w:val="004D766A"/>
    <w:pPr>
      <w:spacing w:before="60" w:after="60"/>
    </w:pPr>
  </w:style>
  <w:style w:type="paragraph" w:styleId="ListContinue">
    <w:name w:val="List Continue"/>
    <w:basedOn w:val="List"/>
    <w:rsid w:val="004D766A"/>
    <w:pPr>
      <w:ind w:firstLine="0"/>
    </w:pPr>
  </w:style>
  <w:style w:type="paragraph" w:customStyle="1" w:styleId="ListNote">
    <w:name w:val="List Note"/>
    <w:basedOn w:val="List"/>
    <w:rsid w:val="004D766A"/>
    <w:pPr>
      <w:pBdr>
        <w:top w:val="single" w:sz="6" w:space="2" w:color="918585"/>
        <w:bottom w:val="single" w:sz="6" w:space="2" w:color="918585"/>
      </w:pBdr>
      <w:tabs>
        <w:tab w:val="left" w:pos="1021"/>
      </w:tabs>
      <w:ind w:firstLine="0"/>
    </w:pPr>
  </w:style>
  <w:style w:type="paragraph" w:customStyle="1" w:styleId="Warning">
    <w:name w:val="Warning"/>
    <w:basedOn w:val="BodyText"/>
    <w:rsid w:val="004D766A"/>
    <w:pPr>
      <w:shd w:val="clear" w:color="auto" w:fill="D9D9D9"/>
      <w:tabs>
        <w:tab w:val="left" w:pos="992"/>
      </w:tabs>
      <w:ind w:left="119" w:right="119"/>
    </w:pPr>
    <w:rPr>
      <w:sz w:val="20"/>
    </w:rPr>
  </w:style>
  <w:style w:type="paragraph" w:customStyle="1" w:styleId="MarginIcons">
    <w:name w:val="Margin Icons"/>
    <w:basedOn w:val="BodyText"/>
    <w:rsid w:val="004D76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66A"/>
    <w:rPr>
      <w:rFonts w:ascii="Courier New" w:hAnsi="Courier New"/>
    </w:rPr>
  </w:style>
  <w:style w:type="paragraph" w:customStyle="1" w:styleId="NoteBullet">
    <w:name w:val="Note Bullet"/>
    <w:basedOn w:val="Note"/>
    <w:rsid w:val="004D766A"/>
    <w:pPr>
      <w:tabs>
        <w:tab w:val="clear" w:pos="680"/>
      </w:tabs>
      <w:spacing w:before="60" w:after="60"/>
    </w:pPr>
  </w:style>
  <w:style w:type="paragraph" w:customStyle="1" w:styleId="SubHeading2">
    <w:name w:val="SubHeading2"/>
    <w:basedOn w:val="HeadingBase"/>
    <w:rsid w:val="004D766A"/>
    <w:pPr>
      <w:spacing w:before="240" w:after="60"/>
    </w:pPr>
    <w:rPr>
      <w:sz w:val="20"/>
    </w:rPr>
  </w:style>
  <w:style w:type="paragraph" w:customStyle="1" w:styleId="SubHeading1">
    <w:name w:val="SubHeading1"/>
    <w:basedOn w:val="HeadingBase"/>
    <w:rsid w:val="004D766A"/>
    <w:pPr>
      <w:spacing w:before="240" w:after="60"/>
    </w:pPr>
    <w:rPr>
      <w:color w:val="918585"/>
      <w:sz w:val="22"/>
    </w:rPr>
  </w:style>
  <w:style w:type="paragraph" w:customStyle="1" w:styleId="SideHeading">
    <w:name w:val="Side Heading"/>
    <w:basedOn w:val="HeadingBase"/>
    <w:rsid w:val="004D76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66A"/>
    <w:pPr>
      <w:numPr>
        <w:numId w:val="10"/>
      </w:numPr>
    </w:pPr>
  </w:style>
  <w:style w:type="paragraph" w:styleId="PlainText">
    <w:name w:val="Plain Text"/>
    <w:basedOn w:val="Normal"/>
    <w:link w:val="PlainTextChar"/>
    <w:rsid w:val="004D766A"/>
    <w:rPr>
      <w:sz w:val="20"/>
    </w:rPr>
  </w:style>
  <w:style w:type="character" w:customStyle="1" w:styleId="PlainTextChar">
    <w:name w:val="Plain Text Char"/>
    <w:basedOn w:val="DefaultParagraphFont"/>
    <w:link w:val="PlainText"/>
    <w:rsid w:val="004D766A"/>
    <w:rPr>
      <w:rFonts w:ascii="Courier New" w:eastAsia="Times New Roman" w:hAnsi="Courier New" w:cs="Times New Roman"/>
      <w:sz w:val="20"/>
      <w:szCs w:val="20"/>
      <w:lang w:eastAsia="en-US"/>
    </w:rPr>
  </w:style>
  <w:style w:type="character" w:customStyle="1" w:styleId="MenuOption">
    <w:name w:val="Menu Option"/>
    <w:basedOn w:val="DefaultParagraphFont"/>
    <w:rsid w:val="004D766A"/>
    <w:rPr>
      <w:b/>
      <w:smallCaps/>
    </w:rPr>
  </w:style>
  <w:style w:type="paragraph" w:customStyle="1" w:styleId="TableListNumber">
    <w:name w:val="Table List Number"/>
    <w:basedOn w:val="ListNumber"/>
    <w:rsid w:val="004D766A"/>
    <w:pPr>
      <w:numPr>
        <w:numId w:val="0"/>
      </w:numPr>
    </w:pPr>
  </w:style>
  <w:style w:type="paragraph" w:styleId="TOC4">
    <w:name w:val="toc 4"/>
    <w:basedOn w:val="TOCBase"/>
    <w:next w:val="Normal"/>
    <w:semiHidden/>
    <w:rsid w:val="004D766A"/>
    <w:pPr>
      <w:tabs>
        <w:tab w:val="right" w:leader="dot" w:pos="9071"/>
      </w:tabs>
      <w:ind w:left="1701"/>
    </w:pPr>
  </w:style>
  <w:style w:type="paragraph" w:customStyle="1" w:styleId="ListAlpha">
    <w:name w:val="List Alpha"/>
    <w:basedOn w:val="List"/>
    <w:rsid w:val="004D766A"/>
    <w:pPr>
      <w:numPr>
        <w:numId w:val="8"/>
      </w:numPr>
    </w:pPr>
  </w:style>
  <w:style w:type="paragraph" w:customStyle="1" w:styleId="ListAlpha2">
    <w:name w:val="List Alpha 2"/>
    <w:basedOn w:val="List2"/>
    <w:rsid w:val="004D766A"/>
    <w:pPr>
      <w:numPr>
        <w:numId w:val="7"/>
      </w:numPr>
    </w:pPr>
  </w:style>
  <w:style w:type="paragraph" w:styleId="List2">
    <w:name w:val="List 2"/>
    <w:basedOn w:val="BodyText"/>
    <w:rsid w:val="004D766A"/>
    <w:pPr>
      <w:tabs>
        <w:tab w:val="left" w:pos="680"/>
      </w:tabs>
      <w:spacing w:before="60" w:after="60"/>
      <w:ind w:left="680" w:hanging="340"/>
    </w:pPr>
  </w:style>
  <w:style w:type="paragraph" w:styleId="List3">
    <w:name w:val="List 3"/>
    <w:basedOn w:val="BodyText"/>
    <w:rsid w:val="004D766A"/>
    <w:pPr>
      <w:tabs>
        <w:tab w:val="left" w:pos="1021"/>
      </w:tabs>
      <w:spacing w:before="60" w:after="60"/>
      <w:ind w:left="1020" w:hanging="340"/>
    </w:pPr>
  </w:style>
  <w:style w:type="paragraph" w:styleId="List4">
    <w:name w:val="List 4"/>
    <w:basedOn w:val="BodyText"/>
    <w:rsid w:val="004D766A"/>
    <w:pPr>
      <w:tabs>
        <w:tab w:val="left" w:pos="1361"/>
      </w:tabs>
      <w:spacing w:before="60" w:after="60"/>
      <w:ind w:left="1361" w:hanging="340"/>
    </w:pPr>
  </w:style>
  <w:style w:type="paragraph" w:styleId="List5">
    <w:name w:val="List 5"/>
    <w:basedOn w:val="BodyText"/>
    <w:rsid w:val="004D766A"/>
    <w:pPr>
      <w:tabs>
        <w:tab w:val="left" w:pos="1701"/>
      </w:tabs>
      <w:spacing w:before="60" w:after="60"/>
      <w:ind w:left="1701" w:hanging="340"/>
    </w:pPr>
  </w:style>
  <w:style w:type="paragraph" w:styleId="ListBullet3">
    <w:name w:val="List Bullet 3"/>
    <w:basedOn w:val="List3"/>
    <w:rsid w:val="004D766A"/>
    <w:pPr>
      <w:numPr>
        <w:numId w:val="13"/>
      </w:numPr>
      <w:tabs>
        <w:tab w:val="clear" w:pos="1021"/>
      </w:tabs>
      <w:ind w:left="1037" w:hanging="357"/>
    </w:pPr>
  </w:style>
  <w:style w:type="paragraph" w:styleId="ListBullet4">
    <w:name w:val="List Bullet 4"/>
    <w:basedOn w:val="List4"/>
    <w:rsid w:val="004D766A"/>
    <w:pPr>
      <w:numPr>
        <w:numId w:val="2"/>
      </w:numPr>
      <w:tabs>
        <w:tab w:val="clear" w:pos="1361"/>
      </w:tabs>
    </w:pPr>
  </w:style>
  <w:style w:type="paragraph" w:styleId="ListBullet5">
    <w:name w:val="List Bullet 5"/>
    <w:basedOn w:val="List5"/>
    <w:rsid w:val="004D766A"/>
    <w:pPr>
      <w:numPr>
        <w:numId w:val="3"/>
      </w:numPr>
    </w:pPr>
  </w:style>
  <w:style w:type="paragraph" w:styleId="ListContinue2">
    <w:name w:val="List Continue 2"/>
    <w:basedOn w:val="List2"/>
    <w:rsid w:val="004D766A"/>
    <w:pPr>
      <w:ind w:firstLine="0"/>
    </w:pPr>
  </w:style>
  <w:style w:type="paragraph" w:styleId="ListContinue3">
    <w:name w:val="List Continue 3"/>
    <w:basedOn w:val="List3"/>
    <w:rsid w:val="004D766A"/>
    <w:pPr>
      <w:ind w:left="1021" w:firstLine="0"/>
    </w:pPr>
  </w:style>
  <w:style w:type="paragraph" w:styleId="ListContinue4">
    <w:name w:val="List Continue 4"/>
    <w:basedOn w:val="List4"/>
    <w:rsid w:val="004D766A"/>
    <w:pPr>
      <w:ind w:firstLine="0"/>
    </w:pPr>
  </w:style>
  <w:style w:type="paragraph" w:styleId="ListContinue5">
    <w:name w:val="List Continue 5"/>
    <w:basedOn w:val="List5"/>
    <w:rsid w:val="004D766A"/>
    <w:pPr>
      <w:ind w:firstLine="0"/>
    </w:pPr>
  </w:style>
  <w:style w:type="paragraph" w:styleId="ListNumber3">
    <w:name w:val="List Number 3"/>
    <w:basedOn w:val="List3"/>
    <w:rsid w:val="004D766A"/>
    <w:pPr>
      <w:numPr>
        <w:numId w:val="4"/>
      </w:numPr>
    </w:pPr>
  </w:style>
  <w:style w:type="paragraph" w:styleId="ListNumber4">
    <w:name w:val="List Number 4"/>
    <w:basedOn w:val="List4"/>
    <w:rsid w:val="004D766A"/>
    <w:pPr>
      <w:numPr>
        <w:numId w:val="5"/>
      </w:numPr>
    </w:pPr>
  </w:style>
  <w:style w:type="paragraph" w:styleId="ListNumber5">
    <w:name w:val="List Number 5"/>
    <w:basedOn w:val="List5"/>
    <w:rsid w:val="004D766A"/>
    <w:pPr>
      <w:numPr>
        <w:numId w:val="6"/>
      </w:numPr>
    </w:pPr>
  </w:style>
  <w:style w:type="paragraph" w:styleId="BlockText">
    <w:name w:val="Block Text"/>
    <w:basedOn w:val="Normal"/>
    <w:rsid w:val="004D766A"/>
    <w:pPr>
      <w:spacing w:after="120"/>
      <w:ind w:left="1440" w:right="1440"/>
    </w:pPr>
  </w:style>
  <w:style w:type="character" w:customStyle="1" w:styleId="Subscript">
    <w:name w:val="Subscript"/>
    <w:basedOn w:val="DefaultParagraphFont"/>
    <w:rsid w:val="004D766A"/>
    <w:rPr>
      <w:sz w:val="16"/>
      <w:vertAlign w:val="subscript"/>
    </w:rPr>
  </w:style>
  <w:style w:type="character" w:customStyle="1" w:styleId="Superscript">
    <w:name w:val="Superscript"/>
    <w:basedOn w:val="DefaultParagraphFont"/>
    <w:rsid w:val="004D766A"/>
    <w:rPr>
      <w:sz w:val="16"/>
      <w:vertAlign w:val="superscript"/>
    </w:rPr>
  </w:style>
  <w:style w:type="character" w:customStyle="1" w:styleId="Symbols">
    <w:name w:val="Symbols"/>
    <w:basedOn w:val="DefaultParagraphFont"/>
    <w:rsid w:val="004D766A"/>
    <w:rPr>
      <w:rFonts w:ascii="Symbol" w:hAnsi="Symbol"/>
    </w:rPr>
  </w:style>
  <w:style w:type="character" w:customStyle="1" w:styleId="MenuOptions">
    <w:name w:val="Menu Options"/>
    <w:basedOn w:val="DefaultParagraphFont"/>
    <w:rsid w:val="004D766A"/>
    <w:rPr>
      <w:rFonts w:ascii="Arial Narrow" w:hAnsi="Arial Narrow"/>
      <w:smallCaps/>
    </w:rPr>
  </w:style>
  <w:style w:type="character" w:customStyle="1" w:styleId="Buttons">
    <w:name w:val="Buttons"/>
    <w:basedOn w:val="DefaultParagraphFont"/>
    <w:rsid w:val="004D766A"/>
    <w:rPr>
      <w:b/>
    </w:rPr>
  </w:style>
  <w:style w:type="character" w:customStyle="1" w:styleId="Underlined">
    <w:name w:val="Underlined"/>
    <w:basedOn w:val="DefaultParagraphFont"/>
    <w:rsid w:val="004D766A"/>
    <w:rPr>
      <w:u w:val="single"/>
    </w:rPr>
  </w:style>
  <w:style w:type="paragraph" w:customStyle="1" w:styleId="TableBodyTextRight">
    <w:name w:val="Table Body Text Right"/>
    <w:basedOn w:val="TableBodyText"/>
    <w:rsid w:val="004D766A"/>
    <w:pPr>
      <w:widowControl w:val="0"/>
      <w:autoSpaceDE w:val="0"/>
      <w:autoSpaceDN w:val="0"/>
      <w:adjustRightInd w:val="0"/>
      <w:jc w:val="right"/>
    </w:pPr>
    <w:rPr>
      <w:rFonts w:cs="Arial"/>
      <w:szCs w:val="18"/>
    </w:rPr>
  </w:style>
  <w:style w:type="paragraph" w:customStyle="1" w:styleId="CopyrightText">
    <w:name w:val="Copyright Text"/>
    <w:basedOn w:val="BodyText"/>
    <w:rsid w:val="004D766A"/>
    <w:rPr>
      <w:sz w:val="18"/>
    </w:rPr>
  </w:style>
  <w:style w:type="paragraph" w:customStyle="1" w:styleId="BodySmallRight">
    <w:name w:val="Body Small Right"/>
    <w:basedOn w:val="BodyTextRight"/>
    <w:rsid w:val="004D766A"/>
    <w:rPr>
      <w:sz w:val="18"/>
      <w:szCs w:val="18"/>
    </w:rPr>
  </w:style>
  <w:style w:type="paragraph" w:customStyle="1" w:styleId="MarginEdition">
    <w:name w:val="Margin Edition"/>
    <w:basedOn w:val="MarginNote"/>
    <w:rsid w:val="004D766A"/>
    <w:pPr>
      <w:spacing w:before="0" w:after="0"/>
    </w:pPr>
    <w:rPr>
      <w:rFonts w:ascii="Times New Roman" w:hAnsi="Times New Roman"/>
      <w:color w:val="999999"/>
    </w:rPr>
  </w:style>
  <w:style w:type="paragraph" w:customStyle="1" w:styleId="Spacer">
    <w:name w:val="Spacer"/>
    <w:basedOn w:val="Normal"/>
    <w:rsid w:val="004D766A"/>
    <w:rPr>
      <w:sz w:val="2"/>
      <w:szCs w:val="2"/>
    </w:rPr>
  </w:style>
  <w:style w:type="character" w:customStyle="1" w:styleId="Small">
    <w:name w:val="Small"/>
    <w:basedOn w:val="DefaultParagraphFont"/>
    <w:rsid w:val="004D766A"/>
    <w:rPr>
      <w:sz w:val="16"/>
    </w:rPr>
  </w:style>
  <w:style w:type="paragraph" w:customStyle="1" w:styleId="WideTable">
    <w:name w:val="Wide Table"/>
    <w:basedOn w:val="Normal"/>
    <w:rsid w:val="004D766A"/>
    <w:pPr>
      <w:ind w:left="-1418"/>
    </w:pPr>
    <w:rPr>
      <w:sz w:val="2"/>
      <w:szCs w:val="2"/>
    </w:rPr>
  </w:style>
  <w:style w:type="character" w:styleId="PageNumber">
    <w:name w:val="page number"/>
    <w:basedOn w:val="DefaultParagraphFont"/>
    <w:rsid w:val="004D766A"/>
  </w:style>
  <w:style w:type="paragraph" w:styleId="Quote">
    <w:name w:val="Quote"/>
    <w:basedOn w:val="Heading1"/>
    <w:link w:val="QuoteChar"/>
    <w:qFormat/>
    <w:rsid w:val="004D766A"/>
    <w:rPr>
      <w:b w:val="0"/>
      <w:sz w:val="72"/>
      <w:szCs w:val="72"/>
      <w:lang w:val="en-NZ"/>
    </w:rPr>
  </w:style>
  <w:style w:type="character" w:customStyle="1" w:styleId="QuoteChar">
    <w:name w:val="Quote Char"/>
    <w:basedOn w:val="DefaultParagraphFont"/>
    <w:link w:val="Quote"/>
    <w:rsid w:val="004D76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66A"/>
    <w:pPr>
      <w:pageBreakBefore/>
    </w:pPr>
  </w:style>
  <w:style w:type="paragraph" w:customStyle="1" w:styleId="Border">
    <w:name w:val="Border"/>
    <w:basedOn w:val="Normal"/>
    <w:qFormat/>
    <w:rsid w:val="004D76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66A"/>
    <w:rPr>
      <w:b/>
      <w:bCs/>
      <w:i/>
      <w:iCs/>
      <w:color w:val="auto"/>
    </w:rPr>
  </w:style>
  <w:style w:type="paragraph" w:styleId="IntenseQuote">
    <w:name w:val="Intense Quote"/>
    <w:basedOn w:val="Normal"/>
    <w:next w:val="Normal"/>
    <w:link w:val="IntenseQuoteChar"/>
    <w:uiPriority w:val="30"/>
    <w:qFormat/>
    <w:rsid w:val="004D76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6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66A"/>
    <w:rPr>
      <w:smallCaps/>
      <w:color w:val="auto"/>
      <w:u w:val="single"/>
    </w:rPr>
  </w:style>
  <w:style w:type="character" w:styleId="IntenseReference">
    <w:name w:val="Intense Reference"/>
    <w:basedOn w:val="DefaultParagraphFont"/>
    <w:uiPriority w:val="32"/>
    <w:qFormat/>
    <w:rsid w:val="004D766A"/>
    <w:rPr>
      <w:b/>
      <w:bCs/>
      <w:smallCaps/>
      <w:color w:val="auto"/>
      <w:spacing w:val="5"/>
      <w:u w:val="single"/>
    </w:rPr>
  </w:style>
  <w:style w:type="paragraph" w:customStyle="1" w:styleId="2ColumnHeading">
    <w:name w:val="2Column Heading"/>
    <w:basedOn w:val="BodyText"/>
    <w:qFormat/>
    <w:rsid w:val="004D766A"/>
    <w:pPr>
      <w:spacing w:after="60"/>
      <w:ind w:left="-2268"/>
    </w:pPr>
    <w:rPr>
      <w:b/>
    </w:rPr>
  </w:style>
  <w:style w:type="paragraph" w:customStyle="1" w:styleId="Heading1TOC">
    <w:name w:val="Heading1 TOC"/>
    <w:basedOn w:val="Normal"/>
    <w:qFormat/>
    <w:rsid w:val="004D766A"/>
    <w:pPr>
      <w:spacing w:before="240" w:after="120"/>
    </w:pPr>
    <w:rPr>
      <w:rFonts w:ascii="Times New Roman" w:hAnsi="Times New Roman"/>
      <w:b/>
      <w:sz w:val="32"/>
    </w:rPr>
  </w:style>
  <w:style w:type="paragraph" w:customStyle="1" w:styleId="Heading2TOC">
    <w:name w:val="Heading2 TOC"/>
    <w:basedOn w:val="Normal"/>
    <w:qFormat/>
    <w:rsid w:val="004D766A"/>
    <w:pPr>
      <w:spacing w:before="240" w:after="60"/>
    </w:pPr>
    <w:rPr>
      <w:rFonts w:ascii="Times New Roman" w:hAnsi="Times New Roman"/>
      <w:b/>
      <w:sz w:val="28"/>
    </w:rPr>
  </w:style>
  <w:style w:type="character" w:customStyle="1" w:styleId="Underline">
    <w:name w:val="Underline"/>
    <w:basedOn w:val="DefaultParagraphFont"/>
    <w:qFormat/>
    <w:rsid w:val="004D766A"/>
    <w:rPr>
      <w:u w:val="single"/>
    </w:rPr>
  </w:style>
  <w:style w:type="character" w:customStyle="1" w:styleId="BoldandItalics">
    <w:name w:val="Bold and Italics"/>
    <w:qFormat/>
    <w:rsid w:val="004D766A"/>
    <w:rPr>
      <w:b/>
      <w:i/>
      <w:u w:val="none"/>
    </w:rPr>
  </w:style>
  <w:style w:type="paragraph" w:styleId="BalloonText">
    <w:name w:val="Balloon Text"/>
    <w:basedOn w:val="Normal"/>
    <w:link w:val="BalloonTextChar"/>
    <w:rsid w:val="004D766A"/>
    <w:rPr>
      <w:rFonts w:ascii="Tahoma" w:hAnsi="Tahoma" w:cs="Tahoma"/>
      <w:sz w:val="16"/>
      <w:szCs w:val="16"/>
    </w:rPr>
  </w:style>
  <w:style w:type="character" w:customStyle="1" w:styleId="BalloonTextChar">
    <w:name w:val="Balloon Text Char"/>
    <w:basedOn w:val="DefaultParagraphFont"/>
    <w:link w:val="BalloonText"/>
    <w:rsid w:val="004D76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6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6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66A"/>
    <w:rPr>
      <w:b/>
      <w:color w:val="660033"/>
      <w:spacing w:val="0"/>
    </w:rPr>
  </w:style>
  <w:style w:type="paragraph" w:customStyle="1" w:styleId="Nameditemlist">
    <w:name w:val="Named item list"/>
    <w:basedOn w:val="BodyText"/>
    <w:qFormat/>
    <w:rsid w:val="004D766A"/>
    <w:pPr>
      <w:tabs>
        <w:tab w:val="left" w:pos="2835"/>
      </w:tabs>
      <w:ind w:left="2835" w:hanging="2835"/>
    </w:pPr>
  </w:style>
  <w:style w:type="paragraph" w:customStyle="1" w:styleId="BodyTextnopadding">
    <w:name w:val="Body Text no padding"/>
    <w:basedOn w:val="BodyText"/>
    <w:qFormat/>
    <w:rsid w:val="004D766A"/>
    <w:pPr>
      <w:spacing w:before="0" w:after="0"/>
    </w:pPr>
  </w:style>
  <w:style w:type="character" w:styleId="Hyperlink">
    <w:name w:val="Hyperlink"/>
    <w:basedOn w:val="DefaultParagraphFont"/>
    <w:uiPriority w:val="99"/>
    <w:unhideWhenUsed/>
    <w:rsid w:val="00561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3420</Characters>
  <Application>Microsoft Office Word</Application>
  <DocSecurity>0</DocSecurity>
  <Lines>131</Lines>
  <Paragraphs>77</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AMPGAM302 Operate a wild game harvester vehicle</dc:title>
  <dc:subject>Approved</dc:subject>
  <dc:creator>Skills Impact</dc:creator>
  <cp:keywords>Release: 1</cp:keywords>
  <dc:description>Review Date: 12 April 2008</dc:description>
  <cp:lastModifiedBy>HSD_TPCMSd.prod</cp:lastModifiedBy>
  <cp:revision>3</cp:revision>
  <dcterms:created xsi:type="dcterms:W3CDTF">2023-01-24T23:02:00Z</dcterms:created>
  <dcterms:modified xsi:type="dcterms:W3CDTF">2023-01-24T23:02:00Z</dcterms:modified>
</cp:coreProperties>
</file>