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AF0" w:rsidP="00C33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AMPG306 Use firearms to harvest wild game</w:t>
      </w:r>
      <w:r>
        <w:fldChar w:fldCharType="end"/>
      </w:r>
    </w:p>
    <w:p w:rsidR="00C33AF0" w:rsidP="00C33AF0">
      <w:pPr>
        <w:pStyle w:val="Version"/>
        <w:sectPr w:rsidSect="00D75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D70" w:rsidP="00D75D70">
      <w:pPr>
        <w:pStyle w:val="SuperHeading"/>
      </w:pPr>
      <w:r w:rsidRPr="00D75D70">
        <w:t>Assessment Requirements for AMPG306 Use firearms to harvest wild game</w:t>
      </w:r>
    </w:p>
    <w:p w:rsidR="00000000" w:rsidRPr="00D75D70" w:rsidP="00D75D70">
      <w:pPr>
        <w:pStyle w:val="Heading1"/>
      </w:pPr>
      <w:bookmarkStart w:id="1" w:name="O_892373"/>
      <w:bookmarkEnd w:id="1"/>
      <w:r w:rsidRPr="00D75D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70">
            <w:pPr>
              <w:pStyle w:val="TableHeading"/>
              <w:rPr>
                <w:lang w:val="en-NZ"/>
              </w:rPr>
            </w:pPr>
            <w:r w:rsidRPr="00D75D7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70">
            <w:pPr>
              <w:pStyle w:val="TableHeading"/>
              <w:rPr>
                <w:lang w:val="en-NZ"/>
              </w:rPr>
            </w:pPr>
            <w:r w:rsidRPr="00D75D7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70">
            <w:pPr>
              <w:pStyle w:val="TableHeading"/>
              <w:rPr>
                <w:lang w:val="en-NZ"/>
              </w:rPr>
            </w:pPr>
            <w:r w:rsidRPr="00D75D70">
              <w:t>Comment</w:t>
            </w:r>
          </w:p>
        </w:tc>
      </w:tr>
      <w:tr w:rsidTr="00D75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70">
            <w:pPr>
              <w:pStyle w:val="BodyText"/>
              <w:rPr>
                <w:lang w:val="en-NZ"/>
              </w:rPr>
            </w:pPr>
            <w:r w:rsidRPr="00D75D7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70">
            <w:pPr>
              <w:pStyle w:val="BodyText"/>
              <w:rPr>
                <w:lang w:val="en-NZ"/>
              </w:rPr>
            </w:pPr>
            <w:r w:rsidRPr="00D75D7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70" w:rsidP="00D75D70">
            <w:pPr>
              <w:pStyle w:val="BodyText"/>
            </w:pPr>
            <w:r w:rsidRPr="00D75D70">
              <w:t>Initial release</w:t>
            </w:r>
          </w:p>
        </w:tc>
      </w:tr>
    </w:tbl>
    <w:p w:rsidR="00000000" w:rsidRPr="00D75D70" w:rsidP="00D75D70">
      <w:pPr>
        <w:pStyle w:val="BodyText"/>
      </w:pPr>
    </w:p>
    <w:p w:rsidR="00000000" w:rsidRPr="00D75D70" w:rsidP="00D75D70">
      <w:pPr>
        <w:pStyle w:val="AllowPageBreak"/>
      </w:pPr>
    </w:p>
    <w:p w:rsidR="00000000" w:rsidRPr="00D75D70" w:rsidP="00D75D70">
      <w:pPr>
        <w:pStyle w:val="Heading1"/>
      </w:pPr>
      <w:bookmarkStart w:id="2" w:name="O_892374"/>
      <w:bookmarkEnd w:id="2"/>
      <w:r w:rsidRPr="00D75D70">
        <w:t>Performance Evidence</w:t>
      </w:r>
    </w:p>
    <w:p w:rsidR="00000000" w:rsidRPr="00D75D70" w:rsidP="00C33AF0">
      <w:pPr>
        <w:pStyle w:val="BodyText"/>
      </w:pPr>
      <w:r w:rsidRPr="00D75D70">
        <w:t>The candidate must harvest wild game animals humanely.</w:t>
      </w:r>
    </w:p>
    <w:p w:rsidR="00000000" w:rsidRPr="00D75D70" w:rsidP="00C33AF0">
      <w:pPr>
        <w:pStyle w:val="BodyText"/>
      </w:pPr>
      <w:r w:rsidRPr="00D75D70">
        <w:t xml:space="preserve">The candidate must: </w:t>
      </w:r>
    </w:p>
    <w:p w:rsidR="00000000" w:rsidRPr="00D75D70" w:rsidP="00D75D70">
      <w:pPr>
        <w:pStyle w:val="ListBullet"/>
      </w:pPr>
      <w:r w:rsidRPr="00D75D70">
        <w:t>confirm the species to be harvested</w:t>
      </w:r>
    </w:p>
    <w:p w:rsidR="00000000" w:rsidRPr="00D75D70" w:rsidP="00D75D70">
      <w:pPr>
        <w:pStyle w:val="ListBullet"/>
      </w:pPr>
      <w:r w:rsidRPr="00D75D70">
        <w:t>prepare and handle ammunition and weapons safely</w:t>
      </w:r>
    </w:p>
    <w:p w:rsidR="00000000" w:rsidRPr="00D75D70" w:rsidP="00D75D70">
      <w:pPr>
        <w:pStyle w:val="ListBullet"/>
      </w:pPr>
      <w:r w:rsidRPr="00D75D70">
        <w:t>ensure the harvesting area is clear and notifications have been made where necessary</w:t>
      </w:r>
    </w:p>
    <w:p w:rsidR="00000000" w:rsidRPr="00D75D70" w:rsidP="00D75D70">
      <w:pPr>
        <w:pStyle w:val="ListBullet"/>
      </w:pPr>
      <w:r w:rsidRPr="00D75D70">
        <w:t>shoot the animal in a body site appropriate to the target spec</w:t>
      </w:r>
      <w:r w:rsidRPr="00D75D70">
        <w:t>ies that causes instant death and is prescribed in the relevant code of practice</w:t>
      </w:r>
    </w:p>
    <w:p w:rsidR="00000000" w:rsidRPr="00D75D70" w:rsidP="00D75D70">
      <w:pPr>
        <w:pStyle w:val="ListBullet"/>
      </w:pPr>
      <w:r w:rsidRPr="00D75D70">
        <w:t>identify hazards and implement safe operating procedures</w:t>
      </w:r>
    </w:p>
    <w:p w:rsidR="00000000" w:rsidRPr="00D75D70" w:rsidP="00D75D70">
      <w:pPr>
        <w:pStyle w:val="ListBullet"/>
      </w:pPr>
      <w:r w:rsidRPr="00D75D70">
        <w:t>maintain and store weapons</w:t>
      </w:r>
    </w:p>
    <w:p w:rsidR="00000000" w:rsidRPr="00D75D70" w:rsidP="00D75D70">
      <w:pPr>
        <w:pStyle w:val="ListBullet"/>
      </w:pPr>
      <w:r w:rsidRPr="00D75D70">
        <w:t>handle weapons</w:t>
      </w:r>
    </w:p>
    <w:p w:rsidR="00000000" w:rsidRPr="00D75D70" w:rsidP="00D75D70">
      <w:pPr>
        <w:pStyle w:val="ListBullet"/>
      </w:pPr>
      <w:r w:rsidRPr="00D75D70">
        <w:t>assess viability of shot</w:t>
      </w:r>
    </w:p>
    <w:p w:rsidR="00000000" w:rsidRPr="00D75D70" w:rsidP="00D75D70">
      <w:pPr>
        <w:pStyle w:val="ListBullet"/>
      </w:pPr>
      <w:r w:rsidRPr="00D75D70">
        <w:t>use weapons to harvest accurately</w:t>
      </w:r>
    </w:p>
    <w:p w:rsidR="00000000" w:rsidRPr="00D75D70" w:rsidP="00D75D70">
      <w:pPr>
        <w:pStyle w:val="ListBullet"/>
      </w:pPr>
      <w:r w:rsidRPr="00D75D70">
        <w:t>minimise animal t</w:t>
      </w:r>
      <w:r w:rsidRPr="00D75D70">
        <w:t>rauma</w:t>
      </w:r>
    </w:p>
    <w:p w:rsidR="00000000" w:rsidRPr="00D75D70" w:rsidP="00D75D70">
      <w:pPr>
        <w:pStyle w:val="AllowPageBreak"/>
      </w:pPr>
    </w:p>
    <w:p w:rsidR="00000000" w:rsidRPr="00D75D70" w:rsidP="00D75D70">
      <w:pPr>
        <w:pStyle w:val="Heading1"/>
      </w:pPr>
      <w:bookmarkStart w:id="3" w:name="O_892375"/>
      <w:bookmarkEnd w:id="3"/>
      <w:r w:rsidRPr="00D75D70">
        <w:t>Knowledge Evidence</w:t>
      </w:r>
    </w:p>
    <w:p w:rsidR="00000000" w:rsidRPr="00D75D70" w:rsidP="00C33AF0">
      <w:pPr>
        <w:pStyle w:val="BodyText"/>
      </w:pPr>
      <w:r w:rsidRPr="00D75D70">
        <w:t xml:space="preserve">The candidate must demonstrate a factual, technical, procedural and theoretical knowledge of: </w:t>
      </w:r>
    </w:p>
    <w:p w:rsidR="00000000" w:rsidRPr="00D75D70" w:rsidP="00D75D70">
      <w:pPr>
        <w:pStyle w:val="ListBullet"/>
      </w:pPr>
      <w:r w:rsidRPr="00D75D70">
        <w:t>workplace health and safety, environment, public risk and animal welfare legislative and enterprise requirements</w:t>
      </w:r>
    </w:p>
    <w:p w:rsidR="00000000" w:rsidRPr="00D75D70" w:rsidP="00D75D70">
      <w:pPr>
        <w:pStyle w:val="ListBullet"/>
      </w:pPr>
      <w:r w:rsidRPr="00D75D70">
        <w:t>commo</w:t>
      </w:r>
      <w:r w:rsidRPr="00D75D70">
        <w:t>n law principles relating to property, stock, duty of care and due diligence</w:t>
      </w:r>
    </w:p>
    <w:p w:rsidR="00000000" w:rsidRPr="00D75D70" w:rsidP="00D75D70">
      <w:pPr>
        <w:pStyle w:val="ListBullet"/>
      </w:pPr>
      <w:r w:rsidRPr="00D75D70">
        <w:t>animal life cycles and behaviours</w:t>
      </w:r>
    </w:p>
    <w:p w:rsidR="00000000" w:rsidRPr="00D75D70" w:rsidP="00D75D70">
      <w:pPr>
        <w:pStyle w:val="ListBullet"/>
      </w:pPr>
      <w:r w:rsidRPr="00D75D70">
        <w:t>anatomy and physical features of the animal</w:t>
      </w:r>
    </w:p>
    <w:p w:rsidR="00000000" w:rsidRPr="00D75D70" w:rsidP="00D75D70">
      <w:pPr>
        <w:pStyle w:val="ListBullet"/>
      </w:pPr>
      <w:r w:rsidRPr="00D75D70">
        <w:t>firearms safety</w:t>
      </w:r>
    </w:p>
    <w:p w:rsidR="00000000" w:rsidRPr="00D75D70" w:rsidP="00D75D70">
      <w:pPr>
        <w:pStyle w:val="ListBullet"/>
      </w:pPr>
      <w:r w:rsidRPr="00D75D70">
        <w:t>suitable firearms and ammunition for target species</w:t>
      </w:r>
    </w:p>
    <w:p w:rsidR="00000000" w:rsidRPr="00D75D70" w:rsidP="00D75D70">
      <w:pPr>
        <w:pStyle w:val="ListBullet"/>
      </w:pPr>
      <w:r w:rsidRPr="00D75D70">
        <w:t>emergency procedures appropriate to the firearms handling</w:t>
      </w:r>
    </w:p>
    <w:p w:rsidR="00000000" w:rsidRPr="00D75D70" w:rsidP="00D75D70">
      <w:pPr>
        <w:pStyle w:val="AllowPageBreak"/>
      </w:pPr>
    </w:p>
    <w:p w:rsidR="00000000" w:rsidRPr="00D75D70" w:rsidP="00D75D70">
      <w:pPr>
        <w:pStyle w:val="Heading1"/>
      </w:pPr>
      <w:bookmarkStart w:id="4" w:name="O_892376"/>
      <w:bookmarkEnd w:id="4"/>
      <w:r w:rsidRPr="00D75D70">
        <w:t>Assessment Conditions</w:t>
      </w:r>
    </w:p>
    <w:p w:rsidR="00000000" w:rsidRPr="00D75D70" w:rsidP="00C33AF0">
      <w:pPr>
        <w:pStyle w:val="BodyText"/>
      </w:pPr>
      <w:r w:rsidRPr="00D75D70">
        <w:t>Competency requires the application of work practices under work conditions. Selection and use of resources for some worksites may differ due to the regional o</w:t>
      </w:r>
      <w:r w:rsidRPr="00D75D70">
        <w:t>r enterprise circumstances.</w:t>
      </w:r>
    </w:p>
    <w:p w:rsidR="00000000" w:rsidRPr="00D75D70" w:rsidP="00C33AF0">
      <w:pPr>
        <w:pStyle w:val="BodyText"/>
      </w:pPr>
      <w:r w:rsidRPr="00D75D70">
        <w:t>The harvesting of animals can be assessed in the field culling game or utilising a realistic simulation in the field.</w:t>
      </w:r>
    </w:p>
    <w:p w:rsidR="00000000" w:rsidRPr="00D75D70" w:rsidP="00C33AF0">
      <w:pPr>
        <w:pStyle w:val="BodyText"/>
      </w:pPr>
      <w:r w:rsidRPr="00D75D70">
        <w:t>A minimum of three different forms of assessment must be used.</w:t>
      </w:r>
    </w:p>
    <w:p w:rsidR="00000000" w:rsidRPr="00D75D70" w:rsidP="00C33AF0">
      <w:pPr>
        <w:pStyle w:val="BodyText"/>
      </w:pPr>
      <w:r w:rsidRPr="00D75D70">
        <w:t>Assessors must satisfy the current standards</w:t>
      </w:r>
      <w:r w:rsidRPr="00D75D70">
        <w:t xml:space="preserve"> for RTOs.</w:t>
      </w:r>
    </w:p>
    <w:p w:rsidR="00000000" w:rsidRPr="00D75D70" w:rsidP="00D75D70">
      <w:pPr>
        <w:pStyle w:val="Heading1"/>
      </w:pPr>
      <w:bookmarkStart w:id="5" w:name="O_892379"/>
      <w:bookmarkEnd w:id="5"/>
      <w:r w:rsidRPr="00D75D70">
        <w:t>Links</w:t>
      </w:r>
    </w:p>
    <w:p w:rsidR="00000000" w:rsidRPr="00D75D70" w:rsidP="00C33AF0">
      <w:pPr>
        <w:pStyle w:val="BodyText"/>
      </w:pPr>
      <w:r w:rsidRPr="00D75D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796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5D70" w:rsidP="00D75D70"/>
    <w:sectPr w:rsidSect="00D75D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70" w:rsidRPr="00C33AF0" w:rsidP="00C33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F0" w:rsidP="00D75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AF0" w:rsidP="00D75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3AF0" w:rsidP="00D75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D70" w:rsidRPr="00C33AF0" w:rsidP="00C33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F0" w:rsidRPr="002D2AF8" w:rsidP="00D75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AMPG306 Use firearms to harvest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33AF0" w:rsidP="00D75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9CA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564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D70"/>
  </w:style>
  <w:style w:type="character" w:customStyle="1" w:styleId="Heading1Char">
    <w:name w:val="Heading 1 Char"/>
    <w:basedOn w:val="DefaultParagraphFont"/>
    <w:link w:val="Heading1"/>
    <w:rsid w:val="00D75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D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5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5D7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5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D70"/>
    <w:rPr>
      <w:b/>
      <w:spacing w:val="0"/>
    </w:rPr>
  </w:style>
  <w:style w:type="paragraph" w:customStyle="1" w:styleId="SuperTitle">
    <w:name w:val="SuperTitle"/>
    <w:basedOn w:val="Title"/>
    <w:rsid w:val="00D75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D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D70"/>
    <w:rPr>
      <w:i/>
    </w:rPr>
  </w:style>
  <w:style w:type="paragraph" w:styleId="Caption">
    <w:name w:val="caption"/>
    <w:basedOn w:val="BodyText"/>
    <w:next w:val="Normal"/>
    <w:qFormat/>
    <w:rsid w:val="00D75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D70"/>
  </w:style>
  <w:style w:type="paragraph" w:styleId="TableofFigures">
    <w:name w:val="table of figures"/>
    <w:basedOn w:val="Normal"/>
    <w:next w:val="Normal"/>
    <w:semiHidden/>
    <w:rsid w:val="00D75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D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5D70"/>
    <w:rPr>
      <w:rFonts w:ascii="Wingdings" w:hAnsi="Wingdings"/>
    </w:rPr>
  </w:style>
  <w:style w:type="character" w:customStyle="1" w:styleId="HotSpot">
    <w:name w:val="HotSpot"/>
    <w:rsid w:val="00D75D70"/>
    <w:rPr>
      <w:color w:val="0033CC"/>
      <w:u w:val="none"/>
    </w:rPr>
  </w:style>
  <w:style w:type="paragraph" w:customStyle="1" w:styleId="BodyTextRight">
    <w:name w:val="Body Text Right"/>
    <w:basedOn w:val="BodyText"/>
    <w:rsid w:val="00D75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D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D70"/>
    <w:rPr>
      <w:sz w:val="32"/>
    </w:rPr>
  </w:style>
  <w:style w:type="paragraph" w:customStyle="1" w:styleId="HeadingProcedure">
    <w:name w:val="Heading Procedure"/>
    <w:basedOn w:val="HeadingBase"/>
    <w:next w:val="Normal"/>
    <w:rsid w:val="00D75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D70"/>
    <w:pPr>
      <w:spacing w:before="60" w:after="60"/>
    </w:pPr>
  </w:style>
  <w:style w:type="paragraph" w:styleId="ListContinue">
    <w:name w:val="List Continue"/>
    <w:basedOn w:val="List"/>
    <w:rsid w:val="00D75D70"/>
    <w:pPr>
      <w:ind w:firstLine="0"/>
    </w:pPr>
  </w:style>
  <w:style w:type="paragraph" w:customStyle="1" w:styleId="ListNote">
    <w:name w:val="List Note"/>
    <w:basedOn w:val="List"/>
    <w:rsid w:val="00D75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D70"/>
    <w:rPr>
      <w:rFonts w:ascii="Courier New" w:hAnsi="Courier New"/>
    </w:rPr>
  </w:style>
  <w:style w:type="paragraph" w:customStyle="1" w:styleId="NoteBullet">
    <w:name w:val="Note Bullet"/>
    <w:basedOn w:val="Note"/>
    <w:rsid w:val="00D75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D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5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D70"/>
    <w:rPr>
      <w:b/>
      <w:smallCaps/>
    </w:rPr>
  </w:style>
  <w:style w:type="paragraph" w:customStyle="1" w:styleId="TableListNumber">
    <w:name w:val="Table List Number"/>
    <w:basedOn w:val="ListNumber"/>
    <w:rsid w:val="00D75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D70"/>
    <w:pPr>
      <w:numPr>
        <w:numId w:val="8"/>
      </w:numPr>
    </w:pPr>
  </w:style>
  <w:style w:type="paragraph" w:customStyle="1" w:styleId="ListAlpha2">
    <w:name w:val="List Alpha 2"/>
    <w:basedOn w:val="List2"/>
    <w:rsid w:val="00D75D70"/>
    <w:pPr>
      <w:numPr>
        <w:numId w:val="7"/>
      </w:numPr>
    </w:pPr>
  </w:style>
  <w:style w:type="paragraph" w:styleId="List2">
    <w:name w:val="List 2"/>
    <w:basedOn w:val="BodyText"/>
    <w:rsid w:val="00D75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D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D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5D70"/>
    <w:pPr>
      <w:numPr>
        <w:numId w:val="3"/>
      </w:numPr>
    </w:pPr>
  </w:style>
  <w:style w:type="paragraph" w:styleId="ListContinue2">
    <w:name w:val="List Continue 2"/>
    <w:basedOn w:val="List2"/>
    <w:rsid w:val="00D75D70"/>
    <w:pPr>
      <w:ind w:firstLine="0"/>
    </w:pPr>
  </w:style>
  <w:style w:type="paragraph" w:styleId="ListContinue3">
    <w:name w:val="List Continue 3"/>
    <w:basedOn w:val="List3"/>
    <w:rsid w:val="00D75D70"/>
    <w:pPr>
      <w:ind w:left="1021" w:firstLine="0"/>
    </w:pPr>
  </w:style>
  <w:style w:type="paragraph" w:styleId="ListContinue4">
    <w:name w:val="List Continue 4"/>
    <w:basedOn w:val="List4"/>
    <w:rsid w:val="00D75D70"/>
    <w:pPr>
      <w:ind w:firstLine="0"/>
    </w:pPr>
  </w:style>
  <w:style w:type="paragraph" w:styleId="ListContinue5">
    <w:name w:val="List Continue 5"/>
    <w:basedOn w:val="List5"/>
    <w:rsid w:val="00D75D70"/>
    <w:pPr>
      <w:ind w:firstLine="0"/>
    </w:pPr>
  </w:style>
  <w:style w:type="paragraph" w:styleId="ListNumber3">
    <w:name w:val="List Number 3"/>
    <w:basedOn w:val="List3"/>
    <w:rsid w:val="00D75D70"/>
    <w:pPr>
      <w:numPr>
        <w:numId w:val="4"/>
      </w:numPr>
    </w:pPr>
  </w:style>
  <w:style w:type="paragraph" w:styleId="ListNumber4">
    <w:name w:val="List Number 4"/>
    <w:basedOn w:val="List4"/>
    <w:rsid w:val="00D75D70"/>
    <w:pPr>
      <w:numPr>
        <w:numId w:val="5"/>
      </w:numPr>
    </w:pPr>
  </w:style>
  <w:style w:type="paragraph" w:styleId="ListNumber5">
    <w:name w:val="List Number 5"/>
    <w:basedOn w:val="List5"/>
    <w:rsid w:val="00D75D70"/>
    <w:pPr>
      <w:numPr>
        <w:numId w:val="6"/>
      </w:numPr>
    </w:pPr>
  </w:style>
  <w:style w:type="paragraph" w:styleId="BlockText">
    <w:name w:val="Block Text"/>
    <w:basedOn w:val="Normal"/>
    <w:rsid w:val="00D75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D70"/>
    <w:rPr>
      <w:sz w:val="16"/>
      <w:vertAlign w:val="superscript"/>
    </w:rPr>
  </w:style>
  <w:style w:type="character" w:customStyle="1" w:styleId="Symbols">
    <w:name w:val="Symbols"/>
    <w:basedOn w:val="DefaultParagraphFont"/>
    <w:rsid w:val="00D75D70"/>
    <w:rPr>
      <w:rFonts w:ascii="Symbol" w:hAnsi="Symbol"/>
    </w:rPr>
  </w:style>
  <w:style w:type="character" w:customStyle="1" w:styleId="MenuOptions">
    <w:name w:val="Menu Options"/>
    <w:basedOn w:val="DefaultParagraphFont"/>
    <w:rsid w:val="00D75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D70"/>
    <w:rPr>
      <w:b/>
    </w:rPr>
  </w:style>
  <w:style w:type="character" w:customStyle="1" w:styleId="Underlined">
    <w:name w:val="Underlined"/>
    <w:basedOn w:val="DefaultParagraphFont"/>
    <w:rsid w:val="00D75D70"/>
    <w:rPr>
      <w:u w:val="single"/>
    </w:rPr>
  </w:style>
  <w:style w:type="paragraph" w:customStyle="1" w:styleId="TableBodyTextRight">
    <w:name w:val="Table Body Text Right"/>
    <w:basedOn w:val="TableBodyText"/>
    <w:rsid w:val="00D75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D70"/>
    <w:rPr>
      <w:sz w:val="18"/>
    </w:rPr>
  </w:style>
  <w:style w:type="paragraph" w:customStyle="1" w:styleId="BodySmallRight">
    <w:name w:val="Body Small Right"/>
    <w:basedOn w:val="BodyTextRight"/>
    <w:rsid w:val="00D75D70"/>
    <w:rPr>
      <w:sz w:val="18"/>
      <w:szCs w:val="18"/>
    </w:rPr>
  </w:style>
  <w:style w:type="paragraph" w:customStyle="1" w:styleId="MarginEdition">
    <w:name w:val="Margin Edition"/>
    <w:basedOn w:val="MarginNote"/>
    <w:rsid w:val="00D75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D70"/>
    <w:rPr>
      <w:sz w:val="2"/>
      <w:szCs w:val="2"/>
    </w:rPr>
  </w:style>
  <w:style w:type="character" w:customStyle="1" w:styleId="Small">
    <w:name w:val="Small"/>
    <w:basedOn w:val="DefaultParagraphFont"/>
    <w:rsid w:val="00D75D70"/>
    <w:rPr>
      <w:sz w:val="16"/>
    </w:rPr>
  </w:style>
  <w:style w:type="paragraph" w:customStyle="1" w:styleId="WideTable">
    <w:name w:val="Wide Table"/>
    <w:basedOn w:val="Normal"/>
    <w:rsid w:val="00D75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D70"/>
  </w:style>
  <w:style w:type="paragraph" w:styleId="Quote">
    <w:name w:val="Quote"/>
    <w:basedOn w:val="Heading1"/>
    <w:link w:val="QuoteChar"/>
    <w:qFormat/>
    <w:rsid w:val="00D75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D70"/>
    <w:pPr>
      <w:pageBreakBefore/>
    </w:pPr>
  </w:style>
  <w:style w:type="paragraph" w:customStyle="1" w:styleId="Border">
    <w:name w:val="Border"/>
    <w:basedOn w:val="Normal"/>
    <w:qFormat/>
    <w:rsid w:val="00D75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D70"/>
    <w:rPr>
      <w:u w:val="single"/>
    </w:rPr>
  </w:style>
  <w:style w:type="character" w:customStyle="1" w:styleId="BoldandItalics">
    <w:name w:val="Bold and Italics"/>
    <w:qFormat/>
    <w:rsid w:val="00D75D70"/>
    <w:rPr>
      <w:b/>
      <w:i/>
      <w:u w:val="none"/>
    </w:rPr>
  </w:style>
  <w:style w:type="paragraph" w:styleId="BalloonText">
    <w:name w:val="Balloon Text"/>
    <w:basedOn w:val="Normal"/>
    <w:link w:val="BalloonTextChar"/>
    <w:rsid w:val="00D75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D70"/>
    <w:pPr>
      <w:spacing w:before="0" w:after="0"/>
    </w:pPr>
  </w:style>
  <w:style w:type="paragraph" w:customStyle="1" w:styleId="BodyTextBold">
    <w:name w:val="Body Text Bold"/>
    <w:basedOn w:val="BodyText"/>
    <w:qFormat/>
    <w:rsid w:val="00D75D70"/>
    <w:rPr>
      <w:b/>
    </w:rPr>
  </w:style>
  <w:style w:type="character" w:styleId="Hyperlink">
    <w:name w:val="Hyperlink"/>
    <w:basedOn w:val="DefaultParagraphFont"/>
    <w:uiPriority w:val="99"/>
    <w:unhideWhenUsed/>
    <w:rsid w:val="00C33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1812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AMPG306 Use firearms to harvest wild game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