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039" w:rsidP="00DB1039">
      <w:pPr>
        <w:pStyle w:val="Title"/>
      </w:pPr>
      <w:r>
        <w:fldChar w:fldCharType="begin"/>
      </w:r>
      <w:r>
        <w:instrText xml:space="preserve"> TITLE   \* MERGEFORMAT </w:instrText>
      </w:r>
      <w:r>
        <w:fldChar w:fldCharType="separate"/>
      </w:r>
      <w:r>
        <w:t>AMPG305 Store wild game carcases</w:t>
      </w:r>
      <w:r>
        <w:fldChar w:fldCharType="end"/>
      </w:r>
    </w:p>
    <w:p w:rsidR="00DB1039" w:rsidP="00DB1039">
      <w:pPr>
        <w:pStyle w:val="Version"/>
        <w:sectPr w:rsidSect="008975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51E" w:rsidP="0089751E">
      <w:pPr>
        <w:pStyle w:val="SuperHeading"/>
      </w:pPr>
      <w:r w:rsidRPr="0089751E">
        <w:t>AMPG305 Store wild game carcases</w:t>
      </w:r>
    </w:p>
    <w:p w:rsidR="00000000" w:rsidRPr="0089751E" w:rsidP="0089751E">
      <w:pPr>
        <w:pStyle w:val="Heading1"/>
      </w:pPr>
      <w:bookmarkStart w:id="1" w:name="O_892210"/>
      <w:bookmarkEnd w:id="1"/>
      <w:r w:rsidRPr="0089751E">
        <w:t>Modification History</w:t>
      </w:r>
    </w:p>
    <w:tbl>
      <w:tblPr>
        <w:tblW w:w="0" w:type="auto"/>
        <w:tblLayout w:type="fixed"/>
        <w:tblCellMar>
          <w:left w:w="62" w:type="dxa"/>
          <w:right w:w="62" w:type="dxa"/>
        </w:tblCellMar>
        <w:tblLook w:val="0000"/>
      </w:tblPr>
      <w:tblGrid>
        <w:gridCol w:w="1179"/>
        <w:gridCol w:w="1524"/>
        <w:gridCol w:w="4869"/>
      </w:tblGrid>
      <w:tr w:rsidTr="0089751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9751E">
            <w:pPr>
              <w:pStyle w:val="TableHeading"/>
              <w:rPr>
                <w:lang w:val="en-NZ"/>
              </w:rPr>
            </w:pPr>
            <w:r w:rsidRPr="0089751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751E">
            <w:pPr>
              <w:pStyle w:val="TableHeading"/>
              <w:rPr>
                <w:lang w:val="en-NZ"/>
              </w:rPr>
            </w:pPr>
            <w:r w:rsidRPr="0089751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9751E">
            <w:pPr>
              <w:pStyle w:val="TableHeading"/>
              <w:rPr>
                <w:lang w:val="en-NZ"/>
              </w:rPr>
            </w:pPr>
            <w:r w:rsidRPr="0089751E">
              <w:t>Comment</w:t>
            </w:r>
          </w:p>
        </w:tc>
      </w:tr>
      <w:tr w:rsidTr="0089751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9751E">
            <w:pPr>
              <w:pStyle w:val="BodyText"/>
              <w:rPr>
                <w:lang w:val="en-NZ"/>
              </w:rPr>
            </w:pPr>
            <w:r w:rsidRPr="0089751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9751E">
            <w:pPr>
              <w:pStyle w:val="BodyText"/>
              <w:rPr>
                <w:lang w:val="en-NZ"/>
              </w:rPr>
            </w:pPr>
            <w:r w:rsidRPr="0089751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9751E" w:rsidP="0089751E">
            <w:pPr>
              <w:pStyle w:val="BodyText"/>
            </w:pPr>
            <w:r w:rsidRPr="0089751E">
              <w:t>Initial release</w:t>
            </w:r>
          </w:p>
        </w:tc>
      </w:tr>
    </w:tbl>
    <w:p w:rsidR="00000000" w:rsidRPr="0089751E" w:rsidP="0089751E">
      <w:pPr>
        <w:pStyle w:val="BodyText"/>
      </w:pPr>
    </w:p>
    <w:p w:rsidR="00000000" w:rsidRPr="0089751E" w:rsidP="0089751E">
      <w:pPr>
        <w:pStyle w:val="AllowPageBreak"/>
      </w:pPr>
    </w:p>
    <w:p w:rsidR="00000000" w:rsidRPr="0089751E" w:rsidP="0089751E">
      <w:pPr>
        <w:pStyle w:val="Heading1"/>
      </w:pPr>
      <w:bookmarkStart w:id="2" w:name="O_892211"/>
      <w:bookmarkEnd w:id="2"/>
      <w:r w:rsidRPr="0089751E">
        <w:t>Application</w:t>
      </w:r>
    </w:p>
    <w:p w:rsidR="00000000" w:rsidRPr="0089751E" w:rsidP="00DB1039">
      <w:pPr>
        <w:pStyle w:val="BodyText"/>
      </w:pPr>
      <w:r w:rsidRPr="0089751E">
        <w:t>This unit describes the knowledge of the initial chill and storage requirements as well as the skills required to move wild game animal carcases safely and hygienically into and out of field depots.</w:t>
      </w:r>
    </w:p>
    <w:p w:rsidR="00000000" w:rsidRPr="0089751E" w:rsidP="00DB1039">
      <w:pPr>
        <w:pStyle w:val="BodyText"/>
      </w:pPr>
      <w:r w:rsidRPr="0089751E">
        <w:t>This unit is applicable to workers in, and managers of f</w:t>
      </w:r>
      <w:r w:rsidRPr="0089751E">
        <w:t>ield depots.</w:t>
      </w:r>
    </w:p>
    <w:p w:rsidR="00000000" w:rsidRPr="0089751E" w:rsidP="00DB1039">
      <w:pPr>
        <w:pStyle w:val="BodyText"/>
      </w:pPr>
      <w:r w:rsidRPr="0089751E">
        <w:t>All work should be carried out to comply with workplace procedures, customer requirements and product specifications.</w:t>
      </w:r>
    </w:p>
    <w:p w:rsidR="00000000" w:rsidRPr="0089751E" w:rsidP="00DB1039">
      <w:pPr>
        <w:pStyle w:val="BodyText"/>
      </w:pPr>
      <w:r w:rsidRPr="0089751E">
        <w:t>No occupational licensing, legislative or certification requirements are known to apply to this unit at the time of publica</w:t>
      </w:r>
      <w:r w:rsidRPr="0089751E">
        <w:t>tion.</w:t>
      </w:r>
    </w:p>
    <w:p w:rsidR="00000000" w:rsidRPr="0089751E" w:rsidP="00DB1039">
      <w:pPr>
        <w:pStyle w:val="BodyText"/>
      </w:pPr>
      <w:r w:rsidRPr="0089751E">
        <w:t>This unit must be delivered and assessed in the context of Australian meat processing standards and regulations.</w:t>
      </w:r>
    </w:p>
    <w:p w:rsidR="00000000" w:rsidRPr="0089751E" w:rsidP="0089751E">
      <w:pPr>
        <w:pStyle w:val="Heading1"/>
      </w:pPr>
      <w:bookmarkStart w:id="3" w:name="O_892212"/>
      <w:bookmarkEnd w:id="3"/>
      <w:r w:rsidRPr="0089751E">
        <w:t>Pre-requisite Unit</w:t>
      </w:r>
    </w:p>
    <w:p w:rsidR="00000000" w:rsidRPr="0089751E" w:rsidP="00DB1039">
      <w:pPr>
        <w:pStyle w:val="BodyText"/>
      </w:pPr>
      <w:r w:rsidRPr="0089751E">
        <w:t>Nil.</w:t>
      </w:r>
    </w:p>
    <w:p w:rsidR="00000000" w:rsidRPr="0089751E" w:rsidP="0089751E">
      <w:pPr>
        <w:pStyle w:val="Heading1"/>
      </w:pPr>
      <w:bookmarkStart w:id="4" w:name="O_892214"/>
      <w:bookmarkEnd w:id="4"/>
      <w:r w:rsidRPr="0089751E">
        <w:t>Unit Sector</w:t>
      </w:r>
    </w:p>
    <w:p w:rsidR="00000000" w:rsidRPr="0089751E" w:rsidP="0089751E">
      <w:pPr>
        <w:pStyle w:val="Heading1"/>
      </w:pPr>
      <w:bookmarkStart w:id="5" w:name="O_892215"/>
      <w:bookmarkEnd w:id="5"/>
      <w:r w:rsidRPr="0089751E">
        <w:t>Elements and Performance Criteria</w:t>
      </w:r>
    </w:p>
    <w:tbl>
      <w:tblPr>
        <w:tblW w:w="9351" w:type="dxa"/>
        <w:tblLayout w:type="fixed"/>
        <w:tblCellMar>
          <w:left w:w="62" w:type="dxa"/>
          <w:right w:w="62" w:type="dxa"/>
        </w:tblCellMar>
        <w:tblLook w:val="0000"/>
      </w:tblPr>
      <w:tblGrid>
        <w:gridCol w:w="2732"/>
        <w:gridCol w:w="6619"/>
      </w:tblGrid>
      <w:tr w:rsidTr="00DB1039">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751E">
            <w:pPr>
              <w:pStyle w:val="TableHeading"/>
              <w:rPr>
                <w:lang w:val="en-NZ"/>
              </w:rPr>
            </w:pPr>
            <w:r w:rsidRPr="0089751E">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751E">
            <w:pPr>
              <w:pStyle w:val="TableHeading"/>
              <w:rPr>
                <w:lang w:val="en-NZ"/>
              </w:rPr>
            </w:pPr>
            <w:r w:rsidRPr="0089751E">
              <w:t>Performa</w:t>
            </w:r>
            <w:r w:rsidRPr="0089751E">
              <w:t>nce criteria</w:t>
            </w:r>
          </w:p>
        </w:tc>
      </w:tr>
      <w:tr w:rsidTr="00DB1039">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751E">
            <w:pPr>
              <w:pStyle w:val="BodyText"/>
              <w:rPr>
                <w:lang w:val="en-NZ"/>
              </w:rPr>
            </w:pPr>
            <w:r w:rsidRPr="0089751E">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751E">
            <w:pPr>
              <w:pStyle w:val="BodyText"/>
              <w:rPr>
                <w:lang w:val="en-NZ"/>
              </w:rPr>
            </w:pPr>
            <w:r w:rsidRPr="0089751E">
              <w:t>Performance criteria describe the performance needed to demonstrate achievement of the element.</w:t>
            </w:r>
          </w:p>
        </w:tc>
      </w:tr>
      <w:tr w:rsidTr="00DB103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51E">
            <w:pPr>
              <w:pStyle w:val="List"/>
              <w:rPr>
                <w:lang w:val="en-NZ"/>
              </w:rPr>
            </w:pPr>
            <w:r w:rsidRPr="0089751E">
              <w:t>1.</w:t>
            </w:r>
            <w:r w:rsidRPr="0089751E">
              <w:tab/>
              <w:t xml:space="preserve">Store wild game </w:t>
            </w:r>
            <w:r w:rsidRPr="0089751E">
              <w:t xml:space="preserve">animal carcase </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51E" w:rsidP="0089751E">
            <w:pPr>
              <w:pStyle w:val="List"/>
            </w:pPr>
            <w:r w:rsidRPr="0089751E">
              <w:t>1.1</w:t>
            </w:r>
            <w:r w:rsidRPr="0089751E">
              <w:tab/>
            </w:r>
            <w:r w:rsidRPr="0089751E">
              <w:t xml:space="preserve">Use rails according to workplace requirements to transfer wild </w:t>
            </w:r>
            <w:r w:rsidRPr="0089751E">
              <w:t>game animal carcase into the chiller according to workplace and health and safety requirements</w:t>
            </w:r>
          </w:p>
          <w:p w:rsidR="00000000" w:rsidRPr="0089751E" w:rsidP="0089751E">
            <w:pPr>
              <w:pStyle w:val="List"/>
            </w:pPr>
            <w:r w:rsidRPr="0089751E">
              <w:t>1.2</w:t>
            </w:r>
            <w:r w:rsidRPr="0089751E">
              <w:tab/>
              <w:t>Identify and store carcase meat product in appropriate area according to workplace requirement</w:t>
            </w:r>
            <w:r w:rsidRPr="0089751E">
              <w:t>s</w:t>
            </w:r>
          </w:p>
          <w:p w:rsidR="00000000" w:rsidRPr="0089751E" w:rsidP="0089751E">
            <w:pPr>
              <w:pStyle w:val="List"/>
            </w:pPr>
            <w:r w:rsidRPr="0089751E">
              <w:t>1.3</w:t>
            </w:r>
            <w:r w:rsidRPr="0089751E">
              <w:tab/>
              <w:t>Chill and store carcase meat product at correct temperature according to workplace and regulatory requirements</w:t>
            </w:r>
          </w:p>
          <w:p w:rsidR="00000000" w:rsidP="0089751E">
            <w:pPr>
              <w:pStyle w:val="List"/>
              <w:rPr>
                <w:lang w:val="en-NZ"/>
              </w:rPr>
            </w:pPr>
            <w:r w:rsidRPr="0089751E">
              <w:t>1.4</w:t>
            </w:r>
            <w:r w:rsidRPr="0089751E">
              <w:tab/>
              <w:t>Space carcases to achieve chilling and storage temperature requirements</w:t>
            </w:r>
          </w:p>
        </w:tc>
      </w:tr>
      <w:tr w:rsidTr="00DB103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51E">
            <w:pPr>
              <w:pStyle w:val="List"/>
              <w:rPr>
                <w:lang w:val="en-NZ"/>
              </w:rPr>
            </w:pPr>
            <w:r w:rsidRPr="0089751E">
              <w:t>2.</w:t>
            </w:r>
            <w:r w:rsidRPr="0089751E">
              <w:tab/>
              <w:t>Perform basic refrigeration maintenance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51E" w:rsidP="0089751E">
            <w:pPr>
              <w:pStyle w:val="List"/>
            </w:pPr>
            <w:r w:rsidRPr="0089751E">
              <w:t>2.1</w:t>
            </w:r>
            <w:r w:rsidRPr="0089751E">
              <w:tab/>
            </w:r>
            <w:r w:rsidRPr="0089751E">
              <w:t>Perform basic troubleshooting on refrigeration units</w:t>
            </w:r>
          </w:p>
          <w:p w:rsidR="00000000" w:rsidRPr="0089751E" w:rsidP="0089751E">
            <w:pPr>
              <w:pStyle w:val="List"/>
            </w:pPr>
            <w:r w:rsidRPr="0089751E">
              <w:t>2.2</w:t>
            </w:r>
            <w:r w:rsidRPr="0089751E">
              <w:tab/>
              <w:t>Assess chiller operation and condition</w:t>
            </w:r>
          </w:p>
          <w:p w:rsidR="00000000" w:rsidRPr="0089751E" w:rsidP="0089751E">
            <w:pPr>
              <w:pStyle w:val="List"/>
            </w:pPr>
            <w:r w:rsidRPr="0089751E">
              <w:t>2.3</w:t>
            </w:r>
            <w:r w:rsidRPr="0089751E">
              <w:tab/>
              <w:t>Monitor gas levels and defrost cycles</w:t>
            </w:r>
          </w:p>
          <w:p w:rsidR="00000000" w:rsidP="0089751E">
            <w:pPr>
              <w:pStyle w:val="List"/>
              <w:rPr>
                <w:lang w:val="en-NZ"/>
              </w:rPr>
            </w:pPr>
            <w:r w:rsidRPr="0089751E">
              <w:t>2.4</w:t>
            </w:r>
            <w:r w:rsidRPr="0089751E">
              <w:tab/>
              <w:t>Perform manual defrost</w:t>
            </w:r>
          </w:p>
        </w:tc>
      </w:tr>
      <w:tr w:rsidTr="00DB1039">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51E">
            <w:pPr>
              <w:pStyle w:val="List"/>
              <w:rPr>
                <w:lang w:val="en-NZ"/>
              </w:rPr>
            </w:pPr>
            <w:r w:rsidRPr="0089751E">
              <w:t>3.</w:t>
            </w:r>
            <w:r w:rsidRPr="0089751E">
              <w:tab/>
              <w:t>Monitor wild game animal carcase temperature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51E" w:rsidP="0089751E">
            <w:pPr>
              <w:pStyle w:val="List"/>
            </w:pPr>
            <w:r w:rsidRPr="0089751E">
              <w:t>3.1</w:t>
            </w:r>
            <w:r w:rsidRPr="0089751E">
              <w:tab/>
              <w:t>Monitor deep muscle time/temperature a</w:t>
            </w:r>
            <w:r w:rsidRPr="0089751E">
              <w:t>nd record according to workplace requirements</w:t>
            </w:r>
          </w:p>
          <w:p w:rsidR="00000000" w:rsidRPr="0089751E" w:rsidP="0089751E">
            <w:pPr>
              <w:pStyle w:val="List"/>
            </w:pPr>
            <w:r w:rsidRPr="0089751E">
              <w:t>3.2</w:t>
            </w:r>
            <w:r w:rsidRPr="0089751E">
              <w:tab/>
              <w:t>Undertake data logger monitoring according to regulatory and company requirements</w:t>
            </w:r>
          </w:p>
          <w:p w:rsidR="00000000" w:rsidRPr="0089751E" w:rsidP="0089751E">
            <w:pPr>
              <w:pStyle w:val="List"/>
            </w:pPr>
            <w:r w:rsidRPr="0089751E">
              <w:t>3.3</w:t>
            </w:r>
            <w:r w:rsidRPr="0089751E">
              <w:tab/>
              <w:t>Calibrate thermometers according to workplace requirements</w:t>
            </w:r>
          </w:p>
        </w:tc>
      </w:tr>
    </w:tbl>
    <w:p w:rsidR="00000000" w:rsidRPr="0089751E" w:rsidP="0089751E">
      <w:pPr>
        <w:pStyle w:val="BodyText"/>
      </w:pPr>
    </w:p>
    <w:p w:rsidR="00000000" w:rsidRPr="0089751E" w:rsidP="0089751E">
      <w:pPr>
        <w:pStyle w:val="AllowPageBreak"/>
      </w:pPr>
    </w:p>
    <w:p w:rsidR="00000000" w:rsidRPr="0089751E" w:rsidP="0089751E">
      <w:pPr>
        <w:pStyle w:val="Heading1"/>
      </w:pPr>
      <w:bookmarkStart w:id="6" w:name="O_892216"/>
      <w:bookmarkEnd w:id="6"/>
      <w:r w:rsidRPr="0089751E">
        <w:t>Foundation Skills</w:t>
      </w:r>
    </w:p>
    <w:p w:rsidR="00000000" w:rsidRPr="0089751E" w:rsidP="00DB1039">
      <w:pPr>
        <w:pStyle w:val="BodyText"/>
      </w:pPr>
      <w:r w:rsidRPr="0089751E">
        <w:t>Foundation Skills essent</w:t>
      </w:r>
      <w:r w:rsidRPr="0089751E">
        <w:t>ial to performance are explicit in the performance criteria of this unit of competency.</w:t>
      </w:r>
    </w:p>
    <w:p w:rsidR="00000000" w:rsidRPr="0089751E" w:rsidP="0089751E">
      <w:pPr>
        <w:pStyle w:val="Heading1"/>
      </w:pPr>
      <w:bookmarkStart w:id="7" w:name="O_892217"/>
      <w:bookmarkEnd w:id="7"/>
      <w:r w:rsidRPr="0089751E">
        <w:t>Range of Conditions</w:t>
      </w:r>
    </w:p>
    <w:p w:rsidR="00000000" w:rsidRPr="0089751E" w:rsidP="0089751E">
      <w:pPr>
        <w:pStyle w:val="Heading1"/>
      </w:pPr>
      <w:bookmarkStart w:id="8" w:name="O_892218"/>
      <w:bookmarkEnd w:id="8"/>
      <w:r w:rsidRPr="0089751E">
        <w:t>Unit Mapping Information</w:t>
      </w:r>
    </w:p>
    <w:p w:rsidR="00000000" w:rsidRPr="0089751E" w:rsidP="00DB1039">
      <w:pPr>
        <w:pStyle w:val="BodyText"/>
      </w:pPr>
      <w:r w:rsidRPr="0089751E">
        <w:t>This is equivalent to MTMG305A Store wild game carcases.</w:t>
      </w:r>
    </w:p>
    <w:p w:rsidR="00000000" w:rsidRPr="0089751E" w:rsidP="0089751E">
      <w:pPr>
        <w:pStyle w:val="Heading1"/>
      </w:pPr>
      <w:bookmarkStart w:id="9" w:name="O_892225"/>
      <w:bookmarkEnd w:id="9"/>
      <w:r w:rsidRPr="0089751E">
        <w:t>Links</w:t>
      </w:r>
    </w:p>
    <w:p w:rsidR="00000000" w:rsidRPr="0089751E" w:rsidP="00DB1039">
      <w:pPr>
        <w:pStyle w:val="BodyText"/>
      </w:pPr>
      <w:r w:rsidRPr="0089751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CC05B3">
        <w:rPr>
          <w:rStyle w:val="Hyperlink"/>
        </w:rPr>
        <w:t>https://vetnet.gov.au/Pages/TrainingDocs.aspx?q=5e2e56b7-698f-4822-84bb-25adbb8443a7</w:t>
      </w:r>
      <w:r>
        <w:fldChar w:fldCharType="end"/>
      </w:r>
    </w:p>
    <w:p w:rsidR="00000000" w:rsidRPr="0089751E" w:rsidP="0089751E"/>
    <w:sectPr w:rsidSect="008975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1E" w:rsidRPr="00DB1039" w:rsidP="00DB10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39" w:rsidP="008975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1039" w:rsidP="008975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B1039" w:rsidP="008975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51E" w:rsidRPr="00DB1039" w:rsidP="00DB10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5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039" w:rsidRPr="002D2AF8" w:rsidP="0089751E">
    <w:pPr>
      <w:pStyle w:val="Header"/>
      <w:framePr w:wrap="around"/>
    </w:pPr>
    <w:r>
      <w:fldChar w:fldCharType="begin"/>
    </w:r>
    <w:r>
      <w:instrText xml:space="preserve"> TITLE   \* MERGEFORMAT </w:instrText>
    </w:r>
    <w:r>
      <w:fldChar w:fldCharType="separate"/>
    </w:r>
    <w:r>
      <w:t>AMPG305 Store wild game carcases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DB1039" w:rsidP="008975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5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51E"/>
    <w:pPr>
      <w:spacing w:before="360" w:after="60"/>
      <w:outlineLvl w:val="0"/>
    </w:pPr>
    <w:rPr>
      <w:sz w:val="32"/>
    </w:rPr>
  </w:style>
  <w:style w:type="paragraph" w:styleId="Heading2">
    <w:name w:val="heading 2"/>
    <w:basedOn w:val="HeadingBase"/>
    <w:next w:val="BodyText"/>
    <w:link w:val="Heading2Char"/>
    <w:qFormat/>
    <w:rsid w:val="0089751E"/>
    <w:pPr>
      <w:keepLines/>
      <w:spacing w:before="240" w:after="120"/>
      <w:outlineLvl w:val="1"/>
    </w:pPr>
    <w:rPr>
      <w:sz w:val="28"/>
      <w:szCs w:val="40"/>
    </w:rPr>
  </w:style>
  <w:style w:type="paragraph" w:styleId="Heading3">
    <w:name w:val="heading 3"/>
    <w:basedOn w:val="HeadingBase"/>
    <w:next w:val="BodyText"/>
    <w:link w:val="Heading3Char"/>
    <w:qFormat/>
    <w:rsid w:val="0089751E"/>
    <w:pPr>
      <w:spacing w:before="180" w:after="120"/>
      <w:outlineLvl w:val="2"/>
    </w:pPr>
    <w:rPr>
      <w:spacing w:val="-10"/>
      <w:kern w:val="32"/>
    </w:rPr>
  </w:style>
  <w:style w:type="paragraph" w:styleId="Heading4">
    <w:name w:val="heading 4"/>
    <w:basedOn w:val="HeadingBase"/>
    <w:next w:val="BodyText"/>
    <w:link w:val="Heading4Char"/>
    <w:qFormat/>
    <w:rsid w:val="0089751E"/>
    <w:pPr>
      <w:spacing w:before="160" w:after="120"/>
      <w:outlineLvl w:val="3"/>
    </w:pPr>
    <w:rPr>
      <w:sz w:val="22"/>
    </w:rPr>
  </w:style>
  <w:style w:type="paragraph" w:styleId="Heading5">
    <w:name w:val="heading 5"/>
    <w:basedOn w:val="HeadingBase"/>
    <w:next w:val="Normal"/>
    <w:link w:val="Heading5Char"/>
    <w:qFormat/>
    <w:rsid w:val="0089751E"/>
    <w:pPr>
      <w:spacing w:before="80"/>
      <w:outlineLvl w:val="4"/>
    </w:pPr>
    <w:rPr>
      <w:color w:val="918585"/>
      <w:sz w:val="20"/>
    </w:rPr>
  </w:style>
  <w:style w:type="paragraph" w:styleId="Heading6">
    <w:name w:val="heading 6"/>
    <w:basedOn w:val="HeadingBase"/>
    <w:next w:val="Normal"/>
    <w:link w:val="Heading6Char"/>
    <w:qFormat/>
    <w:rsid w:val="0089751E"/>
    <w:pPr>
      <w:spacing w:before="60"/>
      <w:outlineLvl w:val="5"/>
    </w:pPr>
    <w:rPr>
      <w:color w:val="918585"/>
      <w:sz w:val="20"/>
    </w:rPr>
  </w:style>
  <w:style w:type="paragraph" w:styleId="Heading7">
    <w:name w:val="heading 7"/>
    <w:basedOn w:val="Normal"/>
    <w:next w:val="Normal"/>
    <w:link w:val="Heading7Char"/>
    <w:qFormat/>
    <w:rsid w:val="0089751E"/>
    <w:pPr>
      <w:ind w:left="720"/>
      <w:outlineLvl w:val="6"/>
    </w:pPr>
    <w:rPr>
      <w:i/>
    </w:rPr>
  </w:style>
  <w:style w:type="paragraph" w:styleId="Heading8">
    <w:name w:val="heading 8"/>
    <w:basedOn w:val="Normal"/>
    <w:next w:val="Normal"/>
    <w:link w:val="Heading8Char"/>
    <w:qFormat/>
    <w:rsid w:val="0089751E"/>
    <w:pPr>
      <w:ind w:left="720"/>
      <w:outlineLvl w:val="7"/>
    </w:pPr>
    <w:rPr>
      <w:i/>
    </w:rPr>
  </w:style>
  <w:style w:type="paragraph" w:styleId="Heading9">
    <w:name w:val="heading 9"/>
    <w:basedOn w:val="Normal"/>
    <w:next w:val="Normal"/>
    <w:link w:val="Heading9Char"/>
    <w:qFormat/>
    <w:rsid w:val="0089751E"/>
    <w:pPr>
      <w:ind w:left="720"/>
      <w:outlineLvl w:val="8"/>
    </w:pPr>
    <w:rPr>
      <w:i/>
    </w:rPr>
  </w:style>
  <w:style w:type="character" w:default="1" w:styleId="DefaultParagraphFont">
    <w:name w:val="Default Paragraph Font"/>
    <w:uiPriority w:val="1"/>
    <w:unhideWhenUsed/>
    <w:rsid w:val="008975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51E"/>
  </w:style>
  <w:style w:type="character" w:customStyle="1" w:styleId="Heading1Char">
    <w:name w:val="Heading 1 Char"/>
    <w:basedOn w:val="DefaultParagraphFont"/>
    <w:link w:val="Heading1"/>
    <w:rsid w:val="0089751E"/>
    <w:rPr>
      <w:rFonts w:ascii="Times New Roman" w:eastAsia="Times New Roman" w:hAnsi="Times New Roman" w:cs="Times New Roman"/>
      <w:b/>
      <w:sz w:val="32"/>
      <w:szCs w:val="20"/>
      <w:lang w:eastAsia="en-US"/>
    </w:rPr>
  </w:style>
  <w:style w:type="paragraph" w:styleId="BodyText">
    <w:name w:val="Body Text"/>
    <w:basedOn w:val="Normal"/>
    <w:link w:val="BodyTextChar"/>
    <w:rsid w:val="008975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51E"/>
    <w:rPr>
      <w:rFonts w:ascii="Times New Roman" w:eastAsia="Times New Roman" w:hAnsi="Times New Roman" w:cs="Times New Roman"/>
      <w:sz w:val="24"/>
      <w:lang w:eastAsia="en-US"/>
    </w:rPr>
  </w:style>
  <w:style w:type="paragraph" w:styleId="List">
    <w:name w:val="List"/>
    <w:basedOn w:val="BodyText"/>
    <w:next w:val="BodyText"/>
    <w:rsid w:val="0089751E"/>
    <w:pPr>
      <w:tabs>
        <w:tab w:val="left" w:pos="340"/>
      </w:tabs>
      <w:spacing w:before="60" w:after="60"/>
      <w:ind w:left="340" w:hanging="340"/>
    </w:pPr>
  </w:style>
  <w:style w:type="paragraph" w:customStyle="1" w:styleId="SuperHeading">
    <w:name w:val="SuperHeading"/>
    <w:basedOn w:val="Normal"/>
    <w:rsid w:val="0089751E"/>
    <w:pPr>
      <w:spacing w:before="240" w:after="120"/>
      <w:outlineLvl w:val="0"/>
    </w:pPr>
    <w:rPr>
      <w:rFonts w:ascii="Times New Roman" w:hAnsi="Times New Roman"/>
      <w:b/>
      <w:sz w:val="32"/>
    </w:rPr>
  </w:style>
  <w:style w:type="paragraph" w:customStyle="1" w:styleId="TableHeading">
    <w:name w:val="Table Heading"/>
    <w:basedOn w:val="HeadingBase"/>
    <w:rsid w:val="0089751E"/>
    <w:pPr>
      <w:keepLines/>
      <w:pBdr>
        <w:bottom w:val="single" w:sz="6" w:space="1" w:color="918585"/>
      </w:pBdr>
      <w:spacing w:before="240"/>
    </w:pPr>
  </w:style>
  <w:style w:type="paragraph" w:customStyle="1" w:styleId="AllowPageBreak">
    <w:name w:val="AllowPageBreak"/>
    <w:rsid w:val="008975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75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5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5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5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5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5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5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51E"/>
    <w:rPr>
      <w:rFonts w:ascii="Courier New" w:eastAsia="Times New Roman" w:hAnsi="Courier New" w:cs="Times New Roman"/>
      <w:i/>
      <w:szCs w:val="20"/>
      <w:lang w:eastAsia="en-US"/>
    </w:rPr>
  </w:style>
  <w:style w:type="paragraph" w:customStyle="1" w:styleId="HeadingBase">
    <w:name w:val="Heading Base"/>
    <w:rsid w:val="008975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51E"/>
    <w:pPr>
      <w:tabs>
        <w:tab w:val="right" w:leader="dot" w:pos="9072"/>
      </w:tabs>
      <w:ind w:left="567"/>
    </w:pPr>
    <w:rPr>
      <w:szCs w:val="22"/>
    </w:rPr>
  </w:style>
  <w:style w:type="paragraph" w:customStyle="1" w:styleId="TOCBase">
    <w:name w:val="TOC Base"/>
    <w:rsid w:val="008975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51E"/>
    <w:pPr>
      <w:tabs>
        <w:tab w:val="right" w:leader="dot" w:pos="9072"/>
      </w:tabs>
      <w:spacing w:before="40" w:after="40"/>
      <w:ind w:left="284"/>
    </w:pPr>
    <w:rPr>
      <w:rFonts w:ascii="Times New Roman" w:hAnsi="Times New Roman"/>
    </w:rPr>
  </w:style>
  <w:style w:type="paragraph" w:styleId="TOC1">
    <w:name w:val="toc 1"/>
    <w:basedOn w:val="TOCBase"/>
    <w:next w:val="Normal"/>
    <w:rsid w:val="008975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5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51E"/>
    <w:rPr>
      <w:rFonts w:ascii="Times New Roman" w:eastAsia="Times New Roman" w:hAnsi="Times New Roman" w:cs="Times New Roman"/>
      <w:sz w:val="16"/>
      <w:lang w:eastAsia="en-US"/>
    </w:rPr>
  </w:style>
  <w:style w:type="paragraph" w:styleId="Title">
    <w:name w:val="Title"/>
    <w:basedOn w:val="HeadingBase"/>
    <w:link w:val="TitleChar"/>
    <w:qFormat/>
    <w:rsid w:val="0089751E"/>
    <w:pPr>
      <w:spacing w:before="5040"/>
      <w:jc w:val="center"/>
    </w:pPr>
    <w:rPr>
      <w:sz w:val="48"/>
      <w:szCs w:val="72"/>
      <w:lang w:val="en-US"/>
    </w:rPr>
  </w:style>
  <w:style w:type="character" w:customStyle="1" w:styleId="TitleChar">
    <w:name w:val="Title Char"/>
    <w:basedOn w:val="DefaultParagraphFont"/>
    <w:link w:val="Title"/>
    <w:rsid w:val="008975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51E"/>
    <w:pPr>
      <w:tabs>
        <w:tab w:val="left" w:pos="3600"/>
        <w:tab w:val="left" w:pos="3958"/>
      </w:tabs>
    </w:pPr>
  </w:style>
  <w:style w:type="paragraph" w:styleId="ListBullet">
    <w:name w:val="List Bullet"/>
    <w:basedOn w:val="List"/>
    <w:rsid w:val="0089751E"/>
    <w:pPr>
      <w:numPr>
        <w:numId w:val="10"/>
      </w:numPr>
      <w:tabs>
        <w:tab w:val="clear" w:pos="340"/>
      </w:tabs>
      <w:spacing w:before="40" w:after="40"/>
    </w:pPr>
  </w:style>
  <w:style w:type="paragraph" w:customStyle="1" w:styleId="Note">
    <w:name w:val="Note"/>
    <w:basedOn w:val="BodyText"/>
    <w:rsid w:val="008975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751E"/>
    <w:rPr>
      <w:b/>
      <w:spacing w:val="0"/>
    </w:rPr>
  </w:style>
  <w:style w:type="paragraph" w:customStyle="1" w:styleId="SuperTitle">
    <w:name w:val="SuperTitle"/>
    <w:basedOn w:val="Title"/>
    <w:rsid w:val="0089751E"/>
    <w:pPr>
      <w:framePr w:wrap="auto" w:hAnchor="text" w:y="6049"/>
    </w:pPr>
    <w:rPr>
      <w:color w:val="000000"/>
      <w:sz w:val="40"/>
    </w:rPr>
  </w:style>
  <w:style w:type="paragraph" w:customStyle="1" w:styleId="TOCTitle">
    <w:name w:val="TOCTitle"/>
    <w:basedOn w:val="Heading1"/>
    <w:rsid w:val="0089751E"/>
    <w:pPr>
      <w:spacing w:after="240"/>
      <w:jc w:val="center"/>
      <w:outlineLvl w:val="9"/>
    </w:pPr>
    <w:rPr>
      <w:caps/>
    </w:rPr>
  </w:style>
  <w:style w:type="paragraph" w:customStyle="1" w:styleId="Version">
    <w:name w:val="Version"/>
    <w:rsid w:val="008975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751E"/>
    <w:pPr>
      <w:numPr>
        <w:numId w:val="11"/>
      </w:numPr>
      <w:tabs>
        <w:tab w:val="clear" w:pos="680"/>
      </w:tabs>
    </w:pPr>
  </w:style>
  <w:style w:type="paragraph" w:styleId="Index1">
    <w:name w:val="index 1"/>
    <w:basedOn w:val="Normal"/>
    <w:next w:val="Normal"/>
    <w:semiHidden/>
    <w:rsid w:val="0089751E"/>
    <w:pPr>
      <w:keepNext w:val="0"/>
      <w:tabs>
        <w:tab w:val="right" w:pos="4176"/>
      </w:tabs>
      <w:ind w:left="198" w:hanging="198"/>
    </w:pPr>
    <w:rPr>
      <w:rFonts w:ascii="Garamond" w:hAnsi="Garamond"/>
    </w:rPr>
  </w:style>
  <w:style w:type="paragraph" w:styleId="IndexHeading">
    <w:name w:val="index heading"/>
    <w:basedOn w:val="Normal"/>
    <w:next w:val="Index1"/>
    <w:semiHidden/>
    <w:rsid w:val="0089751E"/>
    <w:pPr>
      <w:spacing w:before="120" w:after="120"/>
    </w:pPr>
    <w:rPr>
      <w:rFonts w:ascii="Arial" w:hAnsi="Arial"/>
      <w:b/>
      <w:color w:val="918585"/>
      <w:sz w:val="24"/>
    </w:rPr>
  </w:style>
  <w:style w:type="paragraph" w:styleId="Header">
    <w:name w:val="header"/>
    <w:basedOn w:val="Normal"/>
    <w:link w:val="HeaderChar"/>
    <w:rsid w:val="008975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51E"/>
    <w:rPr>
      <w:rFonts w:ascii="Times New Roman" w:eastAsia="Times New Roman" w:hAnsi="Times New Roman" w:cs="Times New Roman"/>
      <w:sz w:val="16"/>
      <w:szCs w:val="20"/>
      <w:lang w:val="en-GB" w:eastAsia="en-US"/>
    </w:rPr>
  </w:style>
  <w:style w:type="paragraph" w:customStyle="1" w:styleId="Chapter">
    <w:name w:val="Chapter"/>
    <w:basedOn w:val="Normal"/>
    <w:rsid w:val="0089751E"/>
    <w:pPr>
      <w:spacing w:before="240"/>
    </w:pPr>
    <w:rPr>
      <w:rFonts w:ascii="Times New Roman" w:hAnsi="Times New Roman"/>
      <w:smallCaps/>
      <w:spacing w:val="80"/>
      <w:sz w:val="28"/>
    </w:rPr>
  </w:style>
  <w:style w:type="paragraph" w:customStyle="1" w:styleId="InChapter">
    <w:name w:val="InChapter"/>
    <w:basedOn w:val="Heading3"/>
    <w:rsid w:val="0089751E"/>
    <w:pPr>
      <w:spacing w:after="240"/>
      <w:outlineLvl w:val="9"/>
    </w:pPr>
    <w:rPr>
      <w:noProof/>
    </w:rPr>
  </w:style>
  <w:style w:type="paragraph" w:styleId="Index2">
    <w:name w:val="index 2"/>
    <w:basedOn w:val="Normal"/>
    <w:next w:val="Normal"/>
    <w:semiHidden/>
    <w:rsid w:val="0089751E"/>
    <w:pPr>
      <w:tabs>
        <w:tab w:val="right" w:pos="4176"/>
      </w:tabs>
      <w:ind w:left="568" w:hanging="284"/>
    </w:pPr>
    <w:rPr>
      <w:rFonts w:ascii="Garamond" w:hAnsi="Garamond"/>
    </w:rPr>
  </w:style>
  <w:style w:type="paragraph" w:customStyle="1" w:styleId="Byline">
    <w:name w:val="Byline"/>
    <w:rsid w:val="008975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51E"/>
    <w:pPr>
      <w:tabs>
        <w:tab w:val="clear" w:pos="3600"/>
        <w:tab w:val="clear" w:pos="3958"/>
      </w:tabs>
      <w:jc w:val="right"/>
    </w:pPr>
  </w:style>
  <w:style w:type="character" w:styleId="Emphasis">
    <w:name w:val="Emphasis"/>
    <w:basedOn w:val="DefaultParagraphFont"/>
    <w:qFormat/>
    <w:rsid w:val="0089751E"/>
    <w:rPr>
      <w:i/>
    </w:rPr>
  </w:style>
  <w:style w:type="paragraph" w:styleId="Caption">
    <w:name w:val="caption"/>
    <w:basedOn w:val="BodyText"/>
    <w:next w:val="Normal"/>
    <w:qFormat/>
    <w:rsid w:val="0089751E"/>
    <w:pPr>
      <w:framePr w:w="2268" w:hSpace="181" w:vSpace="181" w:wrap="around" w:vAnchor="text" w:hAnchor="page" w:x="1135" w:y="285" w:anchorLock="1"/>
    </w:pPr>
    <w:rPr>
      <w:i/>
    </w:rPr>
  </w:style>
  <w:style w:type="paragraph" w:customStyle="1" w:styleId="MiniTOCTitle">
    <w:name w:val="MiniTOCTitle"/>
    <w:basedOn w:val="Heading4"/>
    <w:rsid w:val="0089751E"/>
    <w:pPr>
      <w:spacing w:before="240"/>
      <w:outlineLvl w:val="9"/>
    </w:pPr>
    <w:rPr>
      <w:noProof/>
      <w:sz w:val="24"/>
    </w:rPr>
  </w:style>
  <w:style w:type="paragraph" w:customStyle="1" w:styleId="MiniTOCItem">
    <w:name w:val="MiniTOCItem"/>
    <w:basedOn w:val="ListBullet"/>
    <w:rsid w:val="0089751E"/>
    <w:pPr>
      <w:numPr>
        <w:numId w:val="0"/>
      </w:numPr>
      <w:tabs>
        <w:tab w:val="right" w:leader="dot" w:pos="6521"/>
      </w:tabs>
      <w:spacing w:before="0" w:after="0"/>
    </w:pPr>
  </w:style>
  <w:style w:type="paragraph" w:customStyle="1" w:styleId="TOFTitle">
    <w:name w:val="TOFTitle"/>
    <w:basedOn w:val="TOCTitle"/>
    <w:rsid w:val="0089751E"/>
  </w:style>
  <w:style w:type="paragraph" w:styleId="TableofFigures">
    <w:name w:val="table of figures"/>
    <w:basedOn w:val="Normal"/>
    <w:next w:val="Normal"/>
    <w:semiHidden/>
    <w:rsid w:val="0089751E"/>
    <w:pPr>
      <w:tabs>
        <w:tab w:val="right" w:leader="dot" w:pos="9072"/>
      </w:tabs>
      <w:ind w:left="970" w:hanging="403"/>
    </w:pPr>
    <w:rPr>
      <w:rFonts w:ascii="Times New Roman" w:hAnsi="Times New Roman"/>
      <w:b/>
    </w:rPr>
  </w:style>
  <w:style w:type="paragraph" w:styleId="ListNumber">
    <w:name w:val="List Number"/>
    <w:basedOn w:val="List"/>
    <w:rsid w:val="0089751E"/>
    <w:pPr>
      <w:numPr>
        <w:numId w:val="13"/>
      </w:numPr>
      <w:tabs>
        <w:tab w:val="clear" w:pos="340"/>
      </w:tabs>
    </w:pPr>
  </w:style>
  <w:style w:type="character" w:customStyle="1" w:styleId="WingdingSymbols">
    <w:name w:val="Wingding Symbols"/>
    <w:rsid w:val="0089751E"/>
    <w:rPr>
      <w:rFonts w:ascii="Wingdings" w:hAnsi="Wingdings"/>
    </w:rPr>
  </w:style>
  <w:style w:type="character" w:customStyle="1" w:styleId="HotSpot">
    <w:name w:val="HotSpot"/>
    <w:rsid w:val="0089751E"/>
    <w:rPr>
      <w:color w:val="0033CC"/>
      <w:u w:val="none"/>
    </w:rPr>
  </w:style>
  <w:style w:type="paragraph" w:customStyle="1" w:styleId="BodyTextRight">
    <w:name w:val="Body Text Right"/>
    <w:basedOn w:val="BodyText"/>
    <w:rsid w:val="0089751E"/>
    <w:pPr>
      <w:spacing w:before="0" w:after="0"/>
      <w:jc w:val="right"/>
    </w:pPr>
  </w:style>
  <w:style w:type="paragraph" w:styleId="Index3">
    <w:name w:val="index 3"/>
    <w:basedOn w:val="ListNumber2"/>
    <w:next w:val="Normal"/>
    <w:semiHidden/>
    <w:rsid w:val="0089751E"/>
    <w:pPr>
      <w:numPr>
        <w:numId w:val="0"/>
      </w:numPr>
      <w:tabs>
        <w:tab w:val="right" w:leader="dot" w:pos="4176"/>
      </w:tabs>
    </w:pPr>
  </w:style>
  <w:style w:type="paragraph" w:styleId="ListNumber2">
    <w:name w:val="List Number 2"/>
    <w:basedOn w:val="List2"/>
    <w:rsid w:val="0089751E"/>
    <w:pPr>
      <w:numPr>
        <w:numId w:val="8"/>
      </w:numPr>
      <w:tabs>
        <w:tab w:val="clear" w:pos="1060"/>
      </w:tabs>
    </w:pPr>
  </w:style>
  <w:style w:type="paragraph" w:customStyle="1" w:styleId="MarginNote">
    <w:name w:val="Margin Note"/>
    <w:basedOn w:val="BodyText"/>
    <w:rsid w:val="008975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5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5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51E"/>
    <w:rPr>
      <w:sz w:val="32"/>
    </w:rPr>
  </w:style>
  <w:style w:type="paragraph" w:customStyle="1" w:styleId="HeadingProcedure">
    <w:name w:val="Heading Procedure"/>
    <w:basedOn w:val="HeadingBase"/>
    <w:next w:val="Normal"/>
    <w:rsid w:val="0089751E"/>
    <w:pPr>
      <w:tabs>
        <w:tab w:val="left" w:pos="0"/>
      </w:tabs>
      <w:spacing w:before="120" w:after="60"/>
    </w:pPr>
    <w:rPr>
      <w:i/>
      <w:color w:val="918585"/>
      <w:sz w:val="22"/>
    </w:rPr>
  </w:style>
  <w:style w:type="paragraph" w:customStyle="1" w:styleId="TableBodyText">
    <w:name w:val="Table Body Text"/>
    <w:basedOn w:val="BodyText"/>
    <w:rsid w:val="0089751E"/>
    <w:pPr>
      <w:spacing w:before="60" w:after="60"/>
    </w:pPr>
  </w:style>
  <w:style w:type="paragraph" w:styleId="ListContinue">
    <w:name w:val="List Continue"/>
    <w:basedOn w:val="List"/>
    <w:rsid w:val="0089751E"/>
    <w:pPr>
      <w:ind w:firstLine="0"/>
    </w:pPr>
  </w:style>
  <w:style w:type="paragraph" w:customStyle="1" w:styleId="ListNote">
    <w:name w:val="List Note"/>
    <w:basedOn w:val="List"/>
    <w:rsid w:val="0089751E"/>
    <w:pPr>
      <w:pBdr>
        <w:top w:val="single" w:sz="6" w:space="2" w:color="918585"/>
        <w:bottom w:val="single" w:sz="6" w:space="2" w:color="918585"/>
      </w:pBdr>
      <w:tabs>
        <w:tab w:val="left" w:pos="1021"/>
      </w:tabs>
      <w:ind w:firstLine="0"/>
    </w:pPr>
  </w:style>
  <w:style w:type="paragraph" w:customStyle="1" w:styleId="Warning">
    <w:name w:val="Warning"/>
    <w:basedOn w:val="BodyText"/>
    <w:rsid w:val="0089751E"/>
    <w:pPr>
      <w:shd w:val="clear" w:color="auto" w:fill="D9D9D9"/>
      <w:tabs>
        <w:tab w:val="left" w:pos="992"/>
      </w:tabs>
      <w:ind w:left="119" w:right="119"/>
    </w:pPr>
    <w:rPr>
      <w:sz w:val="20"/>
    </w:rPr>
  </w:style>
  <w:style w:type="paragraph" w:customStyle="1" w:styleId="MarginIcons">
    <w:name w:val="Margin Icons"/>
    <w:basedOn w:val="BodyText"/>
    <w:rsid w:val="008975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51E"/>
    <w:rPr>
      <w:rFonts w:ascii="Courier New" w:hAnsi="Courier New"/>
    </w:rPr>
  </w:style>
  <w:style w:type="paragraph" w:customStyle="1" w:styleId="NoteBullet">
    <w:name w:val="Note Bullet"/>
    <w:basedOn w:val="Note"/>
    <w:rsid w:val="0089751E"/>
    <w:pPr>
      <w:tabs>
        <w:tab w:val="clear" w:pos="680"/>
      </w:tabs>
      <w:spacing w:before="60" w:after="60"/>
    </w:pPr>
  </w:style>
  <w:style w:type="paragraph" w:customStyle="1" w:styleId="SubHeading2">
    <w:name w:val="SubHeading2"/>
    <w:basedOn w:val="HeadingBase"/>
    <w:rsid w:val="0089751E"/>
    <w:pPr>
      <w:spacing w:before="240" w:after="60"/>
    </w:pPr>
    <w:rPr>
      <w:sz w:val="20"/>
    </w:rPr>
  </w:style>
  <w:style w:type="paragraph" w:customStyle="1" w:styleId="SubHeading1">
    <w:name w:val="SubHeading1"/>
    <w:basedOn w:val="HeadingBase"/>
    <w:rsid w:val="0089751E"/>
    <w:pPr>
      <w:spacing w:before="240" w:after="60"/>
    </w:pPr>
    <w:rPr>
      <w:color w:val="918585"/>
      <w:sz w:val="22"/>
    </w:rPr>
  </w:style>
  <w:style w:type="paragraph" w:customStyle="1" w:styleId="SideHeading">
    <w:name w:val="Side Heading"/>
    <w:basedOn w:val="HeadingBase"/>
    <w:rsid w:val="008975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51E"/>
    <w:pPr>
      <w:numPr>
        <w:numId w:val="9"/>
      </w:numPr>
    </w:pPr>
  </w:style>
  <w:style w:type="paragraph" w:styleId="PlainText">
    <w:name w:val="Plain Text"/>
    <w:basedOn w:val="Normal"/>
    <w:link w:val="PlainTextChar"/>
    <w:rsid w:val="0089751E"/>
    <w:rPr>
      <w:sz w:val="20"/>
    </w:rPr>
  </w:style>
  <w:style w:type="character" w:customStyle="1" w:styleId="PlainTextChar">
    <w:name w:val="Plain Text Char"/>
    <w:basedOn w:val="DefaultParagraphFont"/>
    <w:link w:val="PlainText"/>
    <w:rsid w:val="0089751E"/>
    <w:rPr>
      <w:rFonts w:ascii="Courier New" w:eastAsia="Times New Roman" w:hAnsi="Courier New" w:cs="Times New Roman"/>
      <w:sz w:val="20"/>
      <w:szCs w:val="20"/>
      <w:lang w:eastAsia="en-US"/>
    </w:rPr>
  </w:style>
  <w:style w:type="character" w:customStyle="1" w:styleId="MenuOption">
    <w:name w:val="Menu Option"/>
    <w:basedOn w:val="DefaultParagraphFont"/>
    <w:rsid w:val="0089751E"/>
    <w:rPr>
      <w:b/>
      <w:smallCaps/>
    </w:rPr>
  </w:style>
  <w:style w:type="paragraph" w:customStyle="1" w:styleId="TableListNumber">
    <w:name w:val="Table List Number"/>
    <w:basedOn w:val="ListNumber"/>
    <w:rsid w:val="0089751E"/>
    <w:pPr>
      <w:numPr>
        <w:numId w:val="0"/>
      </w:numPr>
    </w:pPr>
  </w:style>
  <w:style w:type="paragraph" w:styleId="TOC4">
    <w:name w:val="toc 4"/>
    <w:basedOn w:val="TOCBase"/>
    <w:next w:val="Normal"/>
    <w:semiHidden/>
    <w:rsid w:val="0089751E"/>
    <w:pPr>
      <w:tabs>
        <w:tab w:val="right" w:leader="dot" w:pos="9071"/>
      </w:tabs>
      <w:ind w:left="1701"/>
    </w:pPr>
  </w:style>
  <w:style w:type="paragraph" w:customStyle="1" w:styleId="ListAlpha">
    <w:name w:val="List Alpha"/>
    <w:basedOn w:val="List"/>
    <w:rsid w:val="0089751E"/>
    <w:pPr>
      <w:numPr>
        <w:numId w:val="7"/>
      </w:numPr>
    </w:pPr>
  </w:style>
  <w:style w:type="paragraph" w:customStyle="1" w:styleId="ListAlpha2">
    <w:name w:val="List Alpha 2"/>
    <w:basedOn w:val="List2"/>
    <w:rsid w:val="0089751E"/>
    <w:pPr>
      <w:numPr>
        <w:numId w:val="6"/>
      </w:numPr>
    </w:pPr>
  </w:style>
  <w:style w:type="paragraph" w:styleId="List2">
    <w:name w:val="List 2"/>
    <w:basedOn w:val="BodyText"/>
    <w:rsid w:val="0089751E"/>
    <w:pPr>
      <w:tabs>
        <w:tab w:val="left" w:pos="680"/>
      </w:tabs>
      <w:spacing w:before="60" w:after="60"/>
      <w:ind w:left="680" w:hanging="340"/>
    </w:pPr>
  </w:style>
  <w:style w:type="paragraph" w:styleId="List3">
    <w:name w:val="List 3"/>
    <w:basedOn w:val="BodyText"/>
    <w:rsid w:val="0089751E"/>
    <w:pPr>
      <w:tabs>
        <w:tab w:val="left" w:pos="1021"/>
      </w:tabs>
      <w:spacing w:before="60" w:after="60"/>
      <w:ind w:left="1020" w:hanging="340"/>
    </w:pPr>
  </w:style>
  <w:style w:type="paragraph" w:styleId="List4">
    <w:name w:val="List 4"/>
    <w:basedOn w:val="BodyText"/>
    <w:rsid w:val="0089751E"/>
    <w:pPr>
      <w:tabs>
        <w:tab w:val="left" w:pos="1361"/>
      </w:tabs>
      <w:spacing w:before="60" w:after="60"/>
      <w:ind w:left="1361" w:hanging="340"/>
    </w:pPr>
  </w:style>
  <w:style w:type="paragraph" w:styleId="List5">
    <w:name w:val="List 5"/>
    <w:basedOn w:val="BodyText"/>
    <w:rsid w:val="0089751E"/>
    <w:pPr>
      <w:tabs>
        <w:tab w:val="left" w:pos="1701"/>
      </w:tabs>
      <w:spacing w:before="60" w:after="60"/>
      <w:ind w:left="1701" w:hanging="340"/>
    </w:pPr>
  </w:style>
  <w:style w:type="paragraph" w:styleId="ListBullet3">
    <w:name w:val="List Bullet 3"/>
    <w:basedOn w:val="List3"/>
    <w:rsid w:val="0089751E"/>
    <w:pPr>
      <w:numPr>
        <w:numId w:val="12"/>
      </w:numPr>
      <w:tabs>
        <w:tab w:val="clear" w:pos="1021"/>
      </w:tabs>
      <w:ind w:left="1037" w:hanging="357"/>
    </w:pPr>
  </w:style>
  <w:style w:type="paragraph" w:styleId="ListBullet4">
    <w:name w:val="List Bullet 4"/>
    <w:basedOn w:val="List4"/>
    <w:rsid w:val="0089751E"/>
    <w:pPr>
      <w:numPr>
        <w:numId w:val="1"/>
      </w:numPr>
      <w:tabs>
        <w:tab w:val="clear" w:pos="1361"/>
      </w:tabs>
    </w:pPr>
  </w:style>
  <w:style w:type="paragraph" w:styleId="ListBullet5">
    <w:name w:val="List Bullet 5"/>
    <w:basedOn w:val="List5"/>
    <w:rsid w:val="0089751E"/>
    <w:pPr>
      <w:numPr>
        <w:numId w:val="2"/>
      </w:numPr>
    </w:pPr>
  </w:style>
  <w:style w:type="paragraph" w:styleId="ListContinue2">
    <w:name w:val="List Continue 2"/>
    <w:basedOn w:val="List2"/>
    <w:rsid w:val="0089751E"/>
    <w:pPr>
      <w:ind w:firstLine="0"/>
    </w:pPr>
  </w:style>
  <w:style w:type="paragraph" w:styleId="ListContinue3">
    <w:name w:val="List Continue 3"/>
    <w:basedOn w:val="List3"/>
    <w:rsid w:val="0089751E"/>
    <w:pPr>
      <w:ind w:left="1021" w:firstLine="0"/>
    </w:pPr>
  </w:style>
  <w:style w:type="paragraph" w:styleId="ListContinue4">
    <w:name w:val="List Continue 4"/>
    <w:basedOn w:val="List4"/>
    <w:rsid w:val="0089751E"/>
    <w:pPr>
      <w:ind w:firstLine="0"/>
    </w:pPr>
  </w:style>
  <w:style w:type="paragraph" w:styleId="ListContinue5">
    <w:name w:val="List Continue 5"/>
    <w:basedOn w:val="List5"/>
    <w:rsid w:val="0089751E"/>
    <w:pPr>
      <w:ind w:firstLine="0"/>
    </w:pPr>
  </w:style>
  <w:style w:type="paragraph" w:styleId="ListNumber3">
    <w:name w:val="List Number 3"/>
    <w:basedOn w:val="List3"/>
    <w:rsid w:val="0089751E"/>
    <w:pPr>
      <w:numPr>
        <w:numId w:val="3"/>
      </w:numPr>
    </w:pPr>
  </w:style>
  <w:style w:type="paragraph" w:styleId="ListNumber4">
    <w:name w:val="List Number 4"/>
    <w:basedOn w:val="List4"/>
    <w:rsid w:val="0089751E"/>
    <w:pPr>
      <w:numPr>
        <w:numId w:val="4"/>
      </w:numPr>
    </w:pPr>
  </w:style>
  <w:style w:type="paragraph" w:styleId="ListNumber5">
    <w:name w:val="List Number 5"/>
    <w:basedOn w:val="List5"/>
    <w:rsid w:val="0089751E"/>
    <w:pPr>
      <w:numPr>
        <w:numId w:val="5"/>
      </w:numPr>
    </w:pPr>
  </w:style>
  <w:style w:type="paragraph" w:styleId="BlockText">
    <w:name w:val="Block Text"/>
    <w:basedOn w:val="Normal"/>
    <w:rsid w:val="0089751E"/>
    <w:pPr>
      <w:spacing w:after="120"/>
      <w:ind w:left="1440" w:right="1440"/>
    </w:pPr>
  </w:style>
  <w:style w:type="character" w:customStyle="1" w:styleId="Subscript">
    <w:name w:val="Subscript"/>
    <w:basedOn w:val="DefaultParagraphFont"/>
    <w:rsid w:val="0089751E"/>
    <w:rPr>
      <w:sz w:val="16"/>
      <w:vertAlign w:val="subscript"/>
    </w:rPr>
  </w:style>
  <w:style w:type="character" w:customStyle="1" w:styleId="Superscript">
    <w:name w:val="Superscript"/>
    <w:basedOn w:val="DefaultParagraphFont"/>
    <w:rsid w:val="0089751E"/>
    <w:rPr>
      <w:sz w:val="16"/>
      <w:vertAlign w:val="superscript"/>
    </w:rPr>
  </w:style>
  <w:style w:type="character" w:customStyle="1" w:styleId="Symbols">
    <w:name w:val="Symbols"/>
    <w:basedOn w:val="DefaultParagraphFont"/>
    <w:rsid w:val="0089751E"/>
    <w:rPr>
      <w:rFonts w:ascii="Symbol" w:hAnsi="Symbol"/>
    </w:rPr>
  </w:style>
  <w:style w:type="character" w:customStyle="1" w:styleId="MenuOptions">
    <w:name w:val="Menu Options"/>
    <w:basedOn w:val="DefaultParagraphFont"/>
    <w:rsid w:val="0089751E"/>
    <w:rPr>
      <w:rFonts w:ascii="Arial Narrow" w:hAnsi="Arial Narrow"/>
      <w:smallCaps/>
    </w:rPr>
  </w:style>
  <w:style w:type="character" w:customStyle="1" w:styleId="Buttons">
    <w:name w:val="Buttons"/>
    <w:basedOn w:val="DefaultParagraphFont"/>
    <w:rsid w:val="0089751E"/>
    <w:rPr>
      <w:b/>
    </w:rPr>
  </w:style>
  <w:style w:type="character" w:customStyle="1" w:styleId="Underlined">
    <w:name w:val="Underlined"/>
    <w:basedOn w:val="DefaultParagraphFont"/>
    <w:rsid w:val="0089751E"/>
    <w:rPr>
      <w:u w:val="single"/>
    </w:rPr>
  </w:style>
  <w:style w:type="paragraph" w:customStyle="1" w:styleId="TableBodyTextRight">
    <w:name w:val="Table Body Text Right"/>
    <w:basedOn w:val="TableBodyText"/>
    <w:rsid w:val="0089751E"/>
    <w:pPr>
      <w:widowControl w:val="0"/>
      <w:autoSpaceDE w:val="0"/>
      <w:autoSpaceDN w:val="0"/>
      <w:adjustRightInd w:val="0"/>
      <w:jc w:val="right"/>
    </w:pPr>
    <w:rPr>
      <w:rFonts w:cs="Arial"/>
      <w:szCs w:val="18"/>
    </w:rPr>
  </w:style>
  <w:style w:type="paragraph" w:customStyle="1" w:styleId="CopyrightText">
    <w:name w:val="Copyright Text"/>
    <w:basedOn w:val="BodyText"/>
    <w:rsid w:val="0089751E"/>
    <w:rPr>
      <w:sz w:val="18"/>
    </w:rPr>
  </w:style>
  <w:style w:type="paragraph" w:customStyle="1" w:styleId="BodySmallRight">
    <w:name w:val="Body Small Right"/>
    <w:basedOn w:val="BodyTextRight"/>
    <w:rsid w:val="0089751E"/>
    <w:rPr>
      <w:sz w:val="18"/>
      <w:szCs w:val="18"/>
    </w:rPr>
  </w:style>
  <w:style w:type="paragraph" w:customStyle="1" w:styleId="MarginEdition">
    <w:name w:val="Margin Edition"/>
    <w:basedOn w:val="MarginNote"/>
    <w:rsid w:val="0089751E"/>
    <w:pPr>
      <w:spacing w:before="0" w:after="0"/>
    </w:pPr>
    <w:rPr>
      <w:rFonts w:ascii="Times New Roman" w:hAnsi="Times New Roman"/>
      <w:color w:val="999999"/>
    </w:rPr>
  </w:style>
  <w:style w:type="paragraph" w:customStyle="1" w:styleId="Spacer">
    <w:name w:val="Spacer"/>
    <w:basedOn w:val="Normal"/>
    <w:rsid w:val="0089751E"/>
    <w:rPr>
      <w:sz w:val="2"/>
      <w:szCs w:val="2"/>
    </w:rPr>
  </w:style>
  <w:style w:type="character" w:customStyle="1" w:styleId="Small">
    <w:name w:val="Small"/>
    <w:basedOn w:val="DefaultParagraphFont"/>
    <w:rsid w:val="0089751E"/>
    <w:rPr>
      <w:sz w:val="16"/>
    </w:rPr>
  </w:style>
  <w:style w:type="paragraph" w:customStyle="1" w:styleId="WideTable">
    <w:name w:val="Wide Table"/>
    <w:basedOn w:val="Normal"/>
    <w:rsid w:val="0089751E"/>
    <w:pPr>
      <w:ind w:left="-1418"/>
    </w:pPr>
    <w:rPr>
      <w:sz w:val="2"/>
      <w:szCs w:val="2"/>
    </w:rPr>
  </w:style>
  <w:style w:type="character" w:styleId="PageNumber">
    <w:name w:val="page number"/>
    <w:basedOn w:val="DefaultParagraphFont"/>
    <w:rsid w:val="0089751E"/>
  </w:style>
  <w:style w:type="paragraph" w:styleId="Quote">
    <w:name w:val="Quote"/>
    <w:basedOn w:val="Heading1"/>
    <w:link w:val="QuoteChar"/>
    <w:qFormat/>
    <w:rsid w:val="0089751E"/>
    <w:rPr>
      <w:b w:val="0"/>
      <w:sz w:val="72"/>
      <w:szCs w:val="72"/>
      <w:lang w:val="en-NZ"/>
    </w:rPr>
  </w:style>
  <w:style w:type="character" w:customStyle="1" w:styleId="QuoteChar">
    <w:name w:val="Quote Char"/>
    <w:basedOn w:val="DefaultParagraphFont"/>
    <w:link w:val="Quote"/>
    <w:rsid w:val="008975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51E"/>
    <w:pPr>
      <w:pageBreakBefore/>
    </w:pPr>
  </w:style>
  <w:style w:type="paragraph" w:customStyle="1" w:styleId="Border">
    <w:name w:val="Border"/>
    <w:basedOn w:val="Normal"/>
    <w:qFormat/>
    <w:rsid w:val="008975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51E"/>
    <w:rPr>
      <w:b/>
      <w:bCs/>
      <w:i/>
      <w:iCs/>
      <w:color w:val="auto"/>
    </w:rPr>
  </w:style>
  <w:style w:type="paragraph" w:styleId="IntenseQuote">
    <w:name w:val="Intense Quote"/>
    <w:basedOn w:val="Normal"/>
    <w:next w:val="Normal"/>
    <w:link w:val="IntenseQuoteChar"/>
    <w:uiPriority w:val="30"/>
    <w:qFormat/>
    <w:rsid w:val="008975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5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51E"/>
    <w:rPr>
      <w:smallCaps/>
      <w:color w:val="auto"/>
      <w:u w:val="single"/>
    </w:rPr>
  </w:style>
  <w:style w:type="character" w:styleId="IntenseReference">
    <w:name w:val="Intense Reference"/>
    <w:basedOn w:val="DefaultParagraphFont"/>
    <w:uiPriority w:val="32"/>
    <w:qFormat/>
    <w:rsid w:val="0089751E"/>
    <w:rPr>
      <w:b/>
      <w:bCs/>
      <w:smallCaps/>
      <w:color w:val="auto"/>
      <w:spacing w:val="5"/>
      <w:u w:val="single"/>
    </w:rPr>
  </w:style>
  <w:style w:type="paragraph" w:customStyle="1" w:styleId="2ColumnHeading">
    <w:name w:val="2Column Heading"/>
    <w:basedOn w:val="BodyText"/>
    <w:qFormat/>
    <w:rsid w:val="0089751E"/>
    <w:pPr>
      <w:spacing w:after="60"/>
      <w:ind w:left="-2268"/>
    </w:pPr>
    <w:rPr>
      <w:b/>
    </w:rPr>
  </w:style>
  <w:style w:type="paragraph" w:customStyle="1" w:styleId="Heading1TOC">
    <w:name w:val="Heading1 TOC"/>
    <w:basedOn w:val="Normal"/>
    <w:qFormat/>
    <w:rsid w:val="0089751E"/>
    <w:pPr>
      <w:spacing w:before="240" w:after="120"/>
    </w:pPr>
    <w:rPr>
      <w:rFonts w:ascii="Times New Roman" w:hAnsi="Times New Roman"/>
      <w:b/>
      <w:sz w:val="32"/>
    </w:rPr>
  </w:style>
  <w:style w:type="paragraph" w:customStyle="1" w:styleId="Heading2TOC">
    <w:name w:val="Heading2 TOC"/>
    <w:basedOn w:val="Normal"/>
    <w:qFormat/>
    <w:rsid w:val="0089751E"/>
    <w:pPr>
      <w:spacing w:before="240" w:after="60"/>
    </w:pPr>
    <w:rPr>
      <w:rFonts w:ascii="Times New Roman" w:hAnsi="Times New Roman"/>
      <w:b/>
      <w:sz w:val="28"/>
    </w:rPr>
  </w:style>
  <w:style w:type="character" w:customStyle="1" w:styleId="Underline">
    <w:name w:val="Underline"/>
    <w:basedOn w:val="DefaultParagraphFont"/>
    <w:qFormat/>
    <w:rsid w:val="0089751E"/>
    <w:rPr>
      <w:u w:val="single"/>
    </w:rPr>
  </w:style>
  <w:style w:type="character" w:customStyle="1" w:styleId="BoldandItalics">
    <w:name w:val="Bold and Italics"/>
    <w:qFormat/>
    <w:rsid w:val="0089751E"/>
    <w:rPr>
      <w:b/>
      <w:i/>
      <w:u w:val="none"/>
    </w:rPr>
  </w:style>
  <w:style w:type="paragraph" w:styleId="BalloonText">
    <w:name w:val="Balloon Text"/>
    <w:basedOn w:val="Normal"/>
    <w:link w:val="BalloonTextChar"/>
    <w:rsid w:val="0089751E"/>
    <w:rPr>
      <w:rFonts w:ascii="Tahoma" w:hAnsi="Tahoma" w:cs="Tahoma"/>
      <w:sz w:val="16"/>
      <w:szCs w:val="16"/>
    </w:rPr>
  </w:style>
  <w:style w:type="character" w:customStyle="1" w:styleId="BalloonTextChar">
    <w:name w:val="Balloon Text Char"/>
    <w:basedOn w:val="DefaultParagraphFont"/>
    <w:link w:val="BalloonText"/>
    <w:rsid w:val="008975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5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5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51E"/>
    <w:rPr>
      <w:b/>
      <w:color w:val="660033"/>
      <w:spacing w:val="0"/>
    </w:rPr>
  </w:style>
  <w:style w:type="paragraph" w:customStyle="1" w:styleId="Nameditemlist">
    <w:name w:val="Named item list"/>
    <w:basedOn w:val="BodyText"/>
    <w:qFormat/>
    <w:rsid w:val="0089751E"/>
    <w:pPr>
      <w:tabs>
        <w:tab w:val="left" w:pos="2835"/>
      </w:tabs>
      <w:ind w:left="2835" w:hanging="2835"/>
    </w:pPr>
  </w:style>
  <w:style w:type="paragraph" w:customStyle="1" w:styleId="BodyTextnopadding">
    <w:name w:val="Body Text no padding"/>
    <w:basedOn w:val="BodyText"/>
    <w:qFormat/>
    <w:rsid w:val="0089751E"/>
    <w:pPr>
      <w:spacing w:before="0" w:after="0"/>
    </w:pPr>
  </w:style>
  <w:style w:type="paragraph" w:customStyle="1" w:styleId="BodyTextBold">
    <w:name w:val="Body Text Bold"/>
    <w:basedOn w:val="BodyText"/>
    <w:qFormat/>
    <w:rsid w:val="0089751E"/>
    <w:rPr>
      <w:b/>
    </w:rPr>
  </w:style>
  <w:style w:type="character" w:styleId="Hyperlink">
    <w:name w:val="Hyperlink"/>
    <w:basedOn w:val="DefaultParagraphFont"/>
    <w:uiPriority w:val="99"/>
    <w:unhideWhenUsed/>
    <w:rsid w:val="00DB10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353</Words>
  <Characters>2226</Characters>
  <Application>Microsoft Office Word</Application>
  <DocSecurity>0</DocSecurity>
  <Lines>85</Lines>
  <Paragraphs>56</Paragraphs>
  <ScaleCrop>false</ScaleCrop>
  <Company>Author-it Software Corporation Ltd.</Company>
  <LinksUpToDate>false</LinksUpToDate>
  <CharactersWithSpaces>2523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AMPG305 Store wild game carcases</dc:title>
  <dc:subject>Approved</dc:subject>
  <dc:creator>Skills Insight</dc:creator>
  <cp:keywords>Release: 1</cp:keywords>
  <dc:description>Review Date: 12 April 2008</dc:description>
  <cp:lastModifiedBy>HSD_TPCMSd.prod</cp:lastModifiedBy>
  <cp:revision>3</cp:revision>
  <dcterms:created xsi:type="dcterms:W3CDTF">2025-02-21T06:47:00Z</dcterms:created>
  <dcterms:modified xsi:type="dcterms:W3CDTF">2025-02-21T06:47:00Z</dcterms:modified>
</cp:coreProperties>
</file>