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5437" w:rsidP="00F55437">
      <w:pPr>
        <w:pStyle w:val="Title"/>
      </w:pPr>
      <w:r>
        <w:fldChar w:fldCharType="begin"/>
      </w:r>
      <w:r>
        <w:instrText xml:space="preserve"> TITLE   \* MERGEFORMAT </w:instrText>
      </w:r>
      <w:r>
        <w:fldChar w:fldCharType="separate"/>
      </w:r>
      <w:r>
        <w:t>AMPG305 Store wild game carcases</w:t>
      </w:r>
      <w:r>
        <w:fldChar w:fldCharType="end"/>
      </w:r>
    </w:p>
    <w:p w:rsidR="00F55437" w:rsidP="00F55437">
      <w:pPr>
        <w:pStyle w:val="Version"/>
        <w:sectPr w:rsidSect="001608F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608F4" w:rsidP="001608F4">
      <w:pPr>
        <w:pStyle w:val="SuperHeading"/>
      </w:pPr>
      <w:r w:rsidRPr="001608F4">
        <w:t>AMPG305 Store wild game carcases</w:t>
      </w:r>
    </w:p>
    <w:p w:rsidR="00000000" w:rsidRPr="001608F4" w:rsidP="001608F4">
      <w:pPr>
        <w:pStyle w:val="Heading1"/>
      </w:pPr>
      <w:bookmarkStart w:id="1" w:name="O_892210"/>
      <w:bookmarkEnd w:id="1"/>
      <w:r w:rsidRPr="001608F4">
        <w:t>Modification History</w:t>
      </w:r>
    </w:p>
    <w:tbl>
      <w:tblPr>
        <w:tblW w:w="0" w:type="auto"/>
        <w:tblLayout w:type="fixed"/>
        <w:tblCellMar>
          <w:left w:w="62" w:type="dxa"/>
          <w:right w:w="62" w:type="dxa"/>
        </w:tblCellMar>
        <w:tblLook w:val="0000"/>
      </w:tblPr>
      <w:tblGrid>
        <w:gridCol w:w="1179"/>
        <w:gridCol w:w="1524"/>
        <w:gridCol w:w="4869"/>
      </w:tblGrid>
      <w:tr w:rsidTr="001608F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608F4">
            <w:pPr>
              <w:pStyle w:val="TableHeading"/>
              <w:rPr>
                <w:lang w:val="en-NZ"/>
              </w:rPr>
            </w:pPr>
            <w:r w:rsidRPr="001608F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608F4">
            <w:pPr>
              <w:pStyle w:val="TableHeading"/>
              <w:rPr>
                <w:lang w:val="en-NZ"/>
              </w:rPr>
            </w:pPr>
            <w:r w:rsidRPr="001608F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608F4">
            <w:pPr>
              <w:pStyle w:val="TableHeading"/>
              <w:rPr>
                <w:lang w:val="en-NZ"/>
              </w:rPr>
            </w:pPr>
            <w:r w:rsidRPr="001608F4">
              <w:t>Comment</w:t>
            </w:r>
          </w:p>
        </w:tc>
      </w:tr>
      <w:tr w:rsidTr="001608F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608F4">
            <w:pPr>
              <w:pStyle w:val="BodyText"/>
              <w:rPr>
                <w:lang w:val="en-NZ"/>
              </w:rPr>
            </w:pPr>
            <w:r w:rsidRPr="001608F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608F4">
            <w:pPr>
              <w:pStyle w:val="BodyText"/>
              <w:rPr>
                <w:lang w:val="en-NZ"/>
              </w:rPr>
            </w:pPr>
            <w:r w:rsidRPr="001608F4">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608F4" w:rsidP="001608F4">
            <w:pPr>
              <w:pStyle w:val="BodyText"/>
            </w:pPr>
            <w:r w:rsidRPr="001608F4">
              <w:t>Initial release</w:t>
            </w:r>
          </w:p>
        </w:tc>
      </w:tr>
    </w:tbl>
    <w:p w:rsidR="00000000" w:rsidRPr="001608F4" w:rsidP="001608F4">
      <w:pPr>
        <w:pStyle w:val="BodyText"/>
      </w:pPr>
    </w:p>
    <w:p w:rsidR="00000000" w:rsidRPr="001608F4" w:rsidP="001608F4">
      <w:pPr>
        <w:pStyle w:val="AllowPageBreak"/>
      </w:pPr>
    </w:p>
    <w:p w:rsidR="00000000" w:rsidRPr="001608F4" w:rsidP="001608F4">
      <w:pPr>
        <w:pStyle w:val="Heading1"/>
      </w:pPr>
      <w:bookmarkStart w:id="2" w:name="O_892211"/>
      <w:bookmarkEnd w:id="2"/>
      <w:r w:rsidRPr="001608F4">
        <w:t>Application</w:t>
      </w:r>
    </w:p>
    <w:p w:rsidR="00000000" w:rsidRPr="001608F4" w:rsidP="00F55437">
      <w:pPr>
        <w:pStyle w:val="BodyText"/>
      </w:pPr>
      <w:r w:rsidRPr="001608F4">
        <w:t>This unit describes the knowledge of the initial chill and storage requirements as well as the skills required to move wild game animal carcases safely and hygienically into and out of field depots.</w:t>
      </w:r>
    </w:p>
    <w:p w:rsidR="00000000" w:rsidRPr="001608F4" w:rsidP="00F55437">
      <w:pPr>
        <w:pStyle w:val="BodyText"/>
      </w:pPr>
      <w:r w:rsidRPr="001608F4">
        <w:t>This unit is applicable to workers in, and managers of f</w:t>
      </w:r>
      <w:r w:rsidRPr="001608F4">
        <w:t>ield depots.</w:t>
      </w:r>
    </w:p>
    <w:p w:rsidR="00000000" w:rsidRPr="001608F4" w:rsidP="00F55437">
      <w:pPr>
        <w:pStyle w:val="BodyText"/>
      </w:pPr>
      <w:r w:rsidRPr="001608F4">
        <w:t>All work should be carried out to comply with workplace procedures, customer requirements and product specifications.</w:t>
      </w:r>
    </w:p>
    <w:p w:rsidR="00000000" w:rsidRPr="001608F4" w:rsidP="00F55437">
      <w:pPr>
        <w:pStyle w:val="BodyText"/>
      </w:pPr>
      <w:r w:rsidRPr="001608F4">
        <w:t>No occupational licensing, legislative or certification requirements are known to apply to this unit at the time of publica</w:t>
      </w:r>
      <w:r w:rsidRPr="001608F4">
        <w:t>tion.</w:t>
      </w:r>
    </w:p>
    <w:p w:rsidR="00000000" w:rsidRPr="001608F4" w:rsidP="00F55437">
      <w:pPr>
        <w:pStyle w:val="BodyText"/>
      </w:pPr>
      <w:r w:rsidRPr="001608F4">
        <w:t>This unit must be delivered and assessed in the context of Australian meat processing standards and regulations.</w:t>
      </w:r>
    </w:p>
    <w:p w:rsidR="00000000" w:rsidRPr="001608F4" w:rsidP="001608F4">
      <w:pPr>
        <w:pStyle w:val="Heading1"/>
      </w:pPr>
      <w:bookmarkStart w:id="3" w:name="O_892212"/>
      <w:bookmarkEnd w:id="3"/>
      <w:r w:rsidRPr="001608F4">
        <w:t>Pre-requisite Unit</w:t>
      </w:r>
    </w:p>
    <w:p w:rsidR="00000000" w:rsidRPr="001608F4" w:rsidP="00F55437">
      <w:pPr>
        <w:pStyle w:val="BodyText"/>
      </w:pPr>
      <w:r w:rsidRPr="001608F4">
        <w:t>Nil.</w:t>
      </w:r>
    </w:p>
    <w:p w:rsidR="00000000" w:rsidRPr="001608F4" w:rsidP="001608F4">
      <w:pPr>
        <w:pStyle w:val="Heading1"/>
      </w:pPr>
      <w:bookmarkStart w:id="4" w:name="O_892214"/>
      <w:bookmarkEnd w:id="4"/>
      <w:r w:rsidRPr="001608F4">
        <w:t>Unit Sector</w:t>
      </w:r>
    </w:p>
    <w:p w:rsidR="00000000" w:rsidRPr="001608F4" w:rsidP="001608F4">
      <w:pPr>
        <w:pStyle w:val="Heading1"/>
      </w:pPr>
      <w:bookmarkStart w:id="5" w:name="O_892215"/>
      <w:bookmarkEnd w:id="5"/>
      <w:r w:rsidRPr="001608F4">
        <w:t>Elements and Performance Criteria</w:t>
      </w:r>
    </w:p>
    <w:tbl>
      <w:tblPr>
        <w:tblW w:w="9351" w:type="dxa"/>
        <w:tblLayout w:type="fixed"/>
        <w:tblCellMar>
          <w:left w:w="62" w:type="dxa"/>
          <w:right w:w="62" w:type="dxa"/>
        </w:tblCellMar>
        <w:tblLook w:val="0000"/>
      </w:tblPr>
      <w:tblGrid>
        <w:gridCol w:w="2732"/>
        <w:gridCol w:w="6619"/>
      </w:tblGrid>
      <w:tr w:rsidTr="00F55437">
        <w:tblPrEx>
          <w:tblW w:w="9351" w:type="dxa"/>
          <w:tblLayout w:type="fixed"/>
          <w:tblCellMar>
            <w:left w:w="62" w:type="dxa"/>
            <w:right w:w="62" w:type="dxa"/>
          </w:tblCellMar>
          <w:tblLook w:val="0000"/>
        </w:tblPrEx>
        <w:trPr>
          <w:tblHeader/>
        </w:trPr>
        <w:tc>
          <w:tcPr>
            <w:tcW w:w="273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08F4">
            <w:pPr>
              <w:pStyle w:val="TableHeading"/>
              <w:rPr>
                <w:lang w:val="en-NZ"/>
              </w:rPr>
            </w:pPr>
            <w:r w:rsidRPr="001608F4">
              <w:t>Element</w:t>
            </w:r>
          </w:p>
        </w:tc>
        <w:tc>
          <w:tcPr>
            <w:tcW w:w="66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608F4">
            <w:pPr>
              <w:pStyle w:val="TableHeading"/>
              <w:rPr>
                <w:lang w:val="en-NZ"/>
              </w:rPr>
            </w:pPr>
            <w:r w:rsidRPr="001608F4">
              <w:t>Performa</w:t>
            </w:r>
            <w:r w:rsidRPr="001608F4">
              <w:t>nce criteria</w:t>
            </w:r>
          </w:p>
        </w:tc>
      </w:tr>
      <w:tr w:rsidTr="00F55437">
        <w:tblPrEx>
          <w:tblW w:w="9351" w:type="dxa"/>
          <w:tblLayout w:type="fixed"/>
          <w:tblCellMar>
            <w:left w:w="62" w:type="dxa"/>
            <w:right w:w="62" w:type="dxa"/>
          </w:tblCellMar>
          <w:tblLook w:val="0000"/>
        </w:tblPrEx>
        <w:tc>
          <w:tcPr>
            <w:tcW w:w="273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08F4">
            <w:pPr>
              <w:pStyle w:val="BodyText"/>
              <w:rPr>
                <w:lang w:val="en-NZ"/>
              </w:rPr>
            </w:pPr>
            <w:r w:rsidRPr="001608F4">
              <w:t>Elements describe the essential outcomes.</w:t>
            </w:r>
          </w:p>
        </w:tc>
        <w:tc>
          <w:tcPr>
            <w:tcW w:w="66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608F4">
            <w:pPr>
              <w:pStyle w:val="BodyText"/>
              <w:rPr>
                <w:lang w:val="en-NZ"/>
              </w:rPr>
            </w:pPr>
            <w:r w:rsidRPr="001608F4">
              <w:t>Performance criteria describe the performance needed to demonstrate achievement of the element.</w:t>
            </w:r>
          </w:p>
        </w:tc>
      </w:tr>
      <w:tr w:rsidTr="00F5543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8F4">
            <w:pPr>
              <w:pStyle w:val="List"/>
              <w:rPr>
                <w:lang w:val="en-NZ"/>
              </w:rPr>
            </w:pPr>
            <w:r w:rsidRPr="001608F4">
              <w:t>1.</w:t>
            </w:r>
            <w:r w:rsidRPr="001608F4">
              <w:tab/>
              <w:t xml:space="preserve">Store wild game </w:t>
            </w:r>
            <w:r w:rsidRPr="001608F4">
              <w:t xml:space="preserve">animal carcase </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8F4" w:rsidP="001608F4">
            <w:pPr>
              <w:pStyle w:val="List"/>
            </w:pPr>
            <w:r w:rsidRPr="001608F4">
              <w:t>1.1</w:t>
            </w:r>
            <w:r w:rsidRPr="001608F4">
              <w:tab/>
            </w:r>
            <w:r w:rsidRPr="001608F4">
              <w:t xml:space="preserve">Use rails according to workplace requirements to transfer wild </w:t>
            </w:r>
            <w:r w:rsidRPr="001608F4">
              <w:t>game animal carcase into the chiller according to workplace and health and safety requirements</w:t>
            </w:r>
          </w:p>
          <w:p w:rsidR="00000000" w:rsidRPr="001608F4" w:rsidP="001608F4">
            <w:pPr>
              <w:pStyle w:val="List"/>
            </w:pPr>
            <w:r w:rsidRPr="001608F4">
              <w:t>1.2</w:t>
            </w:r>
            <w:r w:rsidRPr="001608F4">
              <w:tab/>
              <w:t>Identify and store carcase meat product in appropriate area according to workplace requirement</w:t>
            </w:r>
            <w:r w:rsidRPr="001608F4">
              <w:t>s</w:t>
            </w:r>
          </w:p>
          <w:p w:rsidR="00000000" w:rsidRPr="001608F4" w:rsidP="001608F4">
            <w:pPr>
              <w:pStyle w:val="List"/>
            </w:pPr>
            <w:r w:rsidRPr="001608F4">
              <w:t>1.3</w:t>
            </w:r>
            <w:r w:rsidRPr="001608F4">
              <w:tab/>
              <w:t>Chill and store carcase meat product at correct temperature according to workplace and regulatory requirements</w:t>
            </w:r>
          </w:p>
          <w:p w:rsidR="00000000" w:rsidP="001608F4">
            <w:pPr>
              <w:pStyle w:val="List"/>
              <w:rPr>
                <w:lang w:val="en-NZ"/>
              </w:rPr>
            </w:pPr>
            <w:r w:rsidRPr="001608F4">
              <w:t>1.4</w:t>
            </w:r>
            <w:r w:rsidRPr="001608F4">
              <w:tab/>
              <w:t>Space carcases to achieve chilling and storage temperature requirements</w:t>
            </w:r>
          </w:p>
        </w:tc>
      </w:tr>
      <w:tr w:rsidTr="00F5543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8F4">
            <w:pPr>
              <w:pStyle w:val="List"/>
              <w:rPr>
                <w:lang w:val="en-NZ"/>
              </w:rPr>
            </w:pPr>
            <w:r w:rsidRPr="001608F4">
              <w:t>2.</w:t>
            </w:r>
            <w:r w:rsidRPr="001608F4">
              <w:tab/>
              <w:t>Perform basic refrigeration maintenance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8F4" w:rsidP="001608F4">
            <w:pPr>
              <w:pStyle w:val="List"/>
            </w:pPr>
            <w:r w:rsidRPr="001608F4">
              <w:t>2.1</w:t>
            </w:r>
            <w:r w:rsidRPr="001608F4">
              <w:tab/>
            </w:r>
            <w:r w:rsidRPr="001608F4">
              <w:t>Perform basic troubleshooting on refrigeration units</w:t>
            </w:r>
          </w:p>
          <w:p w:rsidR="00000000" w:rsidRPr="001608F4" w:rsidP="001608F4">
            <w:pPr>
              <w:pStyle w:val="List"/>
            </w:pPr>
            <w:r w:rsidRPr="001608F4">
              <w:t>2.2</w:t>
            </w:r>
            <w:r w:rsidRPr="001608F4">
              <w:tab/>
              <w:t>Assess chiller operation and condition</w:t>
            </w:r>
          </w:p>
          <w:p w:rsidR="00000000" w:rsidRPr="001608F4" w:rsidP="001608F4">
            <w:pPr>
              <w:pStyle w:val="List"/>
            </w:pPr>
            <w:r w:rsidRPr="001608F4">
              <w:t>2.3</w:t>
            </w:r>
            <w:r w:rsidRPr="001608F4">
              <w:tab/>
              <w:t>Monitor gas levels and defrost cycles</w:t>
            </w:r>
          </w:p>
          <w:p w:rsidR="00000000" w:rsidP="001608F4">
            <w:pPr>
              <w:pStyle w:val="List"/>
              <w:rPr>
                <w:lang w:val="en-NZ"/>
              </w:rPr>
            </w:pPr>
            <w:r w:rsidRPr="001608F4">
              <w:t>2.4</w:t>
            </w:r>
            <w:r w:rsidRPr="001608F4">
              <w:tab/>
              <w:t>Perform manual defrost</w:t>
            </w:r>
          </w:p>
        </w:tc>
      </w:tr>
      <w:tr w:rsidTr="00F55437">
        <w:tblPrEx>
          <w:tblW w:w="9351" w:type="dxa"/>
          <w:tblLayout w:type="fixed"/>
          <w:tblCellMar>
            <w:left w:w="62" w:type="dxa"/>
            <w:right w:w="62" w:type="dxa"/>
          </w:tblCellMar>
          <w:tblLook w:val="0000"/>
        </w:tblPrEx>
        <w:tc>
          <w:tcPr>
            <w:tcW w:w="273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608F4">
            <w:pPr>
              <w:pStyle w:val="List"/>
              <w:rPr>
                <w:lang w:val="en-NZ"/>
              </w:rPr>
            </w:pPr>
            <w:r w:rsidRPr="001608F4">
              <w:t>3.</w:t>
            </w:r>
            <w:r w:rsidRPr="001608F4">
              <w:tab/>
              <w:t>Monitor wild game animal carcase temperature</w:t>
            </w:r>
          </w:p>
        </w:tc>
        <w:tc>
          <w:tcPr>
            <w:tcW w:w="66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608F4" w:rsidP="001608F4">
            <w:pPr>
              <w:pStyle w:val="List"/>
            </w:pPr>
            <w:r w:rsidRPr="001608F4">
              <w:t>3.1</w:t>
            </w:r>
            <w:r w:rsidRPr="001608F4">
              <w:tab/>
              <w:t>Monitor deep muscle time/temperature a</w:t>
            </w:r>
            <w:r w:rsidRPr="001608F4">
              <w:t>nd record according to workplace requirements</w:t>
            </w:r>
          </w:p>
          <w:p w:rsidR="00000000" w:rsidRPr="001608F4" w:rsidP="001608F4">
            <w:pPr>
              <w:pStyle w:val="List"/>
            </w:pPr>
            <w:r w:rsidRPr="001608F4">
              <w:t>3.2</w:t>
            </w:r>
            <w:r w:rsidRPr="001608F4">
              <w:tab/>
              <w:t>Undertake data logger monitoring according to regulatory and company requirements</w:t>
            </w:r>
          </w:p>
          <w:p w:rsidR="00000000" w:rsidRPr="001608F4" w:rsidP="001608F4">
            <w:pPr>
              <w:pStyle w:val="List"/>
            </w:pPr>
            <w:r w:rsidRPr="001608F4">
              <w:t>3.3</w:t>
            </w:r>
            <w:r w:rsidRPr="001608F4">
              <w:tab/>
              <w:t>Calibrate thermometers according to workplace requirements</w:t>
            </w:r>
          </w:p>
        </w:tc>
      </w:tr>
    </w:tbl>
    <w:p w:rsidR="00000000" w:rsidRPr="001608F4" w:rsidP="001608F4">
      <w:pPr>
        <w:pStyle w:val="BodyText"/>
      </w:pPr>
    </w:p>
    <w:p w:rsidR="00000000" w:rsidRPr="001608F4" w:rsidP="001608F4">
      <w:pPr>
        <w:pStyle w:val="AllowPageBreak"/>
      </w:pPr>
    </w:p>
    <w:p w:rsidR="00000000" w:rsidRPr="001608F4" w:rsidP="001608F4">
      <w:pPr>
        <w:pStyle w:val="Heading1"/>
      </w:pPr>
      <w:bookmarkStart w:id="6" w:name="O_892216"/>
      <w:bookmarkEnd w:id="6"/>
      <w:r w:rsidRPr="001608F4">
        <w:t>Foundation Skills</w:t>
      </w:r>
    </w:p>
    <w:p w:rsidR="00000000" w:rsidRPr="001608F4" w:rsidP="00F55437">
      <w:pPr>
        <w:pStyle w:val="BodyText"/>
      </w:pPr>
      <w:r w:rsidRPr="001608F4">
        <w:t>Foundation Skills essent</w:t>
      </w:r>
      <w:r w:rsidRPr="001608F4">
        <w:t>ial to performance are explicit in the performance criteria of this unit of competency.</w:t>
      </w:r>
    </w:p>
    <w:p w:rsidR="00000000" w:rsidRPr="001608F4" w:rsidP="001608F4">
      <w:pPr>
        <w:pStyle w:val="Heading1"/>
      </w:pPr>
      <w:bookmarkStart w:id="7" w:name="O_892217"/>
      <w:bookmarkEnd w:id="7"/>
      <w:r w:rsidRPr="001608F4">
        <w:t>Range of Conditions</w:t>
      </w:r>
    </w:p>
    <w:p w:rsidR="00000000" w:rsidRPr="001608F4" w:rsidP="001608F4">
      <w:pPr>
        <w:pStyle w:val="Heading1"/>
      </w:pPr>
      <w:bookmarkStart w:id="8" w:name="O_892218"/>
      <w:bookmarkEnd w:id="8"/>
      <w:r w:rsidRPr="001608F4">
        <w:t>Unit Mapping Information</w:t>
      </w:r>
    </w:p>
    <w:p w:rsidR="00000000" w:rsidRPr="001608F4" w:rsidP="00F55437">
      <w:pPr>
        <w:pStyle w:val="BodyText"/>
      </w:pPr>
      <w:r w:rsidRPr="001608F4">
        <w:t>This is equivalent to MTMG305A Store wild game carcases.</w:t>
      </w:r>
    </w:p>
    <w:p w:rsidR="00000000" w:rsidRPr="001608F4" w:rsidP="001608F4">
      <w:pPr>
        <w:pStyle w:val="Heading1"/>
      </w:pPr>
      <w:bookmarkStart w:id="9" w:name="O_892225"/>
      <w:bookmarkEnd w:id="9"/>
      <w:r w:rsidRPr="001608F4">
        <w:t>Links</w:t>
      </w:r>
    </w:p>
    <w:p w:rsidR="00000000" w:rsidRPr="001608F4" w:rsidP="00F55437">
      <w:pPr>
        <w:pStyle w:val="BodyText"/>
      </w:pPr>
      <w:r w:rsidRPr="001608F4">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5220A9">
        <w:rPr>
          <w:rStyle w:val="Hyperlink"/>
        </w:rPr>
        <w:t>https://vetnet.gov.au/Pages/TrainingDocs.aspx?q=5e2e56b7-698f-4822-84bb-25adbb8443a7</w:t>
      </w:r>
      <w:r>
        <w:fldChar w:fldCharType="end"/>
      </w:r>
    </w:p>
    <w:p w:rsidR="00000000" w:rsidRPr="001608F4" w:rsidP="00F55437">
      <w:pPr>
        <w:pStyle w:val="BodyText"/>
        <w:sectPr w:rsidSect="001608F4">
          <w:headerReference w:type="default" r:id="rId10"/>
          <w:footerReference w:type="default" r:id="rId11"/>
          <w:pgSz w:w="11908" w:h="16833"/>
          <w:pgMar w:top="1702" w:right="1418" w:bottom="1702" w:left="1418" w:header="992" w:footer="992" w:gutter="0"/>
          <w:cols w:space="720"/>
          <w:noEndnote/>
          <w:docGrid w:linePitch="299"/>
        </w:sectPr>
      </w:pPr>
    </w:p>
    <w:p w:rsidR="00000000" w:rsidRPr="001608F4" w:rsidP="001608F4">
      <w:pPr>
        <w:pStyle w:val="SuperHeading"/>
      </w:pPr>
      <w:r w:rsidRPr="001608F4">
        <w:t>Assessment Requirements for AMPG305 Store wild game carcases</w:t>
      </w:r>
    </w:p>
    <w:p w:rsidR="00000000" w:rsidRPr="001608F4" w:rsidP="001608F4">
      <w:pPr>
        <w:pStyle w:val="Heading1"/>
      </w:pPr>
      <w:bookmarkStart w:id="10" w:name="O_892220"/>
      <w:bookmarkEnd w:id="10"/>
      <w:r w:rsidRPr="001608F4">
        <w:t>Modification History</w:t>
      </w:r>
    </w:p>
    <w:tbl>
      <w:tblPr>
        <w:tblW w:w="0" w:type="auto"/>
        <w:tblLayout w:type="fixed"/>
        <w:tblCellMar>
          <w:left w:w="62" w:type="dxa"/>
          <w:right w:w="62" w:type="dxa"/>
        </w:tblCellMar>
        <w:tblLook w:val="0000"/>
      </w:tblPr>
      <w:tblGrid>
        <w:gridCol w:w="1179"/>
        <w:gridCol w:w="1524"/>
        <w:gridCol w:w="4869"/>
      </w:tblGrid>
      <w:tr w:rsidTr="001608F4">
        <w:tblPrEx>
          <w:tblW w:w="0" w:type="auto"/>
          <w:tblLayout w:type="fixed"/>
          <w:tblCellMar>
            <w:left w:w="62" w:type="dxa"/>
            <w:right w:w="62" w:type="dxa"/>
          </w:tblCellMar>
          <w:tblLook w:val="0000"/>
        </w:tblPrEx>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1608F4">
            <w:pPr>
              <w:pStyle w:val="TableHeading"/>
              <w:rPr>
                <w:lang w:val="en-NZ"/>
              </w:rPr>
            </w:pPr>
            <w:r w:rsidRPr="001608F4">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608F4">
            <w:pPr>
              <w:pStyle w:val="TableHeading"/>
              <w:rPr>
                <w:lang w:val="en-NZ"/>
              </w:rPr>
            </w:pPr>
            <w:r w:rsidRPr="001608F4">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1608F4">
            <w:pPr>
              <w:pStyle w:val="TableHeading"/>
              <w:rPr>
                <w:lang w:val="en-NZ"/>
              </w:rPr>
            </w:pPr>
            <w:r w:rsidRPr="001608F4">
              <w:t>Comment</w:t>
            </w:r>
          </w:p>
        </w:tc>
      </w:tr>
      <w:tr w:rsidTr="001608F4">
        <w:tblPrEx>
          <w:tblW w:w="0" w:type="auto"/>
          <w:tblLayout w:type="fixed"/>
          <w:tblCellMar>
            <w:left w:w="62" w:type="dxa"/>
            <w:right w:w="62" w:type="dxa"/>
          </w:tblCellMar>
          <w:tblLook w:val="0000"/>
        </w:tblPrEx>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1608F4">
            <w:pPr>
              <w:pStyle w:val="BodyText"/>
              <w:rPr>
                <w:lang w:val="en-NZ"/>
              </w:rPr>
            </w:pPr>
            <w:r w:rsidRPr="001608F4">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1608F4">
            <w:pPr>
              <w:pStyle w:val="BodyText"/>
              <w:rPr>
                <w:lang w:val="en-NZ"/>
              </w:rPr>
            </w:pPr>
            <w:r w:rsidRPr="001608F4">
              <w:t>AMPv2.0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1608F4" w:rsidP="001608F4">
            <w:pPr>
              <w:pStyle w:val="BodyText"/>
            </w:pPr>
            <w:r w:rsidRPr="001608F4">
              <w:t>Initial release</w:t>
            </w:r>
          </w:p>
        </w:tc>
      </w:tr>
    </w:tbl>
    <w:p w:rsidR="00000000" w:rsidRPr="001608F4" w:rsidP="001608F4">
      <w:pPr>
        <w:pStyle w:val="BodyText"/>
      </w:pPr>
    </w:p>
    <w:p w:rsidR="00000000" w:rsidRPr="001608F4" w:rsidP="001608F4">
      <w:pPr>
        <w:pStyle w:val="AllowPageBreak"/>
      </w:pPr>
    </w:p>
    <w:p w:rsidR="00000000" w:rsidRPr="001608F4" w:rsidP="001608F4">
      <w:pPr>
        <w:pStyle w:val="Heading1"/>
      </w:pPr>
      <w:bookmarkStart w:id="11" w:name="O_892221"/>
      <w:bookmarkEnd w:id="11"/>
      <w:r w:rsidRPr="001608F4">
        <w:t>Performance Evidence</w:t>
      </w:r>
    </w:p>
    <w:p w:rsidR="00000000" w:rsidRPr="001608F4" w:rsidP="00F55437">
      <w:pPr>
        <w:pStyle w:val="BodyText"/>
      </w:pPr>
      <w:r w:rsidRPr="001608F4">
        <w:t>The candidate must move carcases safely and hygienically into and out of wild game carcases depots.</w:t>
      </w:r>
    </w:p>
    <w:p w:rsidR="00000000" w:rsidRPr="001608F4" w:rsidP="00F55437">
      <w:pPr>
        <w:pStyle w:val="BodyText"/>
      </w:pPr>
      <w:r w:rsidRPr="001608F4">
        <w:t xml:space="preserve">The candidate must: </w:t>
      </w:r>
    </w:p>
    <w:p w:rsidR="00000000" w:rsidRPr="001608F4" w:rsidP="001608F4">
      <w:pPr>
        <w:pStyle w:val="ListBullet"/>
      </w:pPr>
      <w:r w:rsidRPr="001608F4">
        <w:t>move and store wild game animal carcase according to workplace, health and safety, hygiene and sanitation, Quality Assurance (QA) and regulatory requirements</w:t>
      </w:r>
    </w:p>
    <w:p w:rsidR="00000000" w:rsidRPr="001608F4" w:rsidP="001608F4">
      <w:pPr>
        <w:pStyle w:val="ListBullet"/>
      </w:pPr>
      <w:r w:rsidRPr="001608F4">
        <w:t>perform basic refrigeration maintenance</w:t>
      </w:r>
    </w:p>
    <w:p w:rsidR="00000000" w:rsidRPr="001608F4" w:rsidP="001608F4">
      <w:pPr>
        <w:pStyle w:val="ListBullet"/>
      </w:pPr>
      <w:r w:rsidRPr="001608F4">
        <w:t>measure and record temperature if part of workplace requir</w:t>
      </w:r>
      <w:r w:rsidRPr="001608F4">
        <w:t>ements</w:t>
      </w:r>
    </w:p>
    <w:p w:rsidR="00000000" w:rsidRPr="001608F4" w:rsidP="001608F4">
      <w:pPr>
        <w:pStyle w:val="ListBullet"/>
      </w:pPr>
      <w:r w:rsidRPr="001608F4">
        <w:t>explain workplace requirements related to storing carcase product</w:t>
      </w:r>
    </w:p>
    <w:p w:rsidR="00000000" w:rsidRPr="001608F4" w:rsidP="001608F4">
      <w:pPr>
        <w:pStyle w:val="AllowPageBreak"/>
      </w:pPr>
    </w:p>
    <w:p w:rsidR="00000000" w:rsidRPr="001608F4" w:rsidP="001608F4">
      <w:pPr>
        <w:pStyle w:val="Heading1"/>
      </w:pPr>
      <w:bookmarkStart w:id="12" w:name="O_892222"/>
      <w:bookmarkEnd w:id="12"/>
      <w:r w:rsidRPr="001608F4">
        <w:t>Knowledge Evidence</w:t>
      </w:r>
    </w:p>
    <w:p w:rsidR="00000000" w:rsidRPr="001608F4" w:rsidP="00F55437">
      <w:pPr>
        <w:pStyle w:val="BodyText"/>
      </w:pPr>
      <w:r w:rsidRPr="001608F4">
        <w:t xml:space="preserve">The candidate must demonstrate a factual, technical, procedural and theoretical knowledge of: </w:t>
      </w:r>
    </w:p>
    <w:p w:rsidR="00000000" w:rsidRPr="001608F4" w:rsidP="001608F4">
      <w:pPr>
        <w:pStyle w:val="ListBullet"/>
      </w:pPr>
      <w:r w:rsidRPr="001608F4">
        <w:t>handling procedures for carcase product</w:t>
      </w:r>
    </w:p>
    <w:p w:rsidR="00000000" w:rsidRPr="001608F4" w:rsidP="001608F4">
      <w:pPr>
        <w:pStyle w:val="ListBullet"/>
      </w:pPr>
      <w:r w:rsidRPr="001608F4">
        <w:t>hygiene and sanitation requirements related to storing carcase product</w:t>
      </w:r>
    </w:p>
    <w:p w:rsidR="00000000" w:rsidRPr="001608F4" w:rsidP="001608F4">
      <w:pPr>
        <w:pStyle w:val="ListBullet"/>
      </w:pPr>
      <w:r w:rsidRPr="001608F4">
        <w:t>methods of product transfer</w:t>
      </w:r>
    </w:p>
    <w:p w:rsidR="00000000" w:rsidRPr="001608F4" w:rsidP="001608F4">
      <w:pPr>
        <w:pStyle w:val="ListBullet"/>
      </w:pPr>
      <w:r w:rsidRPr="001608F4">
        <w:t>workplace health and safety requirements to reduce potential risks</w:t>
      </w:r>
    </w:p>
    <w:p w:rsidR="00000000" w:rsidRPr="001608F4" w:rsidP="001608F4">
      <w:pPr>
        <w:pStyle w:val="ListBullet"/>
      </w:pPr>
      <w:r w:rsidRPr="001608F4">
        <w:t>potential workplace health and safety risks related to storing carcase product, transferri</w:t>
      </w:r>
      <w:r w:rsidRPr="001608F4">
        <w:t>ng carcases on a rail, and working in a cold environment</w:t>
      </w:r>
    </w:p>
    <w:p w:rsidR="00000000" w:rsidRPr="001608F4" w:rsidP="001608F4">
      <w:pPr>
        <w:pStyle w:val="ListBullet"/>
      </w:pPr>
      <w:r w:rsidRPr="001608F4">
        <w:t>regulatory requirements related to storing carcase product</w:t>
      </w:r>
    </w:p>
    <w:p w:rsidR="00000000" w:rsidRPr="001608F4" w:rsidP="001608F4">
      <w:pPr>
        <w:pStyle w:val="ListBullet"/>
      </w:pPr>
      <w:r w:rsidRPr="001608F4">
        <w:t>importance of storing product at the required ambient temperature</w:t>
      </w:r>
    </w:p>
    <w:p w:rsidR="00000000" w:rsidRPr="001608F4" w:rsidP="001608F4">
      <w:pPr>
        <w:pStyle w:val="AllowPageBreak"/>
      </w:pPr>
    </w:p>
    <w:p w:rsidR="00000000" w:rsidRPr="001608F4" w:rsidP="001608F4">
      <w:pPr>
        <w:pStyle w:val="Heading1"/>
      </w:pPr>
      <w:bookmarkStart w:id="13" w:name="O_892223"/>
      <w:bookmarkEnd w:id="13"/>
      <w:r w:rsidRPr="001608F4">
        <w:t>Assessment Conditions</w:t>
      </w:r>
    </w:p>
    <w:p w:rsidR="00000000" w:rsidRPr="001608F4" w:rsidP="00F55437">
      <w:pPr>
        <w:pStyle w:val="BodyText"/>
      </w:pPr>
      <w:r w:rsidRPr="001608F4">
        <w:t xml:space="preserve">Assessment must be conducted in an </w:t>
      </w:r>
      <w:r w:rsidRPr="001608F4">
        <w:t>accredited field depot environment.</w:t>
      </w:r>
    </w:p>
    <w:p w:rsidR="00000000" w:rsidRPr="001608F4" w:rsidP="00F55437">
      <w:pPr>
        <w:pStyle w:val="BodyText"/>
      </w:pPr>
      <w:r w:rsidRPr="001608F4">
        <w:t>Competency must be demonstrated under normal operating conditions.</w:t>
      </w:r>
    </w:p>
    <w:p w:rsidR="00000000" w:rsidRPr="001608F4" w:rsidP="00F55437">
      <w:pPr>
        <w:pStyle w:val="BodyText"/>
      </w:pPr>
      <w:r w:rsidRPr="001608F4">
        <w:t xml:space="preserve">As a minimum the following three forms of assessment must be used: </w:t>
      </w:r>
    </w:p>
    <w:p w:rsidR="00000000" w:rsidRPr="001608F4" w:rsidP="001608F4">
      <w:pPr>
        <w:pStyle w:val="ListBullet"/>
      </w:pPr>
      <w:r w:rsidRPr="001608F4">
        <w:t>quiz of underpinning knowledge</w:t>
      </w:r>
    </w:p>
    <w:p w:rsidR="00000000" w:rsidRPr="001608F4" w:rsidP="001608F4">
      <w:pPr>
        <w:pStyle w:val="ListBullet"/>
      </w:pPr>
      <w:r w:rsidRPr="001608F4">
        <w:t>workplace demonstration (face to face or video)</w:t>
      </w:r>
    </w:p>
    <w:p w:rsidR="00000000" w:rsidRPr="001608F4" w:rsidP="001608F4">
      <w:pPr>
        <w:pStyle w:val="ListBullet"/>
      </w:pPr>
      <w:r w:rsidRPr="001608F4">
        <w:t>wor</w:t>
      </w:r>
      <w:r w:rsidRPr="001608F4">
        <w:t>kplace referee or third-party report of performance over time</w:t>
      </w:r>
    </w:p>
    <w:p w:rsidR="00000000" w:rsidRPr="001608F4" w:rsidP="001608F4">
      <w:pPr>
        <w:pStyle w:val="BodyText"/>
      </w:pPr>
    </w:p>
    <w:p w:rsidR="00000000" w:rsidRPr="001608F4" w:rsidP="00F55437">
      <w:pPr>
        <w:pStyle w:val="BodyText"/>
      </w:pPr>
      <w:r w:rsidRPr="001608F4">
        <w:t>Assessors must satisfy the current standards for RTOs.</w:t>
      </w:r>
    </w:p>
    <w:p w:rsidR="00000000" w:rsidRPr="001608F4" w:rsidP="001608F4">
      <w:pPr>
        <w:pStyle w:val="Heading1"/>
      </w:pPr>
      <w:bookmarkStart w:id="14" w:name="O_892226"/>
      <w:bookmarkEnd w:id="14"/>
      <w:r w:rsidRPr="001608F4">
        <w:t>Links</w:t>
      </w:r>
    </w:p>
    <w:p w:rsidR="00000000" w:rsidRPr="001608F4" w:rsidP="00F55437">
      <w:pPr>
        <w:pStyle w:val="BodyText"/>
      </w:pPr>
      <w:r w:rsidRPr="001608F4">
        <w:t xml:space="preserve">Companion Volume implementation guides are found in VETNet - </w:t>
      </w:r>
      <w:r>
        <w:fldChar w:fldCharType="begin"/>
      </w:r>
      <w:r>
        <w:instrText xml:space="preserve"> HYPERLINK "https://vetnet.gov.au/Pages/TrainingDocs.aspx?q=5e2e56b7-698f-4822-84bb-25adbb8443a7" </w:instrText>
      </w:r>
      <w:r>
        <w:fldChar w:fldCharType="separate"/>
      </w:r>
      <w:r w:rsidRPr="005220A9">
        <w:rPr>
          <w:rStyle w:val="Hyperlink"/>
        </w:rPr>
        <w:t>https://vetnet.gov.au/Pages/TrainingDocs.aspx?q=5e2e56b7-698f-4822-84bb-25adbb8443a7</w:t>
      </w:r>
      <w:r>
        <w:fldChar w:fldCharType="end"/>
      </w:r>
    </w:p>
    <w:p w:rsidR="00000000" w:rsidRPr="001608F4" w:rsidP="001608F4"/>
    <w:sectPr w:rsidSect="001608F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F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F4" w:rsidRPr="00F55437" w:rsidP="00F554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F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437" w:rsidP="001608F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5437" w:rsidP="001608F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55437" w:rsidP="001608F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F4" w:rsidP="001608F4">
    <w:pPr>
      <w:pStyle w:val="Footer"/>
      <w:framePr w:wrap="around"/>
    </w:pPr>
    <w:r>
      <w:fldChar w:fldCharType="begin"/>
    </w:r>
    <w:r>
      <w:instrText xml:space="preserve"> DOCPROPERTY  Subject  \* MERGEFORMAT </w:instrText>
    </w:r>
    <w:r>
      <w:fldChar w:fldCharType="separate"/>
    </w:r>
    <w:r w:rsidR="00F55437">
      <w:t>Approved</w:t>
    </w:r>
    <w:r w:rsidR="00F55437">
      <w:fldChar w:fldCharType="end"/>
    </w:r>
    <w:r>
      <w:tab/>
      <w:t xml:space="preserve">Page </w:t>
    </w:r>
    <w:r>
      <w:fldChar w:fldCharType="begin"/>
    </w:r>
    <w:r>
      <w:instrText xml:space="preserve"> PAGE  \* Arabic  \* MERGEFORMAT </w:instrText>
    </w:r>
    <w:r>
      <w:fldChar w:fldCharType="separate"/>
    </w:r>
    <w:r w:rsidR="00F5543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55437">
      <w:rPr>
        <w:noProof/>
      </w:rPr>
      <w:t>4</w:t>
    </w:r>
    <w:r>
      <w:rPr>
        <w:noProof/>
      </w:rPr>
      <w:fldChar w:fldCharType="end"/>
    </w:r>
  </w:p>
  <w:p w:rsidR="001608F4" w:rsidP="001608F4">
    <w:pPr>
      <w:pStyle w:val="Footer"/>
      <w:framePr w:wrap="around"/>
    </w:pPr>
    <w:r>
      <w:t xml:space="preserve">© Commonwealth of Australia, </w:t>
    </w:r>
    <w:r>
      <w:fldChar w:fldCharType="begin"/>
    </w:r>
    <w:r>
      <w:instrText xml:space="preserve"> DATE  \@ "yyyy"  \* MERGEFORMAT </w:instrText>
    </w:r>
    <w:r>
      <w:fldChar w:fldCharType="separate"/>
    </w:r>
    <w:r w:rsidR="00F55437">
      <w:rPr>
        <w:noProof/>
      </w:rPr>
      <w:t>2025</w:t>
    </w:r>
    <w:r>
      <w:fldChar w:fldCharType="end"/>
    </w:r>
    <w:r>
      <w:tab/>
    </w:r>
    <w:r>
      <w:fldChar w:fldCharType="begin"/>
    </w:r>
    <w:r>
      <w:instrText xml:space="preserve"> DOCPROPERTY  Author  \* MERGEFORMAT </w:instrText>
    </w:r>
    <w:r>
      <w:fldChar w:fldCharType="separate"/>
    </w:r>
    <w:r w:rsidR="00F55437">
      <w:t>Skills Insight</w:t>
    </w:r>
    <w:r w:rsidR="00F55437">
      <w:fldChar w:fldCharType="end"/>
    </w:r>
  </w:p>
  <w:p w:rsidR="001608F4" w:rsidP="001608F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F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4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608F4" w:rsidRPr="00F55437" w:rsidP="00F554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F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5437" w:rsidRPr="002D2AF8" w:rsidP="001608F4">
    <w:pPr>
      <w:pStyle w:val="Header"/>
      <w:framePr w:wrap="around"/>
    </w:pPr>
    <w:r>
      <w:fldChar w:fldCharType="begin"/>
    </w:r>
    <w:r>
      <w:instrText xml:space="preserve"> TITLE   \* MERGEFORMAT </w:instrText>
    </w:r>
    <w:r>
      <w:fldChar w:fldCharType="separate"/>
    </w:r>
    <w:r>
      <w:t>AMPG305 Store wild game carcases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55437" w:rsidP="001608F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08F4" w:rsidRPr="002D2AF8" w:rsidP="001608F4">
    <w:pPr>
      <w:pStyle w:val="Header"/>
      <w:framePr w:wrap="around"/>
    </w:pPr>
    <w:r>
      <w:fldChar w:fldCharType="begin"/>
    </w:r>
    <w:r>
      <w:instrText xml:space="preserve"> TITLE   \* MERGEFORMAT </w:instrText>
    </w:r>
    <w:r>
      <w:fldChar w:fldCharType="separate"/>
    </w:r>
    <w:r w:rsidR="00F55437">
      <w:t>AMPG305 Store wild game carcases</w:t>
    </w:r>
    <w:r w:rsidR="00F55437">
      <w:fldChar w:fldCharType="end"/>
    </w:r>
    <w:r>
      <w:tab/>
      <w:t xml:space="preserve">Date this document was generated: </w:t>
    </w:r>
    <w:r>
      <w:fldChar w:fldCharType="begin"/>
    </w:r>
    <w:r>
      <w:instrText xml:space="preserve"> CREATEDATE  \@ "d MMMM yyyy"  \* MERGEFORMAT </w:instrText>
    </w:r>
    <w:r>
      <w:fldChar w:fldCharType="separate"/>
    </w:r>
    <w:r w:rsidR="00F55437">
      <w:rPr>
        <w:noProof/>
      </w:rPr>
      <w:t>1 March 2025</w:t>
    </w:r>
    <w:r>
      <w:fldChar w:fldCharType="end"/>
    </w:r>
  </w:p>
  <w:p w:rsidR="001608F4" w:rsidP="001608F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C813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22846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08F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608F4"/>
    <w:pPr>
      <w:spacing w:before="360" w:after="60"/>
      <w:outlineLvl w:val="0"/>
    </w:pPr>
    <w:rPr>
      <w:sz w:val="32"/>
    </w:rPr>
  </w:style>
  <w:style w:type="paragraph" w:styleId="Heading2">
    <w:name w:val="heading 2"/>
    <w:basedOn w:val="HeadingBase"/>
    <w:next w:val="BodyText"/>
    <w:link w:val="Heading2Char"/>
    <w:qFormat/>
    <w:rsid w:val="001608F4"/>
    <w:pPr>
      <w:keepLines/>
      <w:spacing w:before="240" w:after="120"/>
      <w:outlineLvl w:val="1"/>
    </w:pPr>
    <w:rPr>
      <w:sz w:val="28"/>
      <w:szCs w:val="40"/>
    </w:rPr>
  </w:style>
  <w:style w:type="paragraph" w:styleId="Heading3">
    <w:name w:val="heading 3"/>
    <w:basedOn w:val="HeadingBase"/>
    <w:next w:val="BodyText"/>
    <w:link w:val="Heading3Char"/>
    <w:qFormat/>
    <w:rsid w:val="001608F4"/>
    <w:pPr>
      <w:spacing w:before="180" w:after="120"/>
      <w:outlineLvl w:val="2"/>
    </w:pPr>
    <w:rPr>
      <w:spacing w:val="-10"/>
      <w:kern w:val="32"/>
    </w:rPr>
  </w:style>
  <w:style w:type="paragraph" w:styleId="Heading4">
    <w:name w:val="heading 4"/>
    <w:basedOn w:val="HeadingBase"/>
    <w:next w:val="BodyText"/>
    <w:link w:val="Heading4Char"/>
    <w:qFormat/>
    <w:rsid w:val="001608F4"/>
    <w:pPr>
      <w:spacing w:before="160" w:after="120"/>
      <w:outlineLvl w:val="3"/>
    </w:pPr>
    <w:rPr>
      <w:sz w:val="22"/>
    </w:rPr>
  </w:style>
  <w:style w:type="paragraph" w:styleId="Heading5">
    <w:name w:val="heading 5"/>
    <w:basedOn w:val="HeadingBase"/>
    <w:next w:val="Normal"/>
    <w:link w:val="Heading5Char"/>
    <w:qFormat/>
    <w:rsid w:val="001608F4"/>
    <w:pPr>
      <w:spacing w:before="80"/>
      <w:outlineLvl w:val="4"/>
    </w:pPr>
    <w:rPr>
      <w:color w:val="918585"/>
      <w:sz w:val="20"/>
    </w:rPr>
  </w:style>
  <w:style w:type="paragraph" w:styleId="Heading6">
    <w:name w:val="heading 6"/>
    <w:basedOn w:val="HeadingBase"/>
    <w:next w:val="Normal"/>
    <w:link w:val="Heading6Char"/>
    <w:qFormat/>
    <w:rsid w:val="001608F4"/>
    <w:pPr>
      <w:spacing w:before="60"/>
      <w:outlineLvl w:val="5"/>
    </w:pPr>
    <w:rPr>
      <w:color w:val="918585"/>
      <w:sz w:val="20"/>
    </w:rPr>
  </w:style>
  <w:style w:type="paragraph" w:styleId="Heading7">
    <w:name w:val="heading 7"/>
    <w:basedOn w:val="Normal"/>
    <w:next w:val="Normal"/>
    <w:link w:val="Heading7Char"/>
    <w:qFormat/>
    <w:rsid w:val="001608F4"/>
    <w:pPr>
      <w:ind w:left="720"/>
      <w:outlineLvl w:val="6"/>
    </w:pPr>
    <w:rPr>
      <w:i/>
    </w:rPr>
  </w:style>
  <w:style w:type="paragraph" w:styleId="Heading8">
    <w:name w:val="heading 8"/>
    <w:basedOn w:val="Normal"/>
    <w:next w:val="Normal"/>
    <w:link w:val="Heading8Char"/>
    <w:qFormat/>
    <w:rsid w:val="001608F4"/>
    <w:pPr>
      <w:ind w:left="720"/>
      <w:outlineLvl w:val="7"/>
    </w:pPr>
    <w:rPr>
      <w:i/>
    </w:rPr>
  </w:style>
  <w:style w:type="paragraph" w:styleId="Heading9">
    <w:name w:val="heading 9"/>
    <w:basedOn w:val="Normal"/>
    <w:next w:val="Normal"/>
    <w:link w:val="Heading9Char"/>
    <w:qFormat/>
    <w:rsid w:val="001608F4"/>
    <w:pPr>
      <w:ind w:left="720"/>
      <w:outlineLvl w:val="8"/>
    </w:pPr>
    <w:rPr>
      <w:i/>
    </w:rPr>
  </w:style>
  <w:style w:type="character" w:default="1" w:styleId="DefaultParagraphFont">
    <w:name w:val="Default Paragraph Font"/>
    <w:uiPriority w:val="1"/>
    <w:unhideWhenUsed/>
    <w:rsid w:val="001608F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608F4"/>
  </w:style>
  <w:style w:type="character" w:customStyle="1" w:styleId="Heading1Char">
    <w:name w:val="Heading 1 Char"/>
    <w:basedOn w:val="DefaultParagraphFont"/>
    <w:link w:val="Heading1"/>
    <w:rsid w:val="001608F4"/>
    <w:rPr>
      <w:rFonts w:ascii="Times New Roman" w:eastAsia="Times New Roman" w:hAnsi="Times New Roman" w:cs="Times New Roman"/>
      <w:b/>
      <w:sz w:val="32"/>
      <w:szCs w:val="20"/>
      <w:lang w:eastAsia="en-US"/>
    </w:rPr>
  </w:style>
  <w:style w:type="paragraph" w:styleId="BodyText">
    <w:name w:val="Body Text"/>
    <w:basedOn w:val="Normal"/>
    <w:link w:val="BodyTextChar"/>
    <w:rsid w:val="001608F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608F4"/>
    <w:rPr>
      <w:rFonts w:ascii="Times New Roman" w:eastAsia="Times New Roman" w:hAnsi="Times New Roman" w:cs="Times New Roman"/>
      <w:sz w:val="24"/>
      <w:lang w:eastAsia="en-US"/>
    </w:rPr>
  </w:style>
  <w:style w:type="paragraph" w:styleId="List">
    <w:name w:val="List"/>
    <w:basedOn w:val="BodyText"/>
    <w:next w:val="BodyText"/>
    <w:rsid w:val="001608F4"/>
    <w:pPr>
      <w:tabs>
        <w:tab w:val="left" w:pos="340"/>
      </w:tabs>
      <w:spacing w:before="60" w:after="60"/>
      <w:ind w:left="340" w:hanging="340"/>
    </w:pPr>
  </w:style>
  <w:style w:type="paragraph" w:styleId="ListBullet">
    <w:name w:val="List Bullet"/>
    <w:basedOn w:val="List"/>
    <w:rsid w:val="001608F4"/>
    <w:pPr>
      <w:numPr>
        <w:numId w:val="11"/>
      </w:numPr>
      <w:tabs>
        <w:tab w:val="clear" w:pos="340"/>
      </w:tabs>
      <w:spacing w:before="40" w:after="40"/>
    </w:pPr>
  </w:style>
  <w:style w:type="paragraph" w:customStyle="1" w:styleId="SuperHeading">
    <w:name w:val="SuperHeading"/>
    <w:basedOn w:val="Normal"/>
    <w:rsid w:val="001608F4"/>
    <w:pPr>
      <w:spacing w:before="240" w:after="120"/>
      <w:outlineLvl w:val="0"/>
    </w:pPr>
    <w:rPr>
      <w:rFonts w:ascii="Times New Roman" w:hAnsi="Times New Roman"/>
      <w:b/>
      <w:sz w:val="32"/>
    </w:rPr>
  </w:style>
  <w:style w:type="paragraph" w:customStyle="1" w:styleId="TableHeading">
    <w:name w:val="Table Heading"/>
    <w:basedOn w:val="HeadingBase"/>
    <w:rsid w:val="001608F4"/>
    <w:pPr>
      <w:keepLines/>
      <w:pBdr>
        <w:bottom w:val="single" w:sz="6" w:space="1" w:color="918585"/>
      </w:pBdr>
      <w:spacing w:before="240"/>
    </w:pPr>
  </w:style>
  <w:style w:type="paragraph" w:customStyle="1" w:styleId="AllowPageBreak">
    <w:name w:val="AllowPageBreak"/>
    <w:rsid w:val="001608F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608F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608F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608F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608F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608F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608F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608F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608F4"/>
    <w:rPr>
      <w:rFonts w:ascii="Courier New" w:eastAsia="Times New Roman" w:hAnsi="Courier New" w:cs="Times New Roman"/>
      <w:i/>
      <w:szCs w:val="20"/>
      <w:lang w:eastAsia="en-US"/>
    </w:rPr>
  </w:style>
  <w:style w:type="paragraph" w:customStyle="1" w:styleId="HeadingBase">
    <w:name w:val="Heading Base"/>
    <w:rsid w:val="001608F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608F4"/>
    <w:pPr>
      <w:tabs>
        <w:tab w:val="right" w:leader="dot" w:pos="9072"/>
      </w:tabs>
      <w:ind w:left="567"/>
    </w:pPr>
    <w:rPr>
      <w:szCs w:val="22"/>
    </w:rPr>
  </w:style>
  <w:style w:type="paragraph" w:customStyle="1" w:styleId="TOCBase">
    <w:name w:val="TOC Base"/>
    <w:rsid w:val="001608F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608F4"/>
    <w:pPr>
      <w:tabs>
        <w:tab w:val="right" w:leader="dot" w:pos="9072"/>
      </w:tabs>
      <w:spacing w:before="40" w:after="40"/>
      <w:ind w:left="284"/>
    </w:pPr>
    <w:rPr>
      <w:rFonts w:ascii="Times New Roman" w:hAnsi="Times New Roman"/>
    </w:rPr>
  </w:style>
  <w:style w:type="paragraph" w:styleId="TOC1">
    <w:name w:val="toc 1"/>
    <w:basedOn w:val="TOCBase"/>
    <w:next w:val="Normal"/>
    <w:rsid w:val="001608F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608F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608F4"/>
    <w:rPr>
      <w:rFonts w:ascii="Times New Roman" w:eastAsia="Times New Roman" w:hAnsi="Times New Roman" w:cs="Times New Roman"/>
      <w:sz w:val="16"/>
      <w:lang w:eastAsia="en-US"/>
    </w:rPr>
  </w:style>
  <w:style w:type="paragraph" w:styleId="Title">
    <w:name w:val="Title"/>
    <w:basedOn w:val="HeadingBase"/>
    <w:link w:val="TitleChar"/>
    <w:qFormat/>
    <w:rsid w:val="001608F4"/>
    <w:pPr>
      <w:spacing w:before="5040"/>
      <w:jc w:val="center"/>
    </w:pPr>
    <w:rPr>
      <w:sz w:val="48"/>
      <w:szCs w:val="72"/>
      <w:lang w:val="en-US"/>
    </w:rPr>
  </w:style>
  <w:style w:type="character" w:customStyle="1" w:styleId="TitleChar">
    <w:name w:val="Title Char"/>
    <w:basedOn w:val="DefaultParagraphFont"/>
    <w:link w:val="Title"/>
    <w:rsid w:val="001608F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608F4"/>
    <w:pPr>
      <w:tabs>
        <w:tab w:val="left" w:pos="3600"/>
        <w:tab w:val="left" w:pos="3958"/>
      </w:tabs>
    </w:pPr>
  </w:style>
  <w:style w:type="paragraph" w:customStyle="1" w:styleId="Note">
    <w:name w:val="Note"/>
    <w:basedOn w:val="BodyText"/>
    <w:rsid w:val="001608F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608F4"/>
    <w:rPr>
      <w:b/>
      <w:spacing w:val="0"/>
    </w:rPr>
  </w:style>
  <w:style w:type="paragraph" w:customStyle="1" w:styleId="SuperTitle">
    <w:name w:val="SuperTitle"/>
    <w:basedOn w:val="Title"/>
    <w:rsid w:val="001608F4"/>
    <w:pPr>
      <w:framePr w:wrap="auto" w:hAnchor="text" w:y="6049"/>
    </w:pPr>
    <w:rPr>
      <w:color w:val="000000"/>
      <w:sz w:val="40"/>
    </w:rPr>
  </w:style>
  <w:style w:type="paragraph" w:customStyle="1" w:styleId="TOCTitle">
    <w:name w:val="TOCTitle"/>
    <w:basedOn w:val="Heading1"/>
    <w:rsid w:val="001608F4"/>
    <w:pPr>
      <w:spacing w:after="240"/>
      <w:jc w:val="center"/>
      <w:outlineLvl w:val="9"/>
    </w:pPr>
    <w:rPr>
      <w:caps/>
    </w:rPr>
  </w:style>
  <w:style w:type="paragraph" w:customStyle="1" w:styleId="Version">
    <w:name w:val="Version"/>
    <w:rsid w:val="001608F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608F4"/>
    <w:pPr>
      <w:numPr>
        <w:numId w:val="12"/>
      </w:numPr>
      <w:tabs>
        <w:tab w:val="clear" w:pos="680"/>
      </w:tabs>
    </w:pPr>
  </w:style>
  <w:style w:type="paragraph" w:styleId="Index1">
    <w:name w:val="index 1"/>
    <w:basedOn w:val="Normal"/>
    <w:next w:val="Normal"/>
    <w:semiHidden/>
    <w:rsid w:val="001608F4"/>
    <w:pPr>
      <w:keepNext w:val="0"/>
      <w:tabs>
        <w:tab w:val="right" w:pos="4176"/>
      </w:tabs>
      <w:ind w:left="198" w:hanging="198"/>
    </w:pPr>
    <w:rPr>
      <w:rFonts w:ascii="Garamond" w:hAnsi="Garamond"/>
    </w:rPr>
  </w:style>
  <w:style w:type="paragraph" w:styleId="IndexHeading">
    <w:name w:val="index heading"/>
    <w:basedOn w:val="Normal"/>
    <w:next w:val="Index1"/>
    <w:semiHidden/>
    <w:rsid w:val="001608F4"/>
    <w:pPr>
      <w:spacing w:before="120" w:after="120"/>
    </w:pPr>
    <w:rPr>
      <w:rFonts w:ascii="Arial" w:hAnsi="Arial"/>
      <w:b/>
      <w:color w:val="918585"/>
      <w:sz w:val="24"/>
    </w:rPr>
  </w:style>
  <w:style w:type="paragraph" w:styleId="Header">
    <w:name w:val="header"/>
    <w:basedOn w:val="Normal"/>
    <w:link w:val="HeaderChar"/>
    <w:rsid w:val="001608F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608F4"/>
    <w:rPr>
      <w:rFonts w:ascii="Times New Roman" w:eastAsia="Times New Roman" w:hAnsi="Times New Roman" w:cs="Times New Roman"/>
      <w:sz w:val="16"/>
      <w:szCs w:val="20"/>
      <w:lang w:val="en-GB" w:eastAsia="en-US"/>
    </w:rPr>
  </w:style>
  <w:style w:type="paragraph" w:customStyle="1" w:styleId="Chapter">
    <w:name w:val="Chapter"/>
    <w:basedOn w:val="Normal"/>
    <w:rsid w:val="001608F4"/>
    <w:pPr>
      <w:spacing w:before="240"/>
    </w:pPr>
    <w:rPr>
      <w:rFonts w:ascii="Times New Roman" w:hAnsi="Times New Roman"/>
      <w:smallCaps/>
      <w:spacing w:val="80"/>
      <w:sz w:val="28"/>
    </w:rPr>
  </w:style>
  <w:style w:type="paragraph" w:customStyle="1" w:styleId="InChapter">
    <w:name w:val="InChapter"/>
    <w:basedOn w:val="Heading3"/>
    <w:rsid w:val="001608F4"/>
    <w:pPr>
      <w:spacing w:after="240"/>
      <w:outlineLvl w:val="9"/>
    </w:pPr>
    <w:rPr>
      <w:noProof/>
    </w:rPr>
  </w:style>
  <w:style w:type="paragraph" w:styleId="Index2">
    <w:name w:val="index 2"/>
    <w:basedOn w:val="Normal"/>
    <w:next w:val="Normal"/>
    <w:semiHidden/>
    <w:rsid w:val="001608F4"/>
    <w:pPr>
      <w:tabs>
        <w:tab w:val="right" w:pos="4176"/>
      </w:tabs>
      <w:ind w:left="568" w:hanging="284"/>
    </w:pPr>
    <w:rPr>
      <w:rFonts w:ascii="Garamond" w:hAnsi="Garamond"/>
    </w:rPr>
  </w:style>
  <w:style w:type="paragraph" w:customStyle="1" w:styleId="Byline">
    <w:name w:val="Byline"/>
    <w:rsid w:val="001608F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608F4"/>
    <w:pPr>
      <w:tabs>
        <w:tab w:val="clear" w:pos="3600"/>
        <w:tab w:val="clear" w:pos="3958"/>
      </w:tabs>
      <w:jc w:val="right"/>
    </w:pPr>
  </w:style>
  <w:style w:type="character" w:styleId="Emphasis">
    <w:name w:val="Emphasis"/>
    <w:basedOn w:val="DefaultParagraphFont"/>
    <w:qFormat/>
    <w:rsid w:val="001608F4"/>
    <w:rPr>
      <w:i/>
    </w:rPr>
  </w:style>
  <w:style w:type="paragraph" w:styleId="Caption">
    <w:name w:val="caption"/>
    <w:basedOn w:val="BodyText"/>
    <w:next w:val="Normal"/>
    <w:qFormat/>
    <w:rsid w:val="001608F4"/>
    <w:pPr>
      <w:framePr w:w="2268" w:hSpace="181" w:vSpace="181" w:wrap="around" w:vAnchor="text" w:hAnchor="page" w:x="1135" w:y="285" w:anchorLock="1"/>
    </w:pPr>
    <w:rPr>
      <w:i/>
    </w:rPr>
  </w:style>
  <w:style w:type="paragraph" w:customStyle="1" w:styleId="MiniTOCTitle">
    <w:name w:val="MiniTOCTitle"/>
    <w:basedOn w:val="Heading4"/>
    <w:rsid w:val="001608F4"/>
    <w:pPr>
      <w:spacing w:before="240"/>
      <w:outlineLvl w:val="9"/>
    </w:pPr>
    <w:rPr>
      <w:noProof/>
      <w:sz w:val="24"/>
    </w:rPr>
  </w:style>
  <w:style w:type="paragraph" w:customStyle="1" w:styleId="MiniTOCItem">
    <w:name w:val="MiniTOCItem"/>
    <w:basedOn w:val="ListBullet"/>
    <w:rsid w:val="001608F4"/>
    <w:pPr>
      <w:numPr>
        <w:numId w:val="0"/>
      </w:numPr>
      <w:tabs>
        <w:tab w:val="right" w:leader="dot" w:pos="6521"/>
      </w:tabs>
      <w:spacing w:before="0" w:after="0"/>
    </w:pPr>
  </w:style>
  <w:style w:type="paragraph" w:customStyle="1" w:styleId="TOFTitle">
    <w:name w:val="TOFTitle"/>
    <w:basedOn w:val="TOCTitle"/>
    <w:rsid w:val="001608F4"/>
  </w:style>
  <w:style w:type="paragraph" w:styleId="TableofFigures">
    <w:name w:val="table of figures"/>
    <w:basedOn w:val="Normal"/>
    <w:next w:val="Normal"/>
    <w:semiHidden/>
    <w:rsid w:val="001608F4"/>
    <w:pPr>
      <w:tabs>
        <w:tab w:val="right" w:leader="dot" w:pos="9072"/>
      </w:tabs>
      <w:ind w:left="970" w:hanging="403"/>
    </w:pPr>
    <w:rPr>
      <w:rFonts w:ascii="Times New Roman" w:hAnsi="Times New Roman"/>
      <w:b/>
    </w:rPr>
  </w:style>
  <w:style w:type="paragraph" w:styleId="ListNumber">
    <w:name w:val="List Number"/>
    <w:basedOn w:val="List"/>
    <w:rsid w:val="001608F4"/>
    <w:pPr>
      <w:numPr>
        <w:numId w:val="14"/>
      </w:numPr>
      <w:tabs>
        <w:tab w:val="clear" w:pos="340"/>
      </w:tabs>
    </w:pPr>
  </w:style>
  <w:style w:type="character" w:customStyle="1" w:styleId="WingdingSymbols">
    <w:name w:val="Wingding Symbols"/>
    <w:rsid w:val="001608F4"/>
    <w:rPr>
      <w:rFonts w:ascii="Wingdings" w:hAnsi="Wingdings"/>
    </w:rPr>
  </w:style>
  <w:style w:type="character" w:customStyle="1" w:styleId="HotSpot">
    <w:name w:val="HotSpot"/>
    <w:rsid w:val="001608F4"/>
    <w:rPr>
      <w:color w:val="0033CC"/>
      <w:u w:val="none"/>
    </w:rPr>
  </w:style>
  <w:style w:type="paragraph" w:customStyle="1" w:styleId="BodyTextRight">
    <w:name w:val="Body Text Right"/>
    <w:basedOn w:val="BodyText"/>
    <w:rsid w:val="001608F4"/>
    <w:pPr>
      <w:spacing w:before="0" w:after="0"/>
      <w:jc w:val="right"/>
    </w:pPr>
  </w:style>
  <w:style w:type="paragraph" w:styleId="Index3">
    <w:name w:val="index 3"/>
    <w:basedOn w:val="ListNumber2"/>
    <w:next w:val="Normal"/>
    <w:semiHidden/>
    <w:rsid w:val="001608F4"/>
    <w:pPr>
      <w:numPr>
        <w:numId w:val="0"/>
      </w:numPr>
      <w:tabs>
        <w:tab w:val="right" w:leader="dot" w:pos="4176"/>
      </w:tabs>
    </w:pPr>
  </w:style>
  <w:style w:type="paragraph" w:styleId="ListNumber2">
    <w:name w:val="List Number 2"/>
    <w:basedOn w:val="List2"/>
    <w:rsid w:val="001608F4"/>
    <w:pPr>
      <w:numPr>
        <w:numId w:val="9"/>
      </w:numPr>
      <w:tabs>
        <w:tab w:val="clear" w:pos="1060"/>
      </w:tabs>
    </w:pPr>
  </w:style>
  <w:style w:type="paragraph" w:customStyle="1" w:styleId="MarginNote">
    <w:name w:val="Margin Note"/>
    <w:basedOn w:val="BodyText"/>
    <w:rsid w:val="001608F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608F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608F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608F4"/>
    <w:rPr>
      <w:sz w:val="32"/>
    </w:rPr>
  </w:style>
  <w:style w:type="paragraph" w:customStyle="1" w:styleId="HeadingProcedure">
    <w:name w:val="Heading Procedure"/>
    <w:basedOn w:val="HeadingBase"/>
    <w:next w:val="Normal"/>
    <w:rsid w:val="001608F4"/>
    <w:pPr>
      <w:tabs>
        <w:tab w:val="left" w:pos="0"/>
      </w:tabs>
      <w:spacing w:before="120" w:after="60"/>
    </w:pPr>
    <w:rPr>
      <w:i/>
      <w:color w:val="918585"/>
      <w:sz w:val="22"/>
    </w:rPr>
  </w:style>
  <w:style w:type="paragraph" w:customStyle="1" w:styleId="TableBodyText">
    <w:name w:val="Table Body Text"/>
    <w:basedOn w:val="BodyText"/>
    <w:rsid w:val="001608F4"/>
    <w:pPr>
      <w:spacing w:before="60" w:after="60"/>
    </w:pPr>
  </w:style>
  <w:style w:type="paragraph" w:styleId="ListContinue">
    <w:name w:val="List Continue"/>
    <w:basedOn w:val="List"/>
    <w:rsid w:val="001608F4"/>
    <w:pPr>
      <w:ind w:firstLine="0"/>
    </w:pPr>
  </w:style>
  <w:style w:type="paragraph" w:customStyle="1" w:styleId="ListNote">
    <w:name w:val="List Note"/>
    <w:basedOn w:val="List"/>
    <w:rsid w:val="001608F4"/>
    <w:pPr>
      <w:pBdr>
        <w:top w:val="single" w:sz="6" w:space="2" w:color="918585"/>
        <w:bottom w:val="single" w:sz="6" w:space="2" w:color="918585"/>
      </w:pBdr>
      <w:tabs>
        <w:tab w:val="left" w:pos="1021"/>
      </w:tabs>
      <w:ind w:firstLine="0"/>
    </w:pPr>
  </w:style>
  <w:style w:type="paragraph" w:customStyle="1" w:styleId="Warning">
    <w:name w:val="Warning"/>
    <w:basedOn w:val="BodyText"/>
    <w:rsid w:val="001608F4"/>
    <w:pPr>
      <w:shd w:val="clear" w:color="auto" w:fill="D9D9D9"/>
      <w:tabs>
        <w:tab w:val="left" w:pos="992"/>
      </w:tabs>
      <w:ind w:left="119" w:right="119"/>
    </w:pPr>
    <w:rPr>
      <w:sz w:val="20"/>
    </w:rPr>
  </w:style>
  <w:style w:type="paragraph" w:customStyle="1" w:styleId="MarginIcons">
    <w:name w:val="Margin Icons"/>
    <w:basedOn w:val="BodyText"/>
    <w:rsid w:val="001608F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608F4"/>
    <w:rPr>
      <w:rFonts w:ascii="Courier New" w:hAnsi="Courier New"/>
    </w:rPr>
  </w:style>
  <w:style w:type="paragraph" w:customStyle="1" w:styleId="NoteBullet">
    <w:name w:val="Note Bullet"/>
    <w:basedOn w:val="Note"/>
    <w:rsid w:val="001608F4"/>
    <w:pPr>
      <w:tabs>
        <w:tab w:val="clear" w:pos="680"/>
      </w:tabs>
      <w:spacing w:before="60" w:after="60"/>
    </w:pPr>
  </w:style>
  <w:style w:type="paragraph" w:customStyle="1" w:styleId="SubHeading2">
    <w:name w:val="SubHeading2"/>
    <w:basedOn w:val="HeadingBase"/>
    <w:rsid w:val="001608F4"/>
    <w:pPr>
      <w:spacing w:before="240" w:after="60"/>
    </w:pPr>
    <w:rPr>
      <w:sz w:val="20"/>
    </w:rPr>
  </w:style>
  <w:style w:type="paragraph" w:customStyle="1" w:styleId="SubHeading1">
    <w:name w:val="SubHeading1"/>
    <w:basedOn w:val="HeadingBase"/>
    <w:rsid w:val="001608F4"/>
    <w:pPr>
      <w:spacing w:before="240" w:after="60"/>
    </w:pPr>
    <w:rPr>
      <w:color w:val="918585"/>
      <w:sz w:val="22"/>
    </w:rPr>
  </w:style>
  <w:style w:type="paragraph" w:customStyle="1" w:styleId="SideHeading">
    <w:name w:val="Side Heading"/>
    <w:basedOn w:val="HeadingBase"/>
    <w:rsid w:val="001608F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608F4"/>
    <w:pPr>
      <w:numPr>
        <w:numId w:val="10"/>
      </w:numPr>
    </w:pPr>
  </w:style>
  <w:style w:type="paragraph" w:styleId="PlainText">
    <w:name w:val="Plain Text"/>
    <w:basedOn w:val="Normal"/>
    <w:link w:val="PlainTextChar"/>
    <w:rsid w:val="001608F4"/>
    <w:rPr>
      <w:sz w:val="20"/>
    </w:rPr>
  </w:style>
  <w:style w:type="character" w:customStyle="1" w:styleId="PlainTextChar">
    <w:name w:val="Plain Text Char"/>
    <w:basedOn w:val="DefaultParagraphFont"/>
    <w:link w:val="PlainText"/>
    <w:rsid w:val="001608F4"/>
    <w:rPr>
      <w:rFonts w:ascii="Courier New" w:eastAsia="Times New Roman" w:hAnsi="Courier New" w:cs="Times New Roman"/>
      <w:sz w:val="20"/>
      <w:szCs w:val="20"/>
      <w:lang w:eastAsia="en-US"/>
    </w:rPr>
  </w:style>
  <w:style w:type="character" w:customStyle="1" w:styleId="MenuOption">
    <w:name w:val="Menu Option"/>
    <w:basedOn w:val="DefaultParagraphFont"/>
    <w:rsid w:val="001608F4"/>
    <w:rPr>
      <w:b/>
      <w:smallCaps/>
    </w:rPr>
  </w:style>
  <w:style w:type="paragraph" w:customStyle="1" w:styleId="TableListNumber">
    <w:name w:val="Table List Number"/>
    <w:basedOn w:val="ListNumber"/>
    <w:rsid w:val="001608F4"/>
    <w:pPr>
      <w:numPr>
        <w:numId w:val="0"/>
      </w:numPr>
    </w:pPr>
  </w:style>
  <w:style w:type="paragraph" w:styleId="TOC4">
    <w:name w:val="toc 4"/>
    <w:basedOn w:val="TOCBase"/>
    <w:next w:val="Normal"/>
    <w:semiHidden/>
    <w:rsid w:val="001608F4"/>
    <w:pPr>
      <w:tabs>
        <w:tab w:val="right" w:leader="dot" w:pos="9071"/>
      </w:tabs>
      <w:ind w:left="1701"/>
    </w:pPr>
  </w:style>
  <w:style w:type="paragraph" w:customStyle="1" w:styleId="ListAlpha">
    <w:name w:val="List Alpha"/>
    <w:basedOn w:val="List"/>
    <w:rsid w:val="001608F4"/>
    <w:pPr>
      <w:numPr>
        <w:numId w:val="8"/>
      </w:numPr>
    </w:pPr>
  </w:style>
  <w:style w:type="paragraph" w:customStyle="1" w:styleId="ListAlpha2">
    <w:name w:val="List Alpha 2"/>
    <w:basedOn w:val="List2"/>
    <w:rsid w:val="001608F4"/>
    <w:pPr>
      <w:numPr>
        <w:numId w:val="7"/>
      </w:numPr>
    </w:pPr>
  </w:style>
  <w:style w:type="paragraph" w:styleId="List2">
    <w:name w:val="List 2"/>
    <w:basedOn w:val="BodyText"/>
    <w:rsid w:val="001608F4"/>
    <w:pPr>
      <w:tabs>
        <w:tab w:val="left" w:pos="680"/>
      </w:tabs>
      <w:spacing w:before="60" w:after="60"/>
      <w:ind w:left="680" w:hanging="340"/>
    </w:pPr>
  </w:style>
  <w:style w:type="paragraph" w:styleId="List3">
    <w:name w:val="List 3"/>
    <w:basedOn w:val="BodyText"/>
    <w:rsid w:val="001608F4"/>
    <w:pPr>
      <w:tabs>
        <w:tab w:val="left" w:pos="1021"/>
      </w:tabs>
      <w:spacing w:before="60" w:after="60"/>
      <w:ind w:left="1020" w:hanging="340"/>
    </w:pPr>
  </w:style>
  <w:style w:type="paragraph" w:styleId="List4">
    <w:name w:val="List 4"/>
    <w:basedOn w:val="BodyText"/>
    <w:rsid w:val="001608F4"/>
    <w:pPr>
      <w:tabs>
        <w:tab w:val="left" w:pos="1361"/>
      </w:tabs>
      <w:spacing w:before="60" w:after="60"/>
      <w:ind w:left="1361" w:hanging="340"/>
    </w:pPr>
  </w:style>
  <w:style w:type="paragraph" w:styleId="List5">
    <w:name w:val="List 5"/>
    <w:basedOn w:val="BodyText"/>
    <w:rsid w:val="001608F4"/>
    <w:pPr>
      <w:tabs>
        <w:tab w:val="left" w:pos="1701"/>
      </w:tabs>
      <w:spacing w:before="60" w:after="60"/>
      <w:ind w:left="1701" w:hanging="340"/>
    </w:pPr>
  </w:style>
  <w:style w:type="paragraph" w:styleId="ListBullet3">
    <w:name w:val="List Bullet 3"/>
    <w:basedOn w:val="List3"/>
    <w:rsid w:val="001608F4"/>
    <w:pPr>
      <w:numPr>
        <w:numId w:val="13"/>
      </w:numPr>
      <w:tabs>
        <w:tab w:val="clear" w:pos="1021"/>
      </w:tabs>
      <w:ind w:left="1037" w:hanging="357"/>
    </w:pPr>
  </w:style>
  <w:style w:type="paragraph" w:styleId="ListBullet4">
    <w:name w:val="List Bullet 4"/>
    <w:basedOn w:val="List4"/>
    <w:rsid w:val="001608F4"/>
    <w:pPr>
      <w:numPr>
        <w:numId w:val="2"/>
      </w:numPr>
      <w:tabs>
        <w:tab w:val="clear" w:pos="1361"/>
      </w:tabs>
    </w:pPr>
  </w:style>
  <w:style w:type="paragraph" w:styleId="ListBullet5">
    <w:name w:val="List Bullet 5"/>
    <w:basedOn w:val="List5"/>
    <w:rsid w:val="001608F4"/>
    <w:pPr>
      <w:numPr>
        <w:numId w:val="3"/>
      </w:numPr>
    </w:pPr>
  </w:style>
  <w:style w:type="paragraph" w:styleId="ListContinue2">
    <w:name w:val="List Continue 2"/>
    <w:basedOn w:val="List2"/>
    <w:rsid w:val="001608F4"/>
    <w:pPr>
      <w:ind w:firstLine="0"/>
    </w:pPr>
  </w:style>
  <w:style w:type="paragraph" w:styleId="ListContinue3">
    <w:name w:val="List Continue 3"/>
    <w:basedOn w:val="List3"/>
    <w:rsid w:val="001608F4"/>
    <w:pPr>
      <w:ind w:left="1021" w:firstLine="0"/>
    </w:pPr>
  </w:style>
  <w:style w:type="paragraph" w:styleId="ListContinue4">
    <w:name w:val="List Continue 4"/>
    <w:basedOn w:val="List4"/>
    <w:rsid w:val="001608F4"/>
    <w:pPr>
      <w:ind w:firstLine="0"/>
    </w:pPr>
  </w:style>
  <w:style w:type="paragraph" w:styleId="ListContinue5">
    <w:name w:val="List Continue 5"/>
    <w:basedOn w:val="List5"/>
    <w:rsid w:val="001608F4"/>
    <w:pPr>
      <w:ind w:firstLine="0"/>
    </w:pPr>
  </w:style>
  <w:style w:type="paragraph" w:styleId="ListNumber3">
    <w:name w:val="List Number 3"/>
    <w:basedOn w:val="List3"/>
    <w:rsid w:val="001608F4"/>
    <w:pPr>
      <w:numPr>
        <w:numId w:val="4"/>
      </w:numPr>
    </w:pPr>
  </w:style>
  <w:style w:type="paragraph" w:styleId="ListNumber4">
    <w:name w:val="List Number 4"/>
    <w:basedOn w:val="List4"/>
    <w:rsid w:val="001608F4"/>
    <w:pPr>
      <w:numPr>
        <w:numId w:val="5"/>
      </w:numPr>
    </w:pPr>
  </w:style>
  <w:style w:type="paragraph" w:styleId="ListNumber5">
    <w:name w:val="List Number 5"/>
    <w:basedOn w:val="List5"/>
    <w:rsid w:val="001608F4"/>
    <w:pPr>
      <w:numPr>
        <w:numId w:val="6"/>
      </w:numPr>
    </w:pPr>
  </w:style>
  <w:style w:type="paragraph" w:styleId="BlockText">
    <w:name w:val="Block Text"/>
    <w:basedOn w:val="Normal"/>
    <w:rsid w:val="001608F4"/>
    <w:pPr>
      <w:spacing w:after="120"/>
      <w:ind w:left="1440" w:right="1440"/>
    </w:pPr>
  </w:style>
  <w:style w:type="character" w:customStyle="1" w:styleId="Subscript">
    <w:name w:val="Subscript"/>
    <w:basedOn w:val="DefaultParagraphFont"/>
    <w:rsid w:val="001608F4"/>
    <w:rPr>
      <w:sz w:val="16"/>
      <w:vertAlign w:val="subscript"/>
    </w:rPr>
  </w:style>
  <w:style w:type="character" w:customStyle="1" w:styleId="Superscript">
    <w:name w:val="Superscript"/>
    <w:basedOn w:val="DefaultParagraphFont"/>
    <w:rsid w:val="001608F4"/>
    <w:rPr>
      <w:sz w:val="16"/>
      <w:vertAlign w:val="superscript"/>
    </w:rPr>
  </w:style>
  <w:style w:type="character" w:customStyle="1" w:styleId="Symbols">
    <w:name w:val="Symbols"/>
    <w:basedOn w:val="DefaultParagraphFont"/>
    <w:rsid w:val="001608F4"/>
    <w:rPr>
      <w:rFonts w:ascii="Symbol" w:hAnsi="Symbol"/>
    </w:rPr>
  </w:style>
  <w:style w:type="character" w:customStyle="1" w:styleId="MenuOptions">
    <w:name w:val="Menu Options"/>
    <w:basedOn w:val="DefaultParagraphFont"/>
    <w:rsid w:val="001608F4"/>
    <w:rPr>
      <w:rFonts w:ascii="Arial Narrow" w:hAnsi="Arial Narrow"/>
      <w:smallCaps/>
    </w:rPr>
  </w:style>
  <w:style w:type="character" w:customStyle="1" w:styleId="Buttons">
    <w:name w:val="Buttons"/>
    <w:basedOn w:val="DefaultParagraphFont"/>
    <w:rsid w:val="001608F4"/>
    <w:rPr>
      <w:b/>
    </w:rPr>
  </w:style>
  <w:style w:type="character" w:customStyle="1" w:styleId="Underlined">
    <w:name w:val="Underlined"/>
    <w:basedOn w:val="DefaultParagraphFont"/>
    <w:rsid w:val="001608F4"/>
    <w:rPr>
      <w:u w:val="single"/>
    </w:rPr>
  </w:style>
  <w:style w:type="paragraph" w:customStyle="1" w:styleId="TableBodyTextRight">
    <w:name w:val="Table Body Text Right"/>
    <w:basedOn w:val="TableBodyText"/>
    <w:rsid w:val="001608F4"/>
    <w:pPr>
      <w:widowControl w:val="0"/>
      <w:autoSpaceDE w:val="0"/>
      <w:autoSpaceDN w:val="0"/>
      <w:adjustRightInd w:val="0"/>
      <w:jc w:val="right"/>
    </w:pPr>
    <w:rPr>
      <w:rFonts w:cs="Arial"/>
      <w:szCs w:val="18"/>
    </w:rPr>
  </w:style>
  <w:style w:type="paragraph" w:customStyle="1" w:styleId="CopyrightText">
    <w:name w:val="Copyright Text"/>
    <w:basedOn w:val="BodyText"/>
    <w:rsid w:val="001608F4"/>
    <w:rPr>
      <w:sz w:val="18"/>
    </w:rPr>
  </w:style>
  <w:style w:type="paragraph" w:customStyle="1" w:styleId="BodySmallRight">
    <w:name w:val="Body Small Right"/>
    <w:basedOn w:val="BodyTextRight"/>
    <w:rsid w:val="001608F4"/>
    <w:rPr>
      <w:sz w:val="18"/>
      <w:szCs w:val="18"/>
    </w:rPr>
  </w:style>
  <w:style w:type="paragraph" w:customStyle="1" w:styleId="MarginEdition">
    <w:name w:val="Margin Edition"/>
    <w:basedOn w:val="MarginNote"/>
    <w:rsid w:val="001608F4"/>
    <w:pPr>
      <w:spacing w:before="0" w:after="0"/>
    </w:pPr>
    <w:rPr>
      <w:rFonts w:ascii="Times New Roman" w:hAnsi="Times New Roman"/>
      <w:color w:val="999999"/>
    </w:rPr>
  </w:style>
  <w:style w:type="paragraph" w:customStyle="1" w:styleId="Spacer">
    <w:name w:val="Spacer"/>
    <w:basedOn w:val="Normal"/>
    <w:rsid w:val="001608F4"/>
    <w:rPr>
      <w:sz w:val="2"/>
      <w:szCs w:val="2"/>
    </w:rPr>
  </w:style>
  <w:style w:type="character" w:customStyle="1" w:styleId="Small">
    <w:name w:val="Small"/>
    <w:basedOn w:val="DefaultParagraphFont"/>
    <w:rsid w:val="001608F4"/>
    <w:rPr>
      <w:sz w:val="16"/>
    </w:rPr>
  </w:style>
  <w:style w:type="paragraph" w:customStyle="1" w:styleId="WideTable">
    <w:name w:val="Wide Table"/>
    <w:basedOn w:val="Normal"/>
    <w:rsid w:val="001608F4"/>
    <w:pPr>
      <w:ind w:left="-1418"/>
    </w:pPr>
    <w:rPr>
      <w:sz w:val="2"/>
      <w:szCs w:val="2"/>
    </w:rPr>
  </w:style>
  <w:style w:type="character" w:styleId="PageNumber">
    <w:name w:val="page number"/>
    <w:basedOn w:val="DefaultParagraphFont"/>
    <w:rsid w:val="001608F4"/>
  </w:style>
  <w:style w:type="paragraph" w:styleId="Quote">
    <w:name w:val="Quote"/>
    <w:basedOn w:val="Heading1"/>
    <w:link w:val="QuoteChar"/>
    <w:qFormat/>
    <w:rsid w:val="001608F4"/>
    <w:rPr>
      <w:b w:val="0"/>
      <w:sz w:val="72"/>
      <w:szCs w:val="72"/>
      <w:lang w:val="en-NZ"/>
    </w:rPr>
  </w:style>
  <w:style w:type="character" w:customStyle="1" w:styleId="QuoteChar">
    <w:name w:val="Quote Char"/>
    <w:basedOn w:val="DefaultParagraphFont"/>
    <w:link w:val="Quote"/>
    <w:rsid w:val="001608F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608F4"/>
    <w:pPr>
      <w:pageBreakBefore/>
    </w:pPr>
  </w:style>
  <w:style w:type="paragraph" w:customStyle="1" w:styleId="Border">
    <w:name w:val="Border"/>
    <w:basedOn w:val="Normal"/>
    <w:qFormat/>
    <w:rsid w:val="001608F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608F4"/>
    <w:rPr>
      <w:b/>
      <w:bCs/>
      <w:i/>
      <w:iCs/>
      <w:color w:val="auto"/>
    </w:rPr>
  </w:style>
  <w:style w:type="paragraph" w:styleId="IntenseQuote">
    <w:name w:val="Intense Quote"/>
    <w:basedOn w:val="Normal"/>
    <w:next w:val="Normal"/>
    <w:link w:val="IntenseQuoteChar"/>
    <w:uiPriority w:val="30"/>
    <w:qFormat/>
    <w:rsid w:val="001608F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608F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608F4"/>
    <w:rPr>
      <w:smallCaps/>
      <w:color w:val="auto"/>
      <w:u w:val="single"/>
    </w:rPr>
  </w:style>
  <w:style w:type="character" w:styleId="IntenseReference">
    <w:name w:val="Intense Reference"/>
    <w:basedOn w:val="DefaultParagraphFont"/>
    <w:uiPriority w:val="32"/>
    <w:qFormat/>
    <w:rsid w:val="001608F4"/>
    <w:rPr>
      <w:b/>
      <w:bCs/>
      <w:smallCaps/>
      <w:color w:val="auto"/>
      <w:spacing w:val="5"/>
      <w:u w:val="single"/>
    </w:rPr>
  </w:style>
  <w:style w:type="paragraph" w:customStyle="1" w:styleId="2ColumnHeading">
    <w:name w:val="2Column Heading"/>
    <w:basedOn w:val="BodyText"/>
    <w:qFormat/>
    <w:rsid w:val="001608F4"/>
    <w:pPr>
      <w:spacing w:after="60"/>
      <w:ind w:left="-2268"/>
    </w:pPr>
    <w:rPr>
      <w:b/>
    </w:rPr>
  </w:style>
  <w:style w:type="paragraph" w:customStyle="1" w:styleId="Heading1TOC">
    <w:name w:val="Heading1 TOC"/>
    <w:basedOn w:val="Normal"/>
    <w:qFormat/>
    <w:rsid w:val="001608F4"/>
    <w:pPr>
      <w:spacing w:before="240" w:after="120"/>
    </w:pPr>
    <w:rPr>
      <w:rFonts w:ascii="Times New Roman" w:hAnsi="Times New Roman"/>
      <w:b/>
      <w:sz w:val="32"/>
    </w:rPr>
  </w:style>
  <w:style w:type="paragraph" w:customStyle="1" w:styleId="Heading2TOC">
    <w:name w:val="Heading2 TOC"/>
    <w:basedOn w:val="Normal"/>
    <w:qFormat/>
    <w:rsid w:val="001608F4"/>
    <w:pPr>
      <w:spacing w:before="240" w:after="60"/>
    </w:pPr>
    <w:rPr>
      <w:rFonts w:ascii="Times New Roman" w:hAnsi="Times New Roman"/>
      <w:b/>
      <w:sz w:val="28"/>
    </w:rPr>
  </w:style>
  <w:style w:type="character" w:customStyle="1" w:styleId="Underline">
    <w:name w:val="Underline"/>
    <w:basedOn w:val="DefaultParagraphFont"/>
    <w:qFormat/>
    <w:rsid w:val="001608F4"/>
    <w:rPr>
      <w:u w:val="single"/>
    </w:rPr>
  </w:style>
  <w:style w:type="character" w:customStyle="1" w:styleId="BoldandItalics">
    <w:name w:val="Bold and Italics"/>
    <w:qFormat/>
    <w:rsid w:val="001608F4"/>
    <w:rPr>
      <w:b/>
      <w:i/>
      <w:u w:val="none"/>
    </w:rPr>
  </w:style>
  <w:style w:type="paragraph" w:styleId="BalloonText">
    <w:name w:val="Balloon Text"/>
    <w:basedOn w:val="Normal"/>
    <w:link w:val="BalloonTextChar"/>
    <w:rsid w:val="001608F4"/>
    <w:rPr>
      <w:rFonts w:ascii="Tahoma" w:hAnsi="Tahoma" w:cs="Tahoma"/>
      <w:sz w:val="16"/>
      <w:szCs w:val="16"/>
    </w:rPr>
  </w:style>
  <w:style w:type="character" w:customStyle="1" w:styleId="BalloonTextChar">
    <w:name w:val="Balloon Text Char"/>
    <w:basedOn w:val="DefaultParagraphFont"/>
    <w:link w:val="BalloonText"/>
    <w:rsid w:val="001608F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608F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608F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608F4"/>
    <w:rPr>
      <w:b/>
      <w:color w:val="660033"/>
      <w:spacing w:val="0"/>
    </w:rPr>
  </w:style>
  <w:style w:type="paragraph" w:customStyle="1" w:styleId="Nameditemlist">
    <w:name w:val="Named item list"/>
    <w:basedOn w:val="BodyText"/>
    <w:qFormat/>
    <w:rsid w:val="001608F4"/>
    <w:pPr>
      <w:tabs>
        <w:tab w:val="left" w:pos="2835"/>
      </w:tabs>
      <w:ind w:left="2835" w:hanging="2835"/>
    </w:pPr>
  </w:style>
  <w:style w:type="paragraph" w:customStyle="1" w:styleId="BodyTextnopadding">
    <w:name w:val="Body Text no padding"/>
    <w:basedOn w:val="BodyText"/>
    <w:qFormat/>
    <w:rsid w:val="001608F4"/>
    <w:pPr>
      <w:spacing w:before="0" w:after="0"/>
    </w:pPr>
  </w:style>
  <w:style w:type="paragraph" w:customStyle="1" w:styleId="BodyTextBold">
    <w:name w:val="Body Text Bold"/>
    <w:basedOn w:val="BodyText"/>
    <w:qFormat/>
    <w:rsid w:val="001608F4"/>
    <w:rPr>
      <w:b/>
    </w:rPr>
  </w:style>
  <w:style w:type="character" w:styleId="Hyperlink">
    <w:name w:val="Hyperlink"/>
    <w:basedOn w:val="DefaultParagraphFont"/>
    <w:uiPriority w:val="99"/>
    <w:unhideWhenUsed/>
    <w:rsid w:val="00F554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597</Words>
  <Characters>3868</Characters>
  <Application>Microsoft Office Word</Application>
  <DocSecurity>0</DocSecurity>
  <Lines>138</Lines>
  <Paragraphs>97</Paragraphs>
  <ScaleCrop>false</ScaleCrop>
  <Company>Author-it Software Corporation Ltd.</Company>
  <LinksUpToDate>false</LinksUpToDate>
  <CharactersWithSpaces>4368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AMPG305 Store wild game carcases</dc:title>
  <dc:subject>Approved</dc:subject>
  <dc:creator>Skills Insight</dc:creator>
  <cp:keywords>Release: 1</cp:keywords>
  <dc:description>Review Date: 12 April 2008</dc:description>
  <cp:lastModifiedBy>HSD_TPCMSd.prod</cp:lastModifiedBy>
  <cp:revision>3</cp:revision>
  <dcterms:created xsi:type="dcterms:W3CDTF">2025-03-01T11:51:00Z</dcterms:created>
  <dcterms:modified xsi:type="dcterms:W3CDTF">2025-03-01T11:51:00Z</dcterms:modified>
</cp:coreProperties>
</file>